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bookmarkStart w:id="0" w:name="_Toc321147011" w:displacedByCustomXml="next"/>
    <w:bookmarkStart w:id="1" w:name="_Toc318189312" w:displacedByCustomXml="next"/>
    <w:bookmarkStart w:id="2" w:name="_Toc318188327" w:displacedByCustomXml="next"/>
    <w:bookmarkStart w:id="3" w:name="_Toc318188227" w:displacedByCustomXml="next"/>
    <w:bookmarkStart w:id="4" w:name="_Toc321147149"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2163EE" w:rsidRPr="00927894" w:rsidRDefault="00954C3D">
          <w:pPr>
            <w:pStyle w:val="NoSpacing"/>
            <w:rPr>
              <w:rFonts w:ascii="Times New Roman" w:hAnsi="Times New Roman" w:cs="Times New Roman"/>
              <w:sz w:val="24"/>
            </w:rPr>
          </w:pPr>
          <w:r>
            <w:rPr>
              <w:rFonts w:ascii="Times New Roman" w:hAnsi="Times New Roman" w:cs="Times New Roman"/>
              <w:noProof/>
              <w:lang w:eastAsia="en-US"/>
            </w:rPr>
            <w:drawing>
              <wp:anchor distT="0" distB="0" distL="114300" distR="114300" simplePos="0" relativeHeight="251672576" behindDoc="1" locked="0" layoutInCell="1" allowOverlap="1">
                <wp:simplePos x="0" y="0"/>
                <wp:positionH relativeFrom="column">
                  <wp:posOffset>1179830</wp:posOffset>
                </wp:positionH>
                <wp:positionV relativeFrom="paragraph">
                  <wp:posOffset>-560705</wp:posOffset>
                </wp:positionV>
                <wp:extent cx="3124835" cy="295338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124835" cy="2953385"/>
                        </a:xfrm>
                        <a:prstGeom prst="rect">
                          <a:avLst/>
                        </a:prstGeom>
                        <a:noFill/>
                      </pic:spPr>
                    </pic:pic>
                  </a:graphicData>
                </a:graphic>
              </wp:anchor>
            </w:drawing>
          </w:r>
          <w:r w:rsidR="002417AD" w:rsidRPr="002417AD">
            <w:rPr>
              <w:rFonts w:ascii="Times New Roman" w:hAnsi="Times New Roman" w:cs="Times New Roman"/>
              <w:noProof/>
              <w:lang w:eastAsia="en-US"/>
            </w:rPr>
            <w:pict>
              <v:shapetype id="_x0000_t202" coordsize="21600,21600" o:spt="202" path="m,l,21600r21600,l21600,xe">
                <v:stroke joinstyle="miter"/>
                <v:path gradientshapeok="t" o:connecttype="rect"/>
              </v:shapetype>
              <v:shape id="Text Box 20" o:spid="_x0000_s1026" type="#_x0000_t202" style="position:absolute;margin-left:0;margin-top:0;width:310.5pt;height:20.9pt;z-index:251655168;visibility:visible;mso-width-percent:950;mso-position-horizontal:center;mso-position-horizontal-relative:margin;mso-position-vertical:bottom;mso-position-vertical-relative:margin;mso-width-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E17BA5" w:rsidRPr="000A3F32" w:rsidRDefault="002417AD" w:rsidP="003833A8">
                      <w:pPr>
                        <w:pStyle w:val="ContactInfo"/>
                        <w:rPr>
                          <w:rStyle w:val="SubtleReference"/>
                        </w:rPr>
                      </w:pPr>
                      <w:sdt>
                        <w:sdtPr>
                          <w:rPr>
                            <w:rStyle w:val="SubtleReference"/>
                          </w:rPr>
                          <w:alias w:val="Name"/>
                          <w:tag w:val=""/>
                          <w:id w:val="1128667654"/>
                          <w:dataBinding w:prefixMappings="xmlns:ns0='http://purl.org/dc/elements/1.1/' xmlns:ns1='http://schemas.openxmlformats.org/package/2006/metadata/core-properties' " w:xpath="/ns1:coreProperties[1]/ns0:creator[1]" w:storeItemID="{6C3C8BC8-F283-45AE-878A-BAB7291924A1}"/>
                          <w:text/>
                        </w:sdtPr>
                        <w:sdtContent>
                          <w:r w:rsidR="00E17BA5" w:rsidRPr="000A3F32">
                            <w:rPr>
                              <w:rStyle w:val="SubtleReference"/>
                            </w:rPr>
                            <w:t>Hugh Dillon</w:t>
                          </w:r>
                        </w:sdtContent>
                      </w:sdt>
                      <w:r w:rsidR="00E17BA5" w:rsidRPr="000A3F32">
                        <w:rPr>
                          <w:rStyle w:val="SubtleReference"/>
                        </w:rPr>
                        <w:t> | Zac Hawkins | Rick Holloway | Ben Smith | Hunter Thorington </w:t>
                      </w:r>
                    </w:p>
                  </w:txbxContent>
                </v:textbox>
                <w10:wrap type="square" anchorx="margin" anchory="margin"/>
              </v:shape>
            </w:pict>
          </w:r>
        </w:p>
        <w:p w:rsidR="00611058" w:rsidRPr="00927894" w:rsidRDefault="00611058" w:rsidP="00611058">
          <w:pPr>
            <w:pStyle w:val="Title"/>
            <w:rPr>
              <w:rFonts w:ascii="Times New Roman" w:hAnsi="Times New Roman" w:cs="Times New Roman"/>
              <w:color w:val="auto"/>
            </w:rPr>
          </w:pPr>
        </w:p>
        <w:p w:rsidR="00611058" w:rsidRPr="00927894" w:rsidRDefault="00611058" w:rsidP="00611058">
          <w:pPr>
            <w:pStyle w:val="Title"/>
            <w:rPr>
              <w:rFonts w:ascii="Times New Roman" w:hAnsi="Times New Roman" w:cs="Times New Roman"/>
              <w:color w:val="auto"/>
            </w:rPr>
          </w:pPr>
        </w:p>
        <w:p w:rsidR="00611058" w:rsidRPr="00927894" w:rsidRDefault="00FC3069" w:rsidP="00611058">
          <w:pPr>
            <w:pStyle w:val="Title"/>
            <w:rPr>
              <w:rFonts w:ascii="Times New Roman" w:hAnsi="Times New Roman" w:cs="Times New Roman"/>
            </w:rPr>
          </w:pPr>
          <w:r w:rsidRPr="00927894">
            <w:rPr>
              <w:rFonts w:ascii="Times New Roman" w:hAnsi="Times New Roman" w:cs="Times New Roman"/>
              <w:color w:val="auto"/>
            </w:rPr>
            <w:t xml:space="preserve"> </w:t>
          </w:r>
          <w:sdt>
            <w:sdtPr>
              <w:rPr>
                <w:rFonts w:ascii="Times New Roman" w:hAnsi="Times New Roman" w:cs="Times New Roman"/>
              </w:rPr>
              <w:alias w:val="Title"/>
              <w:tag w:val=""/>
              <w:id w:val="1576852727"/>
              <w:dataBinding w:prefixMappings="xmlns:ns0='http://purl.org/dc/elements/1.1/' xmlns:ns1='http://schemas.openxmlformats.org/package/2006/metadata/core-properties' " w:xpath="/ns1:coreProperties[1]/ns0:title[1]" w:storeItemID="{6C3C8BC8-F283-45AE-878A-BAB7291924A1}"/>
              <w:text/>
            </w:sdtPr>
            <w:sdtContent>
              <w:r w:rsidR="000A3F32">
                <w:rPr>
                  <w:rFonts w:ascii="Times New Roman" w:hAnsi="Times New Roman" w:cs="Times New Roman"/>
                </w:rPr>
                <w:t>MAILBIRD</w:t>
              </w:r>
            </w:sdtContent>
          </w:sdt>
        </w:p>
        <w:p w:rsidR="009E3A4B" w:rsidRPr="00B63A22" w:rsidRDefault="00B63A22" w:rsidP="000A3F32">
          <w:pPr>
            <w:pStyle w:val="IntenseQuote"/>
            <w:rPr>
              <w:rFonts w:ascii="Times New Roman" w:hAnsi="Times New Roman" w:cs="Times New Roman"/>
              <w:i w:val="0"/>
              <w:sz w:val="28"/>
              <w:szCs w:val="28"/>
            </w:rPr>
          </w:pPr>
          <w:r w:rsidRPr="00B63A22">
            <w:rPr>
              <w:rFonts w:ascii="Times New Roman" w:hAnsi="Times New Roman" w:cs="Times New Roman"/>
              <w:b/>
              <w:i w:val="0"/>
              <w:sz w:val="24"/>
              <w:szCs w:val="24"/>
            </w:rPr>
            <w:t>PROPOSAL FOR AN AUTONOMOUS DELIVERY SYSTEM</w:t>
          </w:r>
          <w:r w:rsidR="000A3F32" w:rsidRPr="00B63A22">
            <w:rPr>
              <w:rFonts w:ascii="Times New Roman" w:hAnsi="Times New Roman" w:cs="Times New Roman"/>
              <w:i w:val="0"/>
              <w:sz w:val="28"/>
              <w:szCs w:val="28"/>
            </w:rPr>
            <w:br/>
          </w:r>
          <w:r w:rsidR="000A3F32" w:rsidRPr="00B63A22">
            <w:rPr>
              <w:rFonts w:ascii="Times New Roman" w:hAnsi="Times New Roman" w:cs="Times New Roman"/>
              <w:i w:val="0"/>
              <w:sz w:val="28"/>
              <w:szCs w:val="28"/>
            </w:rPr>
            <w:br/>
            <w:t>Wednesday | January 22, 2014</w:t>
          </w:r>
        </w:p>
        <w:p w:rsidR="009E3A4B" w:rsidRDefault="009E3A4B">
          <w:pPr>
            <w:rPr>
              <w:rFonts w:ascii="Times New Roman" w:hAnsi="Times New Roman" w:cs="Times New Roman"/>
              <w:color w:val="auto"/>
            </w:rPr>
          </w:pPr>
          <w:r>
            <w:rPr>
              <w:rFonts w:ascii="Times New Roman" w:hAnsi="Times New Roman" w:cs="Times New Roman"/>
              <w:color w:val="auto"/>
            </w:rPr>
            <w:br w:type="page"/>
          </w:r>
        </w:p>
        <w:p w:rsidR="00927894" w:rsidRPr="00927894" w:rsidRDefault="00927894">
          <w:pPr>
            <w:rPr>
              <w:rFonts w:ascii="Times New Roman" w:hAnsi="Times New Roman" w:cs="Times New Roman"/>
              <w:color w:val="auto"/>
            </w:rPr>
          </w:pPr>
        </w:p>
        <w:sdt>
          <w:sdtPr>
            <w:rPr>
              <w:rFonts w:asciiTheme="minorHAnsi" w:eastAsiaTheme="minorHAnsi" w:hAnsiTheme="minorHAnsi" w:cstheme="minorBidi"/>
              <w:color w:val="595959" w:themeColor="text1" w:themeTint="A6"/>
              <w:sz w:val="20"/>
            </w:rPr>
            <w:id w:val="681865380"/>
            <w:docPartObj>
              <w:docPartGallery w:val="Table of Contents"/>
              <w:docPartUnique/>
            </w:docPartObj>
          </w:sdtPr>
          <w:sdtEndPr>
            <w:rPr>
              <w:b/>
              <w:bCs/>
              <w:noProof/>
            </w:rPr>
          </w:sdtEndPr>
          <w:sdtContent>
            <w:p w:rsidR="000A3F32" w:rsidRDefault="000A3F32">
              <w:pPr>
                <w:pStyle w:val="TOCHeading"/>
              </w:pPr>
              <w:r>
                <w:t>Contents</w:t>
              </w:r>
            </w:p>
            <w:p w:rsidR="000A3F32" w:rsidRDefault="002417AD">
              <w:pPr>
                <w:pStyle w:val="TOC1"/>
                <w:rPr>
                  <w:rFonts w:eastAsiaTheme="minorEastAsia"/>
                  <w:noProof/>
                  <w:color w:val="auto"/>
                  <w:sz w:val="22"/>
                  <w:szCs w:val="22"/>
                  <w:lang w:eastAsia="en-US"/>
                </w:rPr>
              </w:pPr>
              <w:r w:rsidRPr="002417AD">
                <w:fldChar w:fldCharType="begin"/>
              </w:r>
              <w:r w:rsidR="000A3F32">
                <w:instrText xml:space="preserve"> TOC \o "1-3" \h \z \u </w:instrText>
              </w:r>
              <w:r w:rsidRPr="002417AD">
                <w:fldChar w:fldCharType="separate"/>
              </w:r>
              <w:hyperlink w:anchor="_Toc378001079" w:history="1">
                <w:r w:rsidR="000A3F32" w:rsidRPr="007B24C3">
                  <w:rPr>
                    <w:rStyle w:val="Hyperlink"/>
                    <w:rFonts w:ascii="Times New Roman" w:hAnsi="Times New Roman" w:cs="Times New Roman"/>
                    <w:noProof/>
                  </w:rPr>
                  <w:t>1 Project Description</w:t>
                </w:r>
                <w:r w:rsidR="000A3F32">
                  <w:rPr>
                    <w:noProof/>
                    <w:webHidden/>
                  </w:rPr>
                  <w:tab/>
                </w:r>
                <w:r>
                  <w:rPr>
                    <w:noProof/>
                    <w:webHidden/>
                  </w:rPr>
                  <w:fldChar w:fldCharType="begin"/>
                </w:r>
                <w:r w:rsidR="000A3F32">
                  <w:rPr>
                    <w:noProof/>
                    <w:webHidden/>
                  </w:rPr>
                  <w:instrText xml:space="preserve"> PAGEREF _Toc378001079 \h </w:instrText>
                </w:r>
                <w:r>
                  <w:rPr>
                    <w:noProof/>
                    <w:webHidden/>
                  </w:rPr>
                </w:r>
                <w:r>
                  <w:rPr>
                    <w:noProof/>
                    <w:webHidden/>
                  </w:rPr>
                  <w:fldChar w:fldCharType="separate"/>
                </w:r>
                <w:r w:rsidR="000A3F32">
                  <w:rPr>
                    <w:noProof/>
                    <w:webHidden/>
                  </w:rPr>
                  <w:t>2</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80" w:history="1">
                <w:r w:rsidR="000A3F32" w:rsidRPr="007B24C3">
                  <w:rPr>
                    <w:rStyle w:val="Hyperlink"/>
                    <w:noProof/>
                  </w:rPr>
                  <w:t>Abstract</w:t>
                </w:r>
                <w:r w:rsidR="000A3F32">
                  <w:rPr>
                    <w:noProof/>
                    <w:webHidden/>
                  </w:rPr>
                  <w:tab/>
                </w:r>
                <w:r>
                  <w:rPr>
                    <w:noProof/>
                    <w:webHidden/>
                  </w:rPr>
                  <w:fldChar w:fldCharType="begin"/>
                </w:r>
                <w:r w:rsidR="000A3F32">
                  <w:rPr>
                    <w:noProof/>
                    <w:webHidden/>
                  </w:rPr>
                  <w:instrText xml:space="preserve"> PAGEREF _Toc378001080 \h </w:instrText>
                </w:r>
                <w:r>
                  <w:rPr>
                    <w:noProof/>
                    <w:webHidden/>
                  </w:rPr>
                </w:r>
                <w:r>
                  <w:rPr>
                    <w:noProof/>
                    <w:webHidden/>
                  </w:rPr>
                  <w:fldChar w:fldCharType="separate"/>
                </w:r>
                <w:r w:rsidR="000A3F32">
                  <w:rPr>
                    <w:noProof/>
                    <w:webHidden/>
                  </w:rPr>
                  <w:t>2</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81" w:history="1">
                <w:r w:rsidR="000A3F32" w:rsidRPr="007B24C3">
                  <w:rPr>
                    <w:rStyle w:val="Hyperlink"/>
                    <w:noProof/>
                  </w:rPr>
                  <w:t>Executive summary</w:t>
                </w:r>
                <w:r w:rsidR="000A3F32">
                  <w:rPr>
                    <w:noProof/>
                    <w:webHidden/>
                  </w:rPr>
                  <w:tab/>
                </w:r>
                <w:r>
                  <w:rPr>
                    <w:noProof/>
                    <w:webHidden/>
                  </w:rPr>
                  <w:fldChar w:fldCharType="begin"/>
                </w:r>
                <w:r w:rsidR="000A3F32">
                  <w:rPr>
                    <w:noProof/>
                    <w:webHidden/>
                  </w:rPr>
                  <w:instrText xml:space="preserve"> PAGEREF _Toc378001081 \h </w:instrText>
                </w:r>
                <w:r>
                  <w:rPr>
                    <w:noProof/>
                    <w:webHidden/>
                  </w:rPr>
                </w:r>
                <w:r>
                  <w:rPr>
                    <w:noProof/>
                    <w:webHidden/>
                  </w:rPr>
                  <w:fldChar w:fldCharType="separate"/>
                </w:r>
                <w:r w:rsidR="000A3F32">
                  <w:rPr>
                    <w:noProof/>
                    <w:webHidden/>
                  </w:rPr>
                  <w:t>2</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82" w:history="1">
                <w:r w:rsidR="000A3F32" w:rsidRPr="007B24C3">
                  <w:rPr>
                    <w:rStyle w:val="Hyperlink"/>
                    <w:noProof/>
                  </w:rPr>
                  <w:t>Project Description</w:t>
                </w:r>
                <w:r w:rsidR="000A3F32">
                  <w:rPr>
                    <w:noProof/>
                    <w:webHidden/>
                  </w:rPr>
                  <w:tab/>
                </w:r>
                <w:r>
                  <w:rPr>
                    <w:noProof/>
                    <w:webHidden/>
                  </w:rPr>
                  <w:fldChar w:fldCharType="begin"/>
                </w:r>
                <w:r w:rsidR="000A3F32">
                  <w:rPr>
                    <w:noProof/>
                    <w:webHidden/>
                  </w:rPr>
                  <w:instrText xml:space="preserve"> PAGEREF _Toc378001082 \h </w:instrText>
                </w:r>
                <w:r>
                  <w:rPr>
                    <w:noProof/>
                    <w:webHidden/>
                  </w:rPr>
                </w:r>
                <w:r>
                  <w:rPr>
                    <w:noProof/>
                    <w:webHidden/>
                  </w:rPr>
                  <w:fldChar w:fldCharType="separate"/>
                </w:r>
                <w:r w:rsidR="000A3F32">
                  <w:rPr>
                    <w:noProof/>
                    <w:webHidden/>
                  </w:rPr>
                  <w:t>2</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83" w:history="1">
                <w:r w:rsidR="000A3F32" w:rsidRPr="007B24C3">
                  <w:rPr>
                    <w:rStyle w:val="Hyperlink"/>
                    <w:rFonts w:ascii="Times New Roman" w:hAnsi="Times New Roman" w:cs="Times New Roman"/>
                    <w:noProof/>
                  </w:rPr>
                  <w:t>2 Technical Approach</w:t>
                </w:r>
                <w:r w:rsidR="000A3F32">
                  <w:rPr>
                    <w:noProof/>
                    <w:webHidden/>
                  </w:rPr>
                  <w:tab/>
                </w:r>
                <w:r>
                  <w:rPr>
                    <w:noProof/>
                    <w:webHidden/>
                  </w:rPr>
                  <w:fldChar w:fldCharType="begin"/>
                </w:r>
                <w:r w:rsidR="000A3F32">
                  <w:rPr>
                    <w:noProof/>
                    <w:webHidden/>
                  </w:rPr>
                  <w:instrText xml:space="preserve"> PAGEREF _Toc378001083 \h </w:instrText>
                </w:r>
                <w:r>
                  <w:rPr>
                    <w:noProof/>
                    <w:webHidden/>
                  </w:rPr>
                </w:r>
                <w:r>
                  <w:rPr>
                    <w:noProof/>
                    <w:webHidden/>
                  </w:rPr>
                  <w:fldChar w:fldCharType="separate"/>
                </w:r>
                <w:r w:rsidR="000A3F32">
                  <w:rPr>
                    <w:noProof/>
                    <w:webHidden/>
                  </w:rPr>
                  <w:t>3</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84" w:history="1">
                <w:r w:rsidR="000A3F32" w:rsidRPr="007B24C3">
                  <w:rPr>
                    <w:rStyle w:val="Hyperlink"/>
                    <w:noProof/>
                  </w:rPr>
                  <w:t>Design Standards</w:t>
                </w:r>
                <w:r w:rsidR="000A3F32">
                  <w:rPr>
                    <w:noProof/>
                    <w:webHidden/>
                  </w:rPr>
                  <w:tab/>
                </w:r>
                <w:r>
                  <w:rPr>
                    <w:noProof/>
                    <w:webHidden/>
                  </w:rPr>
                  <w:fldChar w:fldCharType="begin"/>
                </w:r>
                <w:r w:rsidR="000A3F32">
                  <w:rPr>
                    <w:noProof/>
                    <w:webHidden/>
                  </w:rPr>
                  <w:instrText xml:space="preserve"> PAGEREF _Toc378001084 \h </w:instrText>
                </w:r>
                <w:r>
                  <w:rPr>
                    <w:noProof/>
                    <w:webHidden/>
                  </w:rPr>
                </w:r>
                <w:r>
                  <w:rPr>
                    <w:noProof/>
                    <w:webHidden/>
                  </w:rPr>
                  <w:fldChar w:fldCharType="separate"/>
                </w:r>
                <w:r w:rsidR="000A3F32">
                  <w:rPr>
                    <w:noProof/>
                    <w:webHidden/>
                  </w:rPr>
                  <w:t>3</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85" w:history="1">
                <w:r w:rsidR="000A3F32" w:rsidRPr="007B24C3">
                  <w:rPr>
                    <w:rStyle w:val="Hyperlink"/>
                    <w:noProof/>
                  </w:rPr>
                  <w:t>Market Constraints</w:t>
                </w:r>
                <w:r w:rsidR="000A3F32">
                  <w:rPr>
                    <w:noProof/>
                    <w:webHidden/>
                  </w:rPr>
                  <w:tab/>
                </w:r>
                <w:r>
                  <w:rPr>
                    <w:noProof/>
                    <w:webHidden/>
                  </w:rPr>
                  <w:fldChar w:fldCharType="begin"/>
                </w:r>
                <w:r w:rsidR="000A3F32">
                  <w:rPr>
                    <w:noProof/>
                    <w:webHidden/>
                  </w:rPr>
                  <w:instrText xml:space="preserve"> PAGEREF _Toc378001085 \h </w:instrText>
                </w:r>
                <w:r>
                  <w:rPr>
                    <w:noProof/>
                    <w:webHidden/>
                  </w:rPr>
                </w:r>
                <w:r>
                  <w:rPr>
                    <w:noProof/>
                    <w:webHidden/>
                  </w:rPr>
                  <w:fldChar w:fldCharType="separate"/>
                </w:r>
                <w:r w:rsidR="000A3F32">
                  <w:rPr>
                    <w:noProof/>
                    <w:webHidden/>
                  </w:rPr>
                  <w:t>3</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86" w:history="1">
                <w:r w:rsidR="000A3F32" w:rsidRPr="007B24C3">
                  <w:rPr>
                    <w:rStyle w:val="Hyperlink"/>
                    <w:rFonts w:ascii="Times New Roman" w:hAnsi="Times New Roman" w:cs="Times New Roman"/>
                    <w:noProof/>
                  </w:rPr>
                  <w:t>3 Management Approach</w:t>
                </w:r>
                <w:r w:rsidR="000A3F32">
                  <w:rPr>
                    <w:noProof/>
                    <w:webHidden/>
                  </w:rPr>
                  <w:tab/>
                </w:r>
                <w:r>
                  <w:rPr>
                    <w:noProof/>
                    <w:webHidden/>
                  </w:rPr>
                  <w:fldChar w:fldCharType="begin"/>
                </w:r>
                <w:r w:rsidR="000A3F32">
                  <w:rPr>
                    <w:noProof/>
                    <w:webHidden/>
                  </w:rPr>
                  <w:instrText xml:space="preserve"> PAGEREF _Toc378001086 \h </w:instrText>
                </w:r>
                <w:r>
                  <w:rPr>
                    <w:noProof/>
                    <w:webHidden/>
                  </w:rPr>
                </w:r>
                <w:r>
                  <w:rPr>
                    <w:noProof/>
                    <w:webHidden/>
                  </w:rPr>
                  <w:fldChar w:fldCharType="separate"/>
                </w:r>
                <w:r w:rsidR="000A3F32">
                  <w:rPr>
                    <w:noProof/>
                    <w:webHidden/>
                  </w:rPr>
                  <w:t>5</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87" w:history="1">
                <w:r w:rsidR="000A3F32" w:rsidRPr="007B24C3">
                  <w:rPr>
                    <w:rStyle w:val="Hyperlink"/>
                    <w:rFonts w:ascii="Times New Roman" w:hAnsi="Times New Roman" w:cs="Times New Roman"/>
                    <w:noProof/>
                  </w:rPr>
                  <w:t>4 Budget</w:t>
                </w:r>
                <w:r w:rsidR="000A3F32">
                  <w:rPr>
                    <w:noProof/>
                    <w:webHidden/>
                  </w:rPr>
                  <w:tab/>
                </w:r>
                <w:r>
                  <w:rPr>
                    <w:noProof/>
                    <w:webHidden/>
                  </w:rPr>
                  <w:fldChar w:fldCharType="begin"/>
                </w:r>
                <w:r w:rsidR="000A3F32">
                  <w:rPr>
                    <w:noProof/>
                    <w:webHidden/>
                  </w:rPr>
                  <w:instrText xml:space="preserve"> PAGEREF _Toc378001087 \h </w:instrText>
                </w:r>
                <w:r>
                  <w:rPr>
                    <w:noProof/>
                    <w:webHidden/>
                  </w:rPr>
                </w:r>
                <w:r>
                  <w:rPr>
                    <w:noProof/>
                    <w:webHidden/>
                  </w:rPr>
                  <w:fldChar w:fldCharType="separate"/>
                </w:r>
                <w:r w:rsidR="000A3F32">
                  <w:rPr>
                    <w:noProof/>
                    <w:webHidden/>
                  </w:rPr>
                  <w:t>5</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88" w:history="1">
                <w:r w:rsidR="000A3F32" w:rsidRPr="007B24C3">
                  <w:rPr>
                    <w:rStyle w:val="Hyperlink"/>
                    <w:rFonts w:ascii="Times New Roman" w:hAnsi="Times New Roman" w:cs="Times New Roman"/>
                    <w:noProof/>
                  </w:rPr>
                  <w:t>5 Timeline</w:t>
                </w:r>
                <w:r w:rsidR="000A3F32">
                  <w:rPr>
                    <w:noProof/>
                    <w:webHidden/>
                  </w:rPr>
                  <w:tab/>
                </w:r>
                <w:r>
                  <w:rPr>
                    <w:noProof/>
                    <w:webHidden/>
                  </w:rPr>
                  <w:fldChar w:fldCharType="begin"/>
                </w:r>
                <w:r w:rsidR="000A3F32">
                  <w:rPr>
                    <w:noProof/>
                    <w:webHidden/>
                  </w:rPr>
                  <w:instrText xml:space="preserve"> PAGEREF _Toc378001088 \h </w:instrText>
                </w:r>
                <w:r>
                  <w:rPr>
                    <w:noProof/>
                    <w:webHidden/>
                  </w:rPr>
                </w:r>
                <w:r>
                  <w:rPr>
                    <w:noProof/>
                    <w:webHidden/>
                  </w:rPr>
                  <w:fldChar w:fldCharType="separate"/>
                </w:r>
                <w:r w:rsidR="000A3F32">
                  <w:rPr>
                    <w:noProof/>
                    <w:webHidden/>
                  </w:rPr>
                  <w:t>5</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89" w:history="1">
                <w:r w:rsidR="000A3F32" w:rsidRPr="007B24C3">
                  <w:rPr>
                    <w:rStyle w:val="Hyperlink"/>
                    <w:rFonts w:ascii="Times New Roman" w:hAnsi="Times New Roman" w:cs="Times New Roman"/>
                    <w:noProof/>
                  </w:rPr>
                  <w:t>6 Facilities To Be Used</w:t>
                </w:r>
                <w:r w:rsidR="000A3F32">
                  <w:rPr>
                    <w:noProof/>
                    <w:webHidden/>
                  </w:rPr>
                  <w:tab/>
                </w:r>
                <w:r>
                  <w:rPr>
                    <w:noProof/>
                    <w:webHidden/>
                  </w:rPr>
                  <w:fldChar w:fldCharType="begin"/>
                </w:r>
                <w:r w:rsidR="000A3F32">
                  <w:rPr>
                    <w:noProof/>
                    <w:webHidden/>
                  </w:rPr>
                  <w:instrText xml:space="preserve"> PAGEREF _Toc378001089 \h </w:instrText>
                </w:r>
                <w:r>
                  <w:rPr>
                    <w:noProof/>
                    <w:webHidden/>
                  </w:rPr>
                </w:r>
                <w:r>
                  <w:rPr>
                    <w:noProof/>
                    <w:webHidden/>
                  </w:rPr>
                  <w:fldChar w:fldCharType="separate"/>
                </w:r>
                <w:r w:rsidR="000A3F32">
                  <w:rPr>
                    <w:noProof/>
                    <w:webHidden/>
                  </w:rPr>
                  <w:t>6</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90" w:history="1">
                <w:r w:rsidR="000A3F32" w:rsidRPr="007B24C3">
                  <w:rPr>
                    <w:rStyle w:val="Hyperlink"/>
                    <w:noProof/>
                  </w:rPr>
                  <w:t>Design Lab – Hardware construction</w:t>
                </w:r>
                <w:r w:rsidR="000A3F32">
                  <w:rPr>
                    <w:noProof/>
                    <w:webHidden/>
                  </w:rPr>
                  <w:tab/>
                </w:r>
                <w:r>
                  <w:rPr>
                    <w:noProof/>
                    <w:webHidden/>
                  </w:rPr>
                  <w:fldChar w:fldCharType="begin"/>
                </w:r>
                <w:r w:rsidR="000A3F32">
                  <w:rPr>
                    <w:noProof/>
                    <w:webHidden/>
                  </w:rPr>
                  <w:instrText xml:space="preserve"> PAGEREF _Toc378001090 \h </w:instrText>
                </w:r>
                <w:r>
                  <w:rPr>
                    <w:noProof/>
                    <w:webHidden/>
                  </w:rPr>
                </w:r>
                <w:r>
                  <w:rPr>
                    <w:noProof/>
                    <w:webHidden/>
                  </w:rPr>
                  <w:fldChar w:fldCharType="separate"/>
                </w:r>
                <w:r w:rsidR="000A3F32">
                  <w:rPr>
                    <w:noProof/>
                    <w:webHidden/>
                  </w:rPr>
                  <w:t>6</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91" w:history="1">
                <w:r w:rsidR="000A3F32" w:rsidRPr="007B24C3">
                  <w:rPr>
                    <w:rStyle w:val="Hyperlink"/>
                    <w:noProof/>
                  </w:rPr>
                  <w:t>Labs 308 &amp; 310</w:t>
                </w:r>
                <w:r w:rsidR="000A3F32">
                  <w:rPr>
                    <w:noProof/>
                    <w:webHidden/>
                  </w:rPr>
                  <w:tab/>
                </w:r>
                <w:r>
                  <w:rPr>
                    <w:noProof/>
                    <w:webHidden/>
                  </w:rPr>
                  <w:fldChar w:fldCharType="begin"/>
                </w:r>
                <w:r w:rsidR="000A3F32">
                  <w:rPr>
                    <w:noProof/>
                    <w:webHidden/>
                  </w:rPr>
                  <w:instrText xml:space="preserve"> PAGEREF _Toc378001091 \h </w:instrText>
                </w:r>
                <w:r>
                  <w:rPr>
                    <w:noProof/>
                    <w:webHidden/>
                  </w:rPr>
                </w:r>
                <w:r>
                  <w:rPr>
                    <w:noProof/>
                    <w:webHidden/>
                  </w:rPr>
                  <w:fldChar w:fldCharType="separate"/>
                </w:r>
                <w:r w:rsidR="000A3F32">
                  <w:rPr>
                    <w:noProof/>
                    <w:webHidden/>
                  </w:rPr>
                  <w:t>6</w:t>
                </w:r>
                <w:r>
                  <w:rPr>
                    <w:noProof/>
                    <w:webHidden/>
                  </w:rPr>
                  <w:fldChar w:fldCharType="end"/>
                </w:r>
              </w:hyperlink>
            </w:p>
            <w:p w:rsidR="000A3F32" w:rsidRDefault="002417AD">
              <w:pPr>
                <w:pStyle w:val="TOC2"/>
                <w:tabs>
                  <w:tab w:val="right" w:leader="dot" w:pos="8630"/>
                </w:tabs>
                <w:rPr>
                  <w:rFonts w:eastAsiaTheme="minorEastAsia"/>
                  <w:noProof/>
                  <w:color w:val="auto"/>
                  <w:sz w:val="22"/>
                  <w:szCs w:val="22"/>
                  <w:lang w:eastAsia="en-US"/>
                </w:rPr>
              </w:pPr>
              <w:hyperlink w:anchor="_Toc378001092" w:history="1">
                <w:r w:rsidR="000A3F32" w:rsidRPr="007B24C3">
                  <w:rPr>
                    <w:rStyle w:val="Hyperlink"/>
                    <w:noProof/>
                  </w:rPr>
                  <w:t>Testing</w:t>
                </w:r>
                <w:r w:rsidR="000A3F32">
                  <w:rPr>
                    <w:noProof/>
                    <w:webHidden/>
                  </w:rPr>
                  <w:tab/>
                </w:r>
                <w:r>
                  <w:rPr>
                    <w:noProof/>
                    <w:webHidden/>
                  </w:rPr>
                  <w:fldChar w:fldCharType="begin"/>
                </w:r>
                <w:r w:rsidR="000A3F32">
                  <w:rPr>
                    <w:noProof/>
                    <w:webHidden/>
                  </w:rPr>
                  <w:instrText xml:space="preserve"> PAGEREF _Toc378001092 \h </w:instrText>
                </w:r>
                <w:r>
                  <w:rPr>
                    <w:noProof/>
                    <w:webHidden/>
                  </w:rPr>
                </w:r>
                <w:r>
                  <w:rPr>
                    <w:noProof/>
                    <w:webHidden/>
                  </w:rPr>
                  <w:fldChar w:fldCharType="separate"/>
                </w:r>
                <w:r w:rsidR="000A3F32">
                  <w:rPr>
                    <w:noProof/>
                    <w:webHidden/>
                  </w:rPr>
                  <w:t>6</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93" w:history="1">
                <w:r w:rsidR="000A3F32" w:rsidRPr="007B24C3">
                  <w:rPr>
                    <w:rStyle w:val="Hyperlink"/>
                    <w:rFonts w:ascii="Times New Roman" w:hAnsi="Times New Roman" w:cs="Times New Roman"/>
                    <w:noProof/>
                  </w:rPr>
                  <w:t>7 Disposition Agreement</w:t>
                </w:r>
                <w:r w:rsidR="000A3F32">
                  <w:rPr>
                    <w:noProof/>
                    <w:webHidden/>
                  </w:rPr>
                  <w:tab/>
                </w:r>
                <w:r>
                  <w:rPr>
                    <w:noProof/>
                    <w:webHidden/>
                  </w:rPr>
                  <w:fldChar w:fldCharType="begin"/>
                </w:r>
                <w:r w:rsidR="000A3F32">
                  <w:rPr>
                    <w:noProof/>
                    <w:webHidden/>
                  </w:rPr>
                  <w:instrText xml:space="preserve"> PAGEREF _Toc378001093 \h </w:instrText>
                </w:r>
                <w:r>
                  <w:rPr>
                    <w:noProof/>
                    <w:webHidden/>
                  </w:rPr>
                </w:r>
                <w:r>
                  <w:rPr>
                    <w:noProof/>
                    <w:webHidden/>
                  </w:rPr>
                  <w:fldChar w:fldCharType="separate"/>
                </w:r>
                <w:r w:rsidR="000A3F32">
                  <w:rPr>
                    <w:noProof/>
                    <w:webHidden/>
                  </w:rPr>
                  <w:t>6</w:t>
                </w:r>
                <w:r>
                  <w:rPr>
                    <w:noProof/>
                    <w:webHidden/>
                  </w:rPr>
                  <w:fldChar w:fldCharType="end"/>
                </w:r>
              </w:hyperlink>
            </w:p>
            <w:p w:rsidR="000A3F32" w:rsidRDefault="002417AD">
              <w:pPr>
                <w:pStyle w:val="TOC1"/>
                <w:rPr>
                  <w:rFonts w:eastAsiaTheme="minorEastAsia"/>
                  <w:noProof/>
                  <w:color w:val="auto"/>
                  <w:sz w:val="22"/>
                  <w:szCs w:val="22"/>
                  <w:lang w:eastAsia="en-US"/>
                </w:rPr>
              </w:pPr>
              <w:hyperlink w:anchor="_Toc378001094" w:history="1">
                <w:r w:rsidR="000A3F32" w:rsidRPr="007B24C3">
                  <w:rPr>
                    <w:rStyle w:val="Hyperlink"/>
                    <w:rFonts w:ascii="Times New Roman" w:hAnsi="Times New Roman" w:cs="Times New Roman"/>
                    <w:noProof/>
                  </w:rPr>
                  <w:t>Appendix I</w:t>
                </w:r>
                <w:r w:rsidR="000A3F32">
                  <w:rPr>
                    <w:noProof/>
                    <w:webHidden/>
                  </w:rPr>
                  <w:tab/>
                </w:r>
                <w:r>
                  <w:rPr>
                    <w:noProof/>
                    <w:webHidden/>
                  </w:rPr>
                  <w:fldChar w:fldCharType="begin"/>
                </w:r>
                <w:r w:rsidR="000A3F32">
                  <w:rPr>
                    <w:noProof/>
                    <w:webHidden/>
                  </w:rPr>
                  <w:instrText xml:space="preserve"> PAGEREF _Toc378001094 \h </w:instrText>
                </w:r>
                <w:r>
                  <w:rPr>
                    <w:noProof/>
                    <w:webHidden/>
                  </w:rPr>
                </w:r>
                <w:r>
                  <w:rPr>
                    <w:noProof/>
                    <w:webHidden/>
                  </w:rPr>
                  <w:fldChar w:fldCharType="separate"/>
                </w:r>
                <w:r w:rsidR="000A3F32">
                  <w:rPr>
                    <w:noProof/>
                    <w:webHidden/>
                  </w:rPr>
                  <w:t>7</w:t>
                </w:r>
                <w:r>
                  <w:rPr>
                    <w:noProof/>
                    <w:webHidden/>
                  </w:rPr>
                  <w:fldChar w:fldCharType="end"/>
                </w:r>
              </w:hyperlink>
            </w:p>
            <w:p w:rsidR="000A3F32" w:rsidRDefault="002417AD">
              <w:r>
                <w:rPr>
                  <w:b/>
                  <w:bCs/>
                  <w:noProof/>
                </w:rPr>
                <w:fldChar w:fldCharType="end"/>
              </w:r>
            </w:p>
          </w:sdtContent>
        </w:sdt>
        <w:p w:rsidR="002163EE" w:rsidRPr="00927894" w:rsidRDefault="00611058" w:rsidP="00611058">
          <w:pPr>
            <w:rPr>
              <w:rFonts w:ascii="Times New Roman" w:hAnsi="Times New Roman" w:cs="Times New Roman"/>
              <w:color w:val="auto"/>
            </w:rPr>
          </w:pPr>
          <w:r w:rsidRPr="00927894">
            <w:rPr>
              <w:rFonts w:ascii="Times New Roman" w:hAnsi="Times New Roman" w:cs="Times New Roman"/>
              <w:color w:val="auto"/>
              <w:sz w:val="16"/>
            </w:rPr>
            <w:br w:type="page"/>
          </w:r>
        </w:p>
      </w:sdtContent>
    </w:sdt>
    <w:p w:rsidR="00796FDE" w:rsidRPr="00927894" w:rsidRDefault="00B13AB1" w:rsidP="00796FDE">
      <w:pPr>
        <w:pStyle w:val="Heading1"/>
        <w:rPr>
          <w:rStyle w:val="Heading1Char"/>
          <w:rFonts w:ascii="Times New Roman" w:hAnsi="Times New Roman" w:cs="Times New Roman"/>
          <w:color w:val="007789" w:themeColor="accent1" w:themeShade="BF"/>
          <w:sz w:val="32"/>
        </w:rPr>
      </w:pPr>
      <w:bookmarkStart w:id="5" w:name="_GoBack"/>
      <w:bookmarkStart w:id="6" w:name="_Toc378001079"/>
      <w:bookmarkEnd w:id="4"/>
      <w:bookmarkEnd w:id="3"/>
      <w:bookmarkEnd w:id="2"/>
      <w:bookmarkEnd w:id="1"/>
      <w:bookmarkEnd w:id="0"/>
      <w:bookmarkEnd w:id="5"/>
      <w:r w:rsidRPr="00927894">
        <w:rPr>
          <w:rStyle w:val="Heading1Char"/>
          <w:rFonts w:ascii="Times New Roman" w:hAnsi="Times New Roman" w:cs="Times New Roman"/>
          <w:color w:val="007789" w:themeColor="accent1" w:themeShade="BF"/>
          <w:sz w:val="32"/>
        </w:rPr>
        <w:lastRenderedPageBreak/>
        <w:t xml:space="preserve">1 </w:t>
      </w:r>
      <w:r w:rsidR="00796FDE" w:rsidRPr="00927894">
        <w:rPr>
          <w:rStyle w:val="Heading1Char"/>
          <w:rFonts w:ascii="Times New Roman" w:hAnsi="Times New Roman" w:cs="Times New Roman"/>
          <w:color w:val="007789" w:themeColor="accent1" w:themeShade="BF"/>
          <w:sz w:val="32"/>
        </w:rPr>
        <w:t>Project Description</w:t>
      </w:r>
      <w:bookmarkEnd w:id="6"/>
    </w:p>
    <w:p w:rsidR="007F2434" w:rsidRPr="00927894" w:rsidRDefault="005B400F" w:rsidP="000A3F32">
      <w:pPr>
        <w:pStyle w:val="Heading2"/>
        <w:rPr>
          <w:color w:val="820B43" w:themeColor="accent3" w:themeShade="BF"/>
        </w:rPr>
      </w:pPr>
      <w:bookmarkStart w:id="7" w:name="_Toc378001080"/>
      <w:r w:rsidRPr="000A3F32">
        <w:t>A</w:t>
      </w:r>
      <w:r w:rsidR="007F2434" w:rsidRPr="000A3F32">
        <w:t>bstract</w:t>
      </w:r>
      <w:bookmarkEnd w:id="7"/>
    </w:p>
    <w:p w:rsidR="007F2434" w:rsidRPr="00B63A22" w:rsidRDefault="00F34EB3" w:rsidP="00927894">
      <w:pPr>
        <w:jc w:val="both"/>
        <w:rPr>
          <w:rFonts w:ascii="Times New Roman" w:hAnsi="Times New Roman" w:cs="Times New Roman"/>
          <w:sz w:val="24"/>
        </w:rPr>
      </w:pPr>
      <w:r w:rsidRPr="00B63A22">
        <w:rPr>
          <w:rFonts w:ascii="Times New Roman" w:hAnsi="Times New Roman" w:cs="Times New Roman"/>
          <w:sz w:val="24"/>
        </w:rPr>
        <w:t>Thi</w:t>
      </w:r>
      <w:r w:rsidR="005B400F" w:rsidRPr="00B63A22">
        <w:rPr>
          <w:rFonts w:ascii="Times New Roman" w:hAnsi="Times New Roman" w:cs="Times New Roman"/>
          <w:sz w:val="24"/>
        </w:rPr>
        <w:t xml:space="preserve">s document details the preliminary approach </w:t>
      </w:r>
      <w:r w:rsidR="00797C96" w:rsidRPr="00B63A22">
        <w:rPr>
          <w:rFonts w:ascii="Times New Roman" w:hAnsi="Times New Roman" w:cs="Times New Roman"/>
          <w:sz w:val="24"/>
        </w:rPr>
        <w:t>to</w:t>
      </w:r>
      <w:r w:rsidR="005B400F" w:rsidRPr="00B63A22">
        <w:rPr>
          <w:rFonts w:ascii="Times New Roman" w:hAnsi="Times New Roman" w:cs="Times New Roman"/>
          <w:sz w:val="24"/>
        </w:rPr>
        <w:t xml:space="preserve"> an autonomous pack</w:t>
      </w:r>
      <w:r w:rsidR="00BA0142" w:rsidRPr="00B63A22">
        <w:rPr>
          <w:rFonts w:ascii="Times New Roman" w:hAnsi="Times New Roman" w:cs="Times New Roman"/>
          <w:sz w:val="24"/>
        </w:rPr>
        <w:t>age delivery system.</w:t>
      </w:r>
      <w:r w:rsidR="00797C96" w:rsidRPr="00B63A22">
        <w:rPr>
          <w:rFonts w:ascii="Times New Roman" w:hAnsi="Times New Roman" w:cs="Times New Roman"/>
          <w:sz w:val="24"/>
        </w:rPr>
        <w:t xml:space="preserve">  </w:t>
      </w:r>
      <w:r w:rsidR="00B75AF4" w:rsidRPr="00B63A22">
        <w:rPr>
          <w:rFonts w:ascii="Times New Roman" w:hAnsi="Times New Roman" w:cs="Times New Roman"/>
          <w:sz w:val="24"/>
        </w:rPr>
        <w:t>A summary is given of</w:t>
      </w:r>
      <w:r w:rsidR="00BA0142" w:rsidRPr="00B63A22">
        <w:rPr>
          <w:rFonts w:ascii="Times New Roman" w:hAnsi="Times New Roman" w:cs="Times New Roman"/>
          <w:sz w:val="24"/>
        </w:rPr>
        <w:t xml:space="preserve"> the design specifications, and of the </w:t>
      </w:r>
      <w:r w:rsidR="00B75AF4" w:rsidRPr="00B63A22">
        <w:rPr>
          <w:rFonts w:ascii="Times New Roman" w:hAnsi="Times New Roman" w:cs="Times New Roman"/>
          <w:sz w:val="24"/>
        </w:rPr>
        <w:t>system that will be created to satisfy those conditions.  Consideratio</w:t>
      </w:r>
      <w:r w:rsidR="00BA0142" w:rsidRPr="00B63A22">
        <w:rPr>
          <w:rFonts w:ascii="Times New Roman" w:hAnsi="Times New Roman" w:cs="Times New Roman"/>
          <w:sz w:val="24"/>
        </w:rPr>
        <w:t>n is given to design decisions, technical specifics for implementation</w:t>
      </w:r>
      <w:r w:rsidR="0086335A" w:rsidRPr="00B63A22">
        <w:rPr>
          <w:rFonts w:ascii="Times New Roman" w:hAnsi="Times New Roman" w:cs="Times New Roman"/>
          <w:sz w:val="24"/>
        </w:rPr>
        <w:t xml:space="preserve">, and the anticipated use of the completed system.  In addition, procedures are defined for project management, financial </w:t>
      </w:r>
      <w:r w:rsidR="00E841E9" w:rsidRPr="00B63A22">
        <w:rPr>
          <w:rFonts w:ascii="Times New Roman" w:hAnsi="Times New Roman" w:cs="Times New Roman"/>
          <w:sz w:val="24"/>
        </w:rPr>
        <w:t>operations, and distribution of</w:t>
      </w:r>
      <w:r w:rsidR="0086335A" w:rsidRPr="00B63A22">
        <w:rPr>
          <w:rFonts w:ascii="Times New Roman" w:hAnsi="Times New Roman" w:cs="Times New Roman"/>
          <w:sz w:val="24"/>
        </w:rPr>
        <w:t xml:space="preserve"> equipment after project completion</w:t>
      </w:r>
      <w:r w:rsidR="00E841E9" w:rsidRPr="00B63A22">
        <w:rPr>
          <w:rFonts w:ascii="Times New Roman" w:hAnsi="Times New Roman" w:cs="Times New Roman"/>
          <w:sz w:val="24"/>
        </w:rPr>
        <w:t>.</w:t>
      </w:r>
    </w:p>
    <w:p w:rsidR="002B6B4B" w:rsidRPr="00927894" w:rsidRDefault="002B6B4B" w:rsidP="000A3F32">
      <w:pPr>
        <w:pStyle w:val="Heading2"/>
      </w:pPr>
      <w:bookmarkStart w:id="8" w:name="_Toc378001081"/>
      <w:r w:rsidRPr="000A3F32">
        <w:t>Executive</w:t>
      </w:r>
      <w:r w:rsidRPr="00927894">
        <w:t xml:space="preserve"> </w:t>
      </w:r>
      <w:r w:rsidRPr="00954C3D">
        <w:t>summary</w:t>
      </w:r>
      <w:bookmarkEnd w:id="8"/>
    </w:p>
    <w:p w:rsidR="006649F2" w:rsidRPr="00927894" w:rsidRDefault="00B13AB1" w:rsidP="00927894">
      <w:pPr>
        <w:jc w:val="both"/>
        <w:rPr>
          <w:rFonts w:ascii="Times New Roman" w:hAnsi="Times New Roman" w:cs="Times New Roman"/>
          <w:color w:val="auto"/>
          <w:sz w:val="24"/>
          <w:szCs w:val="24"/>
        </w:rPr>
      </w:pPr>
      <w:r w:rsidRPr="00B63A22">
        <w:rPr>
          <w:rFonts w:ascii="Times New Roman" w:hAnsi="Times New Roman" w:cs="Times New Roman"/>
          <w:sz w:val="24"/>
          <w:szCs w:val="24"/>
        </w:rPr>
        <w:t>MailBird is a proof-of-concept aut</w:t>
      </w:r>
      <w:r w:rsidR="006649F2" w:rsidRPr="00B63A22">
        <w:rPr>
          <w:rFonts w:ascii="Times New Roman" w:hAnsi="Times New Roman" w:cs="Times New Roman"/>
          <w:sz w:val="24"/>
          <w:szCs w:val="24"/>
        </w:rPr>
        <w:t>omate</w:t>
      </w:r>
      <w:r w:rsidR="00F34EB3" w:rsidRPr="00B63A22">
        <w:rPr>
          <w:rFonts w:ascii="Times New Roman" w:hAnsi="Times New Roman" w:cs="Times New Roman"/>
          <w:sz w:val="24"/>
          <w:szCs w:val="24"/>
        </w:rPr>
        <w:t>d mail system</w:t>
      </w:r>
      <w:r w:rsidR="006649F2" w:rsidRPr="00B63A22">
        <w:rPr>
          <w:rFonts w:ascii="Times New Roman" w:hAnsi="Times New Roman" w:cs="Times New Roman"/>
          <w:sz w:val="24"/>
          <w:szCs w:val="24"/>
        </w:rPr>
        <w:t>.</w:t>
      </w:r>
      <w:r w:rsidR="00F34EB3" w:rsidRPr="00B63A22">
        <w:rPr>
          <w:rFonts w:ascii="Times New Roman" w:hAnsi="Times New Roman" w:cs="Times New Roman"/>
          <w:sz w:val="24"/>
          <w:szCs w:val="24"/>
        </w:rPr>
        <w:t xml:space="preserve">  </w:t>
      </w:r>
      <w:r w:rsidR="003C2962" w:rsidRPr="00B63A22">
        <w:rPr>
          <w:rFonts w:ascii="Times New Roman" w:hAnsi="Times New Roman" w:cs="Times New Roman"/>
          <w:sz w:val="24"/>
          <w:szCs w:val="24"/>
        </w:rPr>
        <w:t>A successful guidance s</w:t>
      </w:r>
      <w:r w:rsidRPr="00B63A22">
        <w:rPr>
          <w:rFonts w:ascii="Times New Roman" w:hAnsi="Times New Roman" w:cs="Times New Roman"/>
          <w:sz w:val="24"/>
          <w:szCs w:val="24"/>
        </w:rPr>
        <w:t xml:space="preserve">ystem will use GPS to bring a </w:t>
      </w:r>
      <w:r w:rsidR="003C2962" w:rsidRPr="00B63A22">
        <w:rPr>
          <w:rFonts w:ascii="Times New Roman" w:hAnsi="Times New Roman" w:cs="Times New Roman"/>
          <w:sz w:val="24"/>
          <w:szCs w:val="24"/>
        </w:rPr>
        <w:t>quadcopter within</w:t>
      </w:r>
      <w:r w:rsidR="00E841E9" w:rsidRPr="00B63A22">
        <w:rPr>
          <w:rFonts w:ascii="Times New Roman" w:hAnsi="Times New Roman" w:cs="Times New Roman"/>
          <w:sz w:val="24"/>
          <w:szCs w:val="24"/>
        </w:rPr>
        <w:t xml:space="preserve"> five feet </w:t>
      </w:r>
      <w:r w:rsidR="00927894" w:rsidRPr="00B63A22">
        <w:rPr>
          <w:rFonts w:ascii="Times New Roman" w:hAnsi="Times New Roman" w:cs="Times New Roman"/>
          <w:sz w:val="24"/>
          <w:szCs w:val="24"/>
        </w:rPr>
        <w:t xml:space="preserve">of the desired landing area. Subsequent to GPS localization, </w:t>
      </w:r>
      <w:r w:rsidR="003C2962" w:rsidRPr="00B63A22">
        <w:rPr>
          <w:rFonts w:ascii="Times New Roman" w:hAnsi="Times New Roman" w:cs="Times New Roman"/>
          <w:sz w:val="24"/>
          <w:szCs w:val="24"/>
        </w:rPr>
        <w:t xml:space="preserve">it will use a custom built guidance module to dock within a tolerance of 1 inch.  The technical aspect of the project will be designing an aircraft guidance module and associated ground station (if necessary) to land in a precise location carrying a deliverable.  </w:t>
      </w:r>
      <w:r w:rsidR="00F34EB3" w:rsidRPr="00B63A22">
        <w:rPr>
          <w:rFonts w:ascii="Times New Roman" w:hAnsi="Times New Roman" w:cs="Times New Roman"/>
          <w:sz w:val="24"/>
          <w:szCs w:val="24"/>
        </w:rPr>
        <w:t xml:space="preserve">This will be accomplished with a quadcopter equipped with an augmented </w:t>
      </w:r>
      <w:commentRangeStart w:id="9"/>
      <w:r w:rsidR="00F34EB3" w:rsidRPr="00B63A22">
        <w:rPr>
          <w:rFonts w:ascii="Times New Roman" w:hAnsi="Times New Roman" w:cs="Times New Roman"/>
          <w:sz w:val="24"/>
          <w:szCs w:val="24"/>
        </w:rPr>
        <w:t>precision</w:t>
      </w:r>
      <w:commentRangeEnd w:id="9"/>
      <w:r w:rsidR="00D302D5" w:rsidRPr="00B63A22">
        <w:rPr>
          <w:rStyle w:val="CommentReference"/>
          <w:rFonts w:ascii="Times New Roman" w:hAnsi="Times New Roman" w:cs="Times New Roman"/>
          <w:sz w:val="24"/>
          <w:szCs w:val="24"/>
        </w:rPr>
        <w:commentReference w:id="9"/>
      </w:r>
      <w:r w:rsidR="00F34EB3" w:rsidRPr="00B63A22">
        <w:rPr>
          <w:rFonts w:ascii="Times New Roman" w:hAnsi="Times New Roman" w:cs="Times New Roman"/>
          <w:sz w:val="24"/>
          <w:szCs w:val="24"/>
        </w:rPr>
        <w:t xml:space="preserve"> external landing module (APELM), for extreme</w:t>
      </w:r>
      <w:r w:rsidR="008A64B8" w:rsidRPr="00B63A22">
        <w:rPr>
          <w:rFonts w:ascii="Times New Roman" w:hAnsi="Times New Roman" w:cs="Times New Roman"/>
          <w:sz w:val="24"/>
          <w:szCs w:val="24"/>
        </w:rPr>
        <w:t xml:space="preserve"> accuracy</w:t>
      </w:r>
      <w:r w:rsidR="00F34EB3" w:rsidRPr="00B63A22">
        <w:rPr>
          <w:rFonts w:ascii="Times New Roman" w:hAnsi="Times New Roman" w:cs="Times New Roman"/>
          <w:sz w:val="24"/>
          <w:szCs w:val="24"/>
        </w:rPr>
        <w:t>.</w:t>
      </w:r>
      <w:r w:rsidR="003C2962" w:rsidRPr="00B63A22">
        <w:rPr>
          <w:rFonts w:ascii="Times New Roman" w:hAnsi="Times New Roman" w:cs="Times New Roman"/>
          <w:sz w:val="24"/>
          <w:szCs w:val="24"/>
        </w:rPr>
        <w:t xml:space="preserve">  The APELM will be designed to </w:t>
      </w:r>
      <w:r w:rsidR="00E841E9" w:rsidRPr="00B63A22">
        <w:rPr>
          <w:rFonts w:ascii="Times New Roman" w:hAnsi="Times New Roman" w:cs="Times New Roman"/>
          <w:sz w:val="24"/>
          <w:szCs w:val="24"/>
        </w:rPr>
        <w:t>use infrared optics</w:t>
      </w:r>
      <w:r w:rsidRPr="00B63A22">
        <w:rPr>
          <w:rFonts w:ascii="Times New Roman" w:hAnsi="Times New Roman" w:cs="Times New Roman"/>
          <w:sz w:val="24"/>
          <w:szCs w:val="24"/>
        </w:rPr>
        <w:t xml:space="preserve"> and LEDs to determine position. This module </w:t>
      </w:r>
      <w:r w:rsidR="00E841E9" w:rsidRPr="00B63A22">
        <w:rPr>
          <w:rFonts w:ascii="Times New Roman" w:hAnsi="Times New Roman" w:cs="Times New Roman"/>
          <w:sz w:val="24"/>
          <w:szCs w:val="24"/>
        </w:rPr>
        <w:t xml:space="preserve">will interface with the flight controller to guide the docking procedure.  </w:t>
      </w:r>
      <w:r w:rsidR="006649F2" w:rsidRPr="00B63A22">
        <w:rPr>
          <w:rFonts w:ascii="Times New Roman" w:hAnsi="Times New Roman" w:cs="Times New Roman"/>
          <w:sz w:val="24"/>
          <w:szCs w:val="24"/>
        </w:rPr>
        <w:t xml:space="preserve">After creating an effective, precision landing system, if time allows </w:t>
      </w:r>
      <w:r w:rsidR="00F34EB3" w:rsidRPr="00B63A22">
        <w:rPr>
          <w:rFonts w:ascii="Times New Roman" w:hAnsi="Times New Roman" w:cs="Times New Roman"/>
          <w:sz w:val="24"/>
          <w:szCs w:val="24"/>
        </w:rPr>
        <w:t>the system will be extended</w:t>
      </w:r>
      <w:r w:rsidR="006649F2" w:rsidRPr="00B63A22">
        <w:rPr>
          <w:rFonts w:ascii="Times New Roman" w:hAnsi="Times New Roman" w:cs="Times New Roman"/>
          <w:sz w:val="24"/>
          <w:szCs w:val="24"/>
        </w:rPr>
        <w:t xml:space="preserve"> to include a software suite and mail delivery peripherals</w:t>
      </w:r>
      <w:r w:rsidRPr="00B63A22">
        <w:rPr>
          <w:rFonts w:ascii="Times New Roman" w:hAnsi="Times New Roman" w:cs="Times New Roman"/>
          <w:sz w:val="24"/>
          <w:szCs w:val="24"/>
        </w:rPr>
        <w:t>.  The final result will be a comprehensive a</w:t>
      </w:r>
      <w:r w:rsidR="006649F2" w:rsidRPr="00B63A22">
        <w:rPr>
          <w:rFonts w:ascii="Times New Roman" w:hAnsi="Times New Roman" w:cs="Times New Roman"/>
          <w:sz w:val="24"/>
          <w:szCs w:val="24"/>
        </w:rPr>
        <w:t xml:space="preserve">utonomous delivery </w:t>
      </w:r>
      <w:r w:rsidRPr="00B63A22">
        <w:rPr>
          <w:rFonts w:ascii="Times New Roman" w:hAnsi="Times New Roman" w:cs="Times New Roman"/>
          <w:sz w:val="24"/>
          <w:szCs w:val="24"/>
        </w:rPr>
        <w:t>system supported by a suite of a custom-designed scheduling, pick-up and delivery software</w:t>
      </w:r>
      <w:r w:rsidRPr="00927894">
        <w:rPr>
          <w:rFonts w:ascii="Times New Roman" w:hAnsi="Times New Roman" w:cs="Times New Roman"/>
          <w:color w:val="auto"/>
          <w:sz w:val="24"/>
          <w:szCs w:val="24"/>
        </w:rPr>
        <w:t>.</w:t>
      </w:r>
    </w:p>
    <w:p w:rsidR="000A3F32" w:rsidRDefault="000A3F32" w:rsidP="000A3F32">
      <w:pPr>
        <w:pStyle w:val="Heading2"/>
      </w:pPr>
      <w:bookmarkStart w:id="10" w:name="_Toc378001082"/>
      <w:r>
        <w:t xml:space="preserve">Project </w:t>
      </w:r>
      <w:bookmarkEnd w:id="10"/>
      <w:r w:rsidR="00B63A22">
        <w:t>Definition</w:t>
      </w:r>
    </w:p>
    <w:p w:rsidR="00E17BA5" w:rsidRDefault="004D07A0" w:rsidP="000A3F32">
      <w:pPr>
        <w:rPr>
          <w:rFonts w:ascii="Times New Roman" w:hAnsi="Times New Roman" w:cs="Times New Roman"/>
          <w:sz w:val="24"/>
          <w:szCs w:val="24"/>
        </w:rPr>
      </w:pPr>
      <w:r>
        <w:rPr>
          <w:rFonts w:ascii="Times New Roman" w:hAnsi="Times New Roman" w:cs="Times New Roman"/>
          <w:sz w:val="24"/>
          <w:szCs w:val="24"/>
        </w:rPr>
        <w:t>The MailB</w:t>
      </w:r>
      <w:r w:rsidR="000A3F32" w:rsidRPr="00B63A22">
        <w:rPr>
          <w:rFonts w:ascii="Times New Roman" w:hAnsi="Times New Roman" w:cs="Times New Roman"/>
          <w:sz w:val="24"/>
          <w:szCs w:val="24"/>
        </w:rPr>
        <w:t>ird project arose out of an Auburn University electrical engineering senior design section.  After discussing numerous ideas, the design team decided that a satisfying project would involve a quadcopter.  The intention was to use the unique flight capabilities of a quadcopter to accomplish a common task from both a literally and figuratively different perspective.  Brainstorming with this constraint resulted in a large amount of ideas.  One potential application placed a security camera in a difficult to reach area, such as the roof or exterior of a building.  Another idea gave the quadcopter the ability to determine its surroundings and avoid obstacles while traversing from one location to another.  Ultimately, elements of each idea were combined into a system that could carry an object and determine the location of a land</w:t>
      </w:r>
      <w:r>
        <w:rPr>
          <w:rFonts w:ascii="Times New Roman" w:hAnsi="Times New Roman" w:cs="Times New Roman"/>
          <w:sz w:val="24"/>
          <w:szCs w:val="24"/>
        </w:rPr>
        <w:t>ing station in an environment.  A parcel delivery system was the realization of the final idea; it would accomplish a common task from a different perspective, and it involved locating a delivery location for the parcel it would be carrying.</w:t>
      </w:r>
    </w:p>
    <w:p w:rsidR="00E17BA5" w:rsidRDefault="00E17BA5">
      <w:pPr>
        <w:rPr>
          <w:rFonts w:ascii="Times New Roman" w:hAnsi="Times New Roman" w:cs="Times New Roman"/>
          <w:sz w:val="24"/>
          <w:szCs w:val="24"/>
        </w:rPr>
      </w:pPr>
      <w:r>
        <w:rPr>
          <w:rFonts w:ascii="Times New Roman" w:hAnsi="Times New Roman" w:cs="Times New Roman"/>
          <w:sz w:val="24"/>
          <w:szCs w:val="24"/>
        </w:rPr>
        <w:br w:type="page"/>
      </w:r>
    </w:p>
    <w:p w:rsidR="004D07A0" w:rsidRDefault="004D07A0" w:rsidP="004D07A0">
      <w:pPr>
        <w:pStyle w:val="Heading3"/>
      </w:pPr>
      <w:r>
        <w:lastRenderedPageBreak/>
        <w:t>Design Focus: Adaptability and Precision Landing</w:t>
      </w:r>
    </w:p>
    <w:p w:rsidR="00954C3D" w:rsidRPr="00E17BA5" w:rsidRDefault="00E17BA5">
      <w:pPr>
        <w:rPr>
          <w:rFonts w:ascii="Times New Roman" w:eastAsiaTheme="majorEastAsia" w:hAnsi="Times New Roman" w:cs="Times New Roman"/>
          <w:color w:val="007789" w:themeColor="accent1" w:themeShade="BF"/>
          <w:sz w:val="24"/>
          <w:szCs w:val="24"/>
        </w:rPr>
      </w:pPr>
      <w:r>
        <w:rPr>
          <w:rFonts w:ascii="Times New Roman" w:hAnsi="Times New Roman" w:cs="Times New Roman"/>
          <w:sz w:val="24"/>
          <w:szCs w:val="24"/>
        </w:rPr>
        <w:t xml:space="preserve">Two main goals have been defined for the MailBird project.  The system must be adaptable to various quadcopter builds, and the </w:t>
      </w:r>
    </w:p>
    <w:p w:rsidR="00796FDE" w:rsidRDefault="00B13AB1" w:rsidP="00796FDE">
      <w:pPr>
        <w:pStyle w:val="Heading1"/>
        <w:rPr>
          <w:rFonts w:ascii="Times New Roman" w:hAnsi="Times New Roman" w:cs="Times New Roman"/>
          <w:color w:val="007789" w:themeColor="accent1" w:themeShade="BF"/>
          <w:sz w:val="32"/>
        </w:rPr>
      </w:pPr>
      <w:bookmarkStart w:id="11" w:name="_Toc378001083"/>
      <w:r w:rsidRPr="00927894">
        <w:rPr>
          <w:rFonts w:ascii="Times New Roman" w:hAnsi="Times New Roman" w:cs="Times New Roman"/>
          <w:color w:val="007789" w:themeColor="accent1" w:themeShade="BF"/>
          <w:sz w:val="32"/>
        </w:rPr>
        <w:t xml:space="preserve">2 </w:t>
      </w:r>
      <w:r w:rsidR="00796FDE" w:rsidRPr="00927894">
        <w:rPr>
          <w:rFonts w:ascii="Times New Roman" w:hAnsi="Times New Roman" w:cs="Times New Roman"/>
          <w:color w:val="007789" w:themeColor="accent1" w:themeShade="BF"/>
          <w:sz w:val="32"/>
        </w:rPr>
        <w:t>Technical Approach</w:t>
      </w:r>
      <w:bookmarkEnd w:id="11"/>
    </w:p>
    <w:p w:rsidR="00635E03" w:rsidRPr="00635E03" w:rsidRDefault="00635E03" w:rsidP="00635E03"/>
    <w:p w:rsidR="00954C3D" w:rsidRDefault="00954C3D" w:rsidP="000A3F32">
      <w:pPr>
        <w:pStyle w:val="Heading2"/>
        <w:rPr>
          <w:color w:val="007789" w:themeColor="accent1" w:themeShade="BF"/>
          <w:sz w:val="24"/>
        </w:rPr>
      </w:pPr>
      <w:bookmarkStart w:id="12" w:name="_Toc378001085"/>
      <w:r w:rsidRPr="00954C3D">
        <w:t xml:space="preserve">Market </w:t>
      </w:r>
      <w:r w:rsidRPr="000A3F32">
        <w:t>Constraints</w:t>
      </w:r>
      <w:bookmarkEnd w:id="12"/>
    </w:p>
    <w:p w:rsidR="00954C3D" w:rsidRPr="000A3F32" w:rsidRDefault="00954C3D" w:rsidP="00954C3D">
      <w:pPr>
        <w:spacing w:line="240" w:lineRule="auto"/>
        <w:jc w:val="both"/>
        <w:rPr>
          <w:rFonts w:ascii="Times New Roman" w:hAnsi="Times New Roman" w:cs="Times New Roman"/>
          <w:sz w:val="24"/>
        </w:rPr>
      </w:pPr>
      <w:r w:rsidRPr="000A3F32">
        <w:rPr>
          <w:rFonts w:ascii="Times New Roman" w:hAnsi="Times New Roman" w:cs="Times New Roman"/>
          <w:sz w:val="24"/>
        </w:rPr>
        <w:t>The MailBird system is intended to deliver small packages from a central hub to predetermined mail-drop locations. The idea is directed towards a market that requires frequent or scheduled delivery of packages with essentially immediate delivery. Market attributes including economic feasibility, manufacturability, public health and safety, social opinion, environmental impact, and political implications were taken into consideration when designing the MailBird system.</w:t>
      </w:r>
    </w:p>
    <w:p w:rsidR="00954C3D" w:rsidRPr="000A3F32" w:rsidRDefault="00954C3D" w:rsidP="00954C3D">
      <w:pPr>
        <w:spacing w:line="240" w:lineRule="auto"/>
        <w:jc w:val="both"/>
        <w:rPr>
          <w:rFonts w:ascii="Times New Roman" w:hAnsi="Times New Roman" w:cs="Times New Roman"/>
          <w:sz w:val="24"/>
        </w:rPr>
      </w:pPr>
      <w:r w:rsidRPr="000A3F32">
        <w:rPr>
          <w:rFonts w:ascii="Times New Roman" w:hAnsi="Times New Roman" w:cs="Times New Roman"/>
          <w:sz w:val="24"/>
        </w:rPr>
        <w:t>In order for the project to be marketabl</w:t>
      </w:r>
      <w:r w:rsidR="000A3F32" w:rsidRPr="000A3F32">
        <w:rPr>
          <w:rFonts w:ascii="Times New Roman" w:hAnsi="Times New Roman" w:cs="Times New Roman"/>
          <w:sz w:val="24"/>
        </w:rPr>
        <w:t>e at all it must first and fore</w:t>
      </w:r>
      <w:r w:rsidRPr="000A3F32">
        <w:rPr>
          <w:rFonts w:ascii="Times New Roman" w:hAnsi="Times New Roman" w:cs="Times New Roman"/>
          <w:sz w:val="24"/>
        </w:rPr>
        <w:t>most be designed with the idea of profitability. With an low investment cost for the entire system and even less when equipping the tracking module to an already built Arduino based delivery system the MailBird is easily and cheaply integrated into any delivery role. However the true gain comes from savings in labor and fuel costs. The MailBird is completely electric requiring only to be charged after every fifteen minutes of flight time. LiPo batteries power the system mainly due to their power to weight ratio, but also because they hold long battery life up to 1000 charge cycles and a cheap replacement cost. With a designed ten minute flight radius and instantaneous delivery the MailBird is designed to increase the productivity and satisfaction of an entire campus.</w:t>
      </w:r>
    </w:p>
    <w:p w:rsidR="00954C3D" w:rsidRPr="000A3F32" w:rsidRDefault="00954C3D" w:rsidP="00954C3D">
      <w:pPr>
        <w:spacing w:line="240" w:lineRule="auto"/>
        <w:jc w:val="both"/>
        <w:rPr>
          <w:rFonts w:ascii="Times New Roman" w:hAnsi="Times New Roman" w:cs="Times New Roman"/>
          <w:sz w:val="24"/>
        </w:rPr>
      </w:pPr>
      <w:r w:rsidRPr="000A3F32">
        <w:rPr>
          <w:rFonts w:ascii="Times New Roman" w:hAnsi="Times New Roman" w:cs="Times New Roman"/>
          <w:sz w:val="24"/>
        </w:rPr>
        <w:t>The system is designed to be manufactured as two separate components that when combined make up the complete MailBird delivery system. The first component is the landing sensor and algorithm which are simply manufactured on a printed circuit board to be attached to a number of autonomous delivery vehicles. The second component, the quadcopter requires human interaction to manufacture and test. Combining the two components using I/O ports on the Arduino based flight controller completes the MailBird delivery system. The final step for user compatibility requires developing delivery routes to fit each campus setting.</w:t>
      </w:r>
    </w:p>
    <w:p w:rsidR="00954C3D" w:rsidRPr="000A3F32" w:rsidRDefault="00954C3D" w:rsidP="00954C3D">
      <w:pPr>
        <w:spacing w:line="240" w:lineRule="auto"/>
        <w:jc w:val="both"/>
        <w:rPr>
          <w:rFonts w:ascii="Times New Roman" w:hAnsi="Times New Roman" w:cs="Times New Roman"/>
          <w:sz w:val="24"/>
          <w:szCs w:val="24"/>
        </w:rPr>
      </w:pPr>
      <w:r w:rsidRPr="000A3F32">
        <w:rPr>
          <w:rFonts w:ascii="Times New Roman" w:hAnsi="Times New Roman" w:cs="Times New Roman"/>
          <w:sz w:val="24"/>
        </w:rPr>
        <w:t xml:space="preserve">Considerations when designing delivery routes on heavily populated campuses include avoiding densely foot traffic areas as well as developing delivery schedules around times with high pedestrian activity. The most dangerous aspect of the system to human safety is the four propellers approaching speeds of 1090rpm which provide lift and maneuverability for the MailBird. Propeller guards have been added into the quadcopter </w:t>
      </w:r>
      <w:r w:rsidRPr="000A3F32">
        <w:rPr>
          <w:rFonts w:ascii="Times New Roman" w:hAnsi="Times New Roman" w:cs="Times New Roman"/>
          <w:sz w:val="24"/>
          <w:szCs w:val="24"/>
        </w:rPr>
        <w:t>design in an attempt to prevent any incident.</w:t>
      </w:r>
    </w:p>
    <w:p w:rsidR="00954C3D" w:rsidRPr="000A3F32" w:rsidRDefault="00954C3D" w:rsidP="00954C3D">
      <w:pPr>
        <w:spacing w:line="240" w:lineRule="auto"/>
        <w:rPr>
          <w:rFonts w:ascii="Times New Roman" w:hAnsi="Times New Roman" w:cs="Times New Roman"/>
          <w:sz w:val="24"/>
          <w:szCs w:val="24"/>
        </w:rPr>
      </w:pPr>
      <w:r w:rsidRPr="000A3F32">
        <w:rPr>
          <w:rFonts w:ascii="Times New Roman" w:hAnsi="Times New Roman" w:cs="Times New Roman"/>
          <w:sz w:val="24"/>
          <w:szCs w:val="24"/>
        </w:rPr>
        <w:t xml:space="preserve">Even though any unwarranted malfunction that would cause the quadcopter to fall out of flight could possibly be dangerous to the public the design chosen develops a simple, </w:t>
      </w:r>
      <w:r w:rsidRPr="000A3F32">
        <w:rPr>
          <w:rFonts w:ascii="Times New Roman" w:hAnsi="Times New Roman" w:cs="Times New Roman"/>
          <w:sz w:val="24"/>
          <w:szCs w:val="24"/>
        </w:rPr>
        <w:lastRenderedPageBreak/>
        <w:t xml:space="preserve">clean, safe image in the public eye. This image along with custom designed flight paths avoiding areas of high traffic and at the maximum altitude allowed by law will keep the MailBird out of a weary public eye. </w:t>
      </w:r>
    </w:p>
    <w:p w:rsidR="00954C3D" w:rsidRPr="000A3F32" w:rsidRDefault="00954C3D" w:rsidP="00954C3D">
      <w:pPr>
        <w:spacing w:line="240" w:lineRule="auto"/>
        <w:rPr>
          <w:rFonts w:ascii="Times New Roman" w:hAnsi="Times New Roman" w:cs="Times New Roman"/>
          <w:sz w:val="24"/>
          <w:szCs w:val="24"/>
        </w:rPr>
      </w:pPr>
      <w:r w:rsidRPr="000A3F32">
        <w:rPr>
          <w:rFonts w:ascii="Times New Roman" w:hAnsi="Times New Roman" w:cs="Times New Roman"/>
          <w:sz w:val="24"/>
          <w:szCs w:val="24"/>
        </w:rPr>
        <w:t>Using the maximum allowed altitude not only eases the mind of the public, but it also cuts down on the noise pollution to the environment. Designed to fly at an altitude upwards of 400ft the MailBird delivery system is barely audible. The system is also 100% electric only requiring 33W per charge.</w:t>
      </w:r>
    </w:p>
    <w:p w:rsidR="00954C3D" w:rsidRDefault="00954C3D" w:rsidP="00954C3D">
      <w:pPr>
        <w:rPr>
          <w:rFonts w:ascii="Times New Roman" w:hAnsi="Times New Roman" w:cs="Times New Roman"/>
          <w:sz w:val="24"/>
          <w:szCs w:val="24"/>
        </w:rPr>
      </w:pPr>
      <w:r w:rsidRPr="000A3F32">
        <w:rPr>
          <w:rFonts w:ascii="Times New Roman" w:hAnsi="Times New Roman" w:cs="Times New Roman"/>
          <w:sz w:val="24"/>
          <w:szCs w:val="24"/>
        </w:rPr>
        <w:t>However, it is not only the minds of the public that must be convinced of its safety and ethics, the design is also largely shaped by politics and government regulations. Recently with allegations of the government’s invasion of privacy and the fear of drones being folded into this spying scheme there is a fine line to what robots can be designed to do. The MailBird design does not contain a video camera that could be used for unwanted data acquisition. If not handled correctly it may be equipped with aftermarket components for unwanted militarization or espionage. The MailBird is designed to calculate accurate altitude information in order to abide by FFA airspace regulations and remain on a level legal for RC vehicles.</w:t>
      </w:r>
    </w:p>
    <w:p w:rsidR="00635E03" w:rsidRDefault="00635E03" w:rsidP="00635E03">
      <w:pPr>
        <w:pStyle w:val="Heading2"/>
        <w:rPr>
          <w:color w:val="007789" w:themeColor="accent1" w:themeShade="BF"/>
          <w:sz w:val="24"/>
        </w:rPr>
      </w:pPr>
      <w:bookmarkStart w:id="13" w:name="_Toc378001084"/>
      <w:r w:rsidRPr="00954C3D">
        <w:t xml:space="preserve">Design </w:t>
      </w:r>
      <w:r w:rsidRPr="000A3F32">
        <w:t>Standards</w:t>
      </w:r>
      <w:bookmarkEnd w:id="13"/>
    </w:p>
    <w:p w:rsidR="00635E03" w:rsidRPr="000A3F32" w:rsidRDefault="00635E03" w:rsidP="00635E03">
      <w:pPr>
        <w:spacing w:line="240" w:lineRule="auto"/>
        <w:ind w:left="720" w:hanging="720"/>
        <w:jc w:val="both"/>
        <w:rPr>
          <w:rFonts w:ascii="Times New Roman" w:hAnsi="Times New Roman" w:cs="Times New Roman"/>
          <w:sz w:val="24"/>
        </w:rPr>
      </w:pPr>
      <w:r w:rsidRPr="000A3F32">
        <w:rPr>
          <w:rFonts w:ascii="Times New Roman" w:hAnsi="Times New Roman" w:cs="Times New Roman"/>
          <w:sz w:val="24"/>
        </w:rPr>
        <w:t>GPS frequency/information protocol – GPS data transmitted over the L1 frequency band (1575.42 MHz), using NMEA 0183 data protocol.</w:t>
      </w:r>
    </w:p>
    <w:p w:rsidR="00635E03" w:rsidRPr="000A3F32" w:rsidRDefault="00635E03" w:rsidP="00635E03">
      <w:pPr>
        <w:spacing w:line="240" w:lineRule="auto"/>
        <w:ind w:left="720" w:hanging="720"/>
        <w:jc w:val="both"/>
        <w:rPr>
          <w:rFonts w:ascii="Times New Roman" w:hAnsi="Times New Roman" w:cs="Times New Roman"/>
          <w:sz w:val="24"/>
          <w:szCs w:val="24"/>
          <w:shd w:val="clear" w:color="auto" w:fill="FFFFFF"/>
        </w:rPr>
      </w:pPr>
      <w:r w:rsidRPr="000A3F32">
        <w:rPr>
          <w:rFonts w:ascii="Times New Roman" w:hAnsi="Times New Roman" w:cs="Times New Roman"/>
          <w:sz w:val="24"/>
        </w:rPr>
        <w:t xml:space="preserve">Flight Height – </w:t>
      </w:r>
      <w:r w:rsidRPr="000A3F32">
        <w:rPr>
          <w:rFonts w:ascii="Times New Roman" w:hAnsi="Times New Roman" w:cs="Times New Roman"/>
          <w:i/>
          <w:sz w:val="24"/>
          <w:szCs w:val="24"/>
          <w:shd w:val="clear" w:color="auto" w:fill="FFFFFF"/>
        </w:rPr>
        <w:t>H.R. 658</w:t>
      </w:r>
      <w:r w:rsidRPr="000A3F32">
        <w:rPr>
          <w:rStyle w:val="apple-converted-space"/>
          <w:rFonts w:ascii="Times New Roman" w:hAnsi="Times New Roman" w:cs="Times New Roman"/>
          <w:sz w:val="24"/>
          <w:szCs w:val="24"/>
          <w:shd w:val="clear" w:color="auto" w:fill="FFFFFF"/>
        </w:rPr>
        <w:t> </w:t>
      </w:r>
      <w:r w:rsidRPr="000A3F32">
        <w:rPr>
          <w:rFonts w:ascii="Times New Roman" w:hAnsi="Times New Roman" w:cs="Times New Roman"/>
          <w:i/>
          <w:sz w:val="24"/>
          <w:szCs w:val="24"/>
          <w:shd w:val="clear" w:color="auto" w:fill="FFFFFF"/>
        </w:rPr>
        <w:t>(FAA Air Transportation Modernization and Safety Improvement Act).</w:t>
      </w:r>
      <w:r w:rsidRPr="000A3F32">
        <w:rPr>
          <w:rFonts w:ascii="Times New Roman" w:hAnsi="Times New Roman" w:cs="Times New Roman"/>
          <w:sz w:val="24"/>
          <w:szCs w:val="24"/>
          <w:shd w:val="clear" w:color="auto" w:fill="FFFFFF"/>
        </w:rPr>
        <w:t xml:space="preserve"> </w:t>
      </w:r>
      <w:r w:rsidRPr="000A3F32">
        <w:rPr>
          <w:rFonts w:ascii="Times New Roman" w:hAnsi="Times New Roman" w:cs="Times New Roman"/>
          <w:i/>
          <w:sz w:val="24"/>
          <w:szCs w:val="24"/>
          <w:shd w:val="clear" w:color="auto" w:fill="FFFFFF"/>
        </w:rPr>
        <w:t>SEC. 334 (b)</w:t>
      </w:r>
      <w:r w:rsidRPr="000A3F32">
        <w:rPr>
          <w:rFonts w:ascii="Times New Roman" w:hAnsi="Times New Roman" w:cs="Times New Roman"/>
          <w:sz w:val="24"/>
          <w:szCs w:val="24"/>
          <w:shd w:val="clear" w:color="auto" w:fill="FFFFFF"/>
        </w:rPr>
        <w:t xml:space="preserve"> </w:t>
      </w:r>
      <w:r w:rsidRPr="000A3F32">
        <w:rPr>
          <w:rStyle w:val="Emphasis"/>
          <w:rFonts w:ascii="Times New Roman" w:hAnsi="Times New Roman" w:cs="Times New Roman"/>
          <w:bCs/>
          <w:color w:val="595959" w:themeColor="text1" w:themeTint="A6"/>
          <w:sz w:val="24"/>
          <w:shd w:val="clear" w:color="auto" w:fill="FFFFFF"/>
        </w:rPr>
        <w:t xml:space="preserve">Standards for Operation and Certification – Not later than December 31, 2015, the Administrator shall develop and implement operational and certification requirements for the operation of public unmanned </w:t>
      </w:r>
      <w:r w:rsidRPr="000A3F32">
        <w:rPr>
          <w:rStyle w:val="Emphasis"/>
          <w:rFonts w:ascii="Times New Roman" w:hAnsi="Times New Roman" w:cs="Times New Roman"/>
          <w:bCs/>
          <w:color w:val="595959" w:themeColor="text1" w:themeTint="A6"/>
          <w:sz w:val="24"/>
          <w:szCs w:val="24"/>
          <w:shd w:val="clear" w:color="auto" w:fill="FFFFFF"/>
        </w:rPr>
        <w:t>aircraft systems in the national airspace system. This will most likely be close to SEC. 334 (c) Agreements with Government Agencies (2) The agreements shall – (C) allow government public safety agency to operate unmanned aircraft weighing 4.4 pounds or less, if operated – (ii) less than 400 feet above the ground; (iii) during daylight conditions; (v) outside of 5 statute miles from any airport.</w:t>
      </w:r>
    </w:p>
    <w:p w:rsidR="00635E03" w:rsidRPr="000A3F32" w:rsidRDefault="00635E03" w:rsidP="00635E03">
      <w:pPr>
        <w:rPr>
          <w:rFonts w:ascii="Times New Roman" w:hAnsi="Times New Roman" w:cs="Times New Roman"/>
          <w:sz w:val="24"/>
          <w:szCs w:val="24"/>
        </w:rPr>
      </w:pPr>
      <w:r w:rsidRPr="000A3F32">
        <w:rPr>
          <w:rFonts w:ascii="Times New Roman" w:hAnsi="Times New Roman" w:cs="Times New Roman"/>
          <w:sz w:val="24"/>
          <w:szCs w:val="24"/>
        </w:rPr>
        <w:t>RC Frequency – Manual flight control transmitted over 2.4GHz spread spectrum.</w:t>
      </w:r>
    </w:p>
    <w:p w:rsidR="00635E03" w:rsidRPr="000A3F32" w:rsidRDefault="00635E03" w:rsidP="00954C3D">
      <w:pPr>
        <w:rPr>
          <w:rFonts w:ascii="Times New Roman" w:hAnsi="Times New Roman" w:cs="Times New Roman"/>
          <w:sz w:val="24"/>
          <w:szCs w:val="24"/>
        </w:rPr>
      </w:pPr>
    </w:p>
    <w:p w:rsidR="00954C3D" w:rsidRDefault="00954C3D">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Default="00B13AB1" w:rsidP="00796FDE">
      <w:pPr>
        <w:pStyle w:val="Heading1"/>
        <w:rPr>
          <w:rFonts w:ascii="Times New Roman" w:hAnsi="Times New Roman" w:cs="Times New Roman"/>
          <w:color w:val="007789" w:themeColor="accent1" w:themeShade="BF"/>
          <w:sz w:val="32"/>
        </w:rPr>
      </w:pPr>
      <w:bookmarkStart w:id="14" w:name="_Toc378001086"/>
      <w:r w:rsidRPr="00927894">
        <w:rPr>
          <w:rFonts w:ascii="Times New Roman" w:hAnsi="Times New Roman" w:cs="Times New Roman"/>
          <w:color w:val="007789" w:themeColor="accent1" w:themeShade="BF"/>
          <w:sz w:val="32"/>
        </w:rPr>
        <w:lastRenderedPageBreak/>
        <w:t xml:space="preserve">3 </w:t>
      </w:r>
      <w:r w:rsidR="00796FDE" w:rsidRPr="00927894">
        <w:rPr>
          <w:rFonts w:ascii="Times New Roman" w:hAnsi="Times New Roman" w:cs="Times New Roman"/>
          <w:color w:val="007789" w:themeColor="accent1" w:themeShade="BF"/>
          <w:sz w:val="32"/>
        </w:rPr>
        <w:t>Management Approach</w:t>
      </w:r>
      <w:bookmarkEnd w:id="14"/>
    </w:p>
    <w:p w:rsidR="00695119" w:rsidRPr="00695119" w:rsidRDefault="00695119" w:rsidP="003214F4">
      <w:r>
        <w:t>The design proces</w:t>
      </w:r>
      <w:r w:rsidR="003214F4">
        <w:t xml:space="preserve">s is divided into two, six-week long cycles.  Each cycle is divided into week-long management iterations.  Wednesday marks the beginning of each  </w:t>
      </w:r>
    </w:p>
    <w:p w:rsidR="00695119" w:rsidRDefault="00695119" w:rsidP="00695119">
      <w:pPr>
        <w:pStyle w:val="Heading2"/>
      </w:pPr>
      <w:r>
        <w:t>Decision Making</w:t>
      </w:r>
    </w:p>
    <w:p w:rsidR="00695119" w:rsidRPr="00695119" w:rsidRDefault="00695119" w:rsidP="00695119">
      <w:r>
        <w:t>Decisions are made by majority consensus. At the beginning of each</w:t>
      </w:r>
      <w:r w:rsidR="003214F4">
        <w:t xml:space="preserve"> </w:t>
      </w:r>
    </w:p>
    <w:p w:rsidR="003214F4" w:rsidRDefault="00B13AB1" w:rsidP="003214F4">
      <w:pPr>
        <w:pStyle w:val="Heading1"/>
        <w:rPr>
          <w:rFonts w:ascii="Times New Roman" w:hAnsi="Times New Roman" w:cs="Times New Roman"/>
          <w:color w:val="007789" w:themeColor="accent1" w:themeShade="BF"/>
          <w:sz w:val="32"/>
        </w:rPr>
      </w:pPr>
      <w:bookmarkStart w:id="15" w:name="_Toc378001087"/>
      <w:r w:rsidRPr="00927894">
        <w:rPr>
          <w:rFonts w:ascii="Times New Roman" w:hAnsi="Times New Roman" w:cs="Times New Roman"/>
          <w:color w:val="007789" w:themeColor="accent1" w:themeShade="BF"/>
          <w:sz w:val="32"/>
        </w:rPr>
        <w:t xml:space="preserve">4 </w:t>
      </w:r>
      <w:r w:rsidR="00796FDE" w:rsidRPr="00927894">
        <w:rPr>
          <w:rFonts w:ascii="Times New Roman" w:hAnsi="Times New Roman" w:cs="Times New Roman"/>
          <w:color w:val="007789" w:themeColor="accent1" w:themeShade="BF"/>
          <w:sz w:val="32"/>
        </w:rPr>
        <w:t>Budget</w:t>
      </w:r>
      <w:bookmarkEnd w:id="15"/>
    </w:p>
    <w:p w:rsidR="003214F4" w:rsidRPr="003214F4" w:rsidRDefault="003214F4" w:rsidP="003214F4">
      <w:r>
        <w:t>The most expensive component of the project is the quadcopter. As one of the team members already owns a custom-built quadcopter, he lent it to the team for the project, which significantly reduces costs. The costs of the project were therefore divided into a few general areas: the guidance module (detects the LEDs on the landing pad in order to precisely land the quadcopter), the landing pad (the base on which the quadcopter lands, which simulates a mailbox), the drop mechanism (used to carry mail), replacement parts for the quadcopter (to replace components that may be damaged while testing the senior design project), and a couple categories for other costs (such as shipping or extra parts). The estimated costs for the above categories came to approximately 72% of the available funds for the project (available funds calculated assuming a $50 contribution by each team member), which left 28% of the available funds for unforeseen expenses.</w:t>
      </w:r>
    </w:p>
    <w:p w:rsidR="003214F4" w:rsidRDefault="00B13AB1" w:rsidP="003214F4">
      <w:pPr>
        <w:pStyle w:val="Heading1"/>
        <w:rPr>
          <w:rFonts w:ascii="Times New Roman" w:hAnsi="Times New Roman" w:cs="Times New Roman"/>
          <w:color w:val="007789" w:themeColor="accent1" w:themeShade="BF"/>
          <w:sz w:val="32"/>
        </w:rPr>
      </w:pPr>
      <w:bookmarkStart w:id="16" w:name="_Toc378001088"/>
      <w:r w:rsidRPr="00927894">
        <w:rPr>
          <w:rFonts w:ascii="Times New Roman" w:hAnsi="Times New Roman" w:cs="Times New Roman"/>
          <w:color w:val="007789" w:themeColor="accent1" w:themeShade="BF"/>
          <w:sz w:val="32"/>
        </w:rPr>
        <w:t xml:space="preserve">5 </w:t>
      </w:r>
      <w:r w:rsidR="00796FDE" w:rsidRPr="00927894">
        <w:rPr>
          <w:rFonts w:ascii="Times New Roman" w:hAnsi="Times New Roman" w:cs="Times New Roman"/>
          <w:color w:val="007789" w:themeColor="accent1" w:themeShade="BF"/>
          <w:sz w:val="32"/>
        </w:rPr>
        <w:t>Timeline</w:t>
      </w:r>
      <w:bookmarkEnd w:id="16"/>
    </w:p>
    <w:p w:rsidR="003214F4" w:rsidRDefault="003214F4" w:rsidP="003214F4">
      <w:r>
        <w:t>The proposal is to be completed by January 22. A working prototype of the guidance module camera shall be used during the proposal to demonstrate that the camera can detect infrared lights and position them relative to each other, an integral component of the precision landing portion of the project. A complete working prototype of the mail drone will be complete by the end of February. The rest of Cycle 1 (which ends March 6) consists of preparing the report and presentation for the cycle. Cycle 2 shall consist of finalizing the project, writing the user manual, and preparing the presentation and display for the Senior Design Fair.</w:t>
      </w:r>
    </w:p>
    <w:p w:rsidR="00954C3D" w:rsidRDefault="00954C3D" w:rsidP="003214F4">
      <w:pPr>
        <w:rPr>
          <w:rFonts w:ascii="Times New Roman" w:eastAsiaTheme="majorEastAsia" w:hAnsi="Times New Roman" w:cs="Times New Roman"/>
          <w:color w:val="007789" w:themeColor="accent1" w:themeShade="BF"/>
          <w:sz w:val="32"/>
        </w:rPr>
      </w:pPr>
      <w:r>
        <w:rPr>
          <w:rFonts w:ascii="Times New Roman" w:hAnsi="Times New Roman" w:cs="Times New Roman"/>
          <w:color w:val="007789" w:themeColor="accent1" w:themeShade="BF"/>
          <w:sz w:val="32"/>
        </w:rPr>
        <w:br w:type="page"/>
      </w:r>
    </w:p>
    <w:p w:rsidR="00796FDE" w:rsidRPr="00927894" w:rsidRDefault="00B13AB1" w:rsidP="00796FDE">
      <w:pPr>
        <w:pStyle w:val="Heading1"/>
        <w:rPr>
          <w:rFonts w:ascii="Times New Roman" w:hAnsi="Times New Roman" w:cs="Times New Roman"/>
          <w:color w:val="007789" w:themeColor="accent1" w:themeShade="BF"/>
          <w:sz w:val="32"/>
        </w:rPr>
      </w:pPr>
      <w:bookmarkStart w:id="17" w:name="_Toc378001089"/>
      <w:r w:rsidRPr="00927894">
        <w:rPr>
          <w:rFonts w:ascii="Times New Roman" w:hAnsi="Times New Roman" w:cs="Times New Roman"/>
          <w:color w:val="007789" w:themeColor="accent1" w:themeShade="BF"/>
          <w:sz w:val="32"/>
        </w:rPr>
        <w:lastRenderedPageBreak/>
        <w:t xml:space="preserve">6 </w:t>
      </w:r>
      <w:r w:rsidR="00796FDE" w:rsidRPr="00927894">
        <w:rPr>
          <w:rFonts w:ascii="Times New Roman" w:hAnsi="Times New Roman" w:cs="Times New Roman"/>
          <w:color w:val="007789" w:themeColor="accent1" w:themeShade="BF"/>
          <w:sz w:val="32"/>
        </w:rPr>
        <w:t>Facilities To Be Used</w:t>
      </w:r>
      <w:bookmarkEnd w:id="17"/>
    </w:p>
    <w:p w:rsidR="00B13AB1" w:rsidRPr="00927894" w:rsidRDefault="00927894" w:rsidP="000A3F32">
      <w:pPr>
        <w:pStyle w:val="Heading2"/>
      </w:pPr>
      <w:bookmarkStart w:id="18" w:name="_Toc378001090"/>
      <w:r w:rsidRPr="00954C3D">
        <w:t>Design L</w:t>
      </w:r>
      <w:r w:rsidR="00B13AB1" w:rsidRPr="00954C3D">
        <w:t>ab</w:t>
      </w:r>
      <w:r w:rsidR="0032522D" w:rsidRPr="00954C3D">
        <w:t xml:space="preserve"> – Hardware construction</w:t>
      </w:r>
      <w:bookmarkEnd w:id="18"/>
    </w:p>
    <w:p w:rsidR="00B13AB1" w:rsidRPr="00927894" w:rsidRDefault="00B13AB1" w:rsidP="00927894">
      <w:pPr>
        <w:jc w:val="both"/>
        <w:rPr>
          <w:rFonts w:ascii="Times New Roman" w:hAnsi="Times New Roman" w:cs="Times New Roman"/>
          <w:color w:val="auto"/>
          <w:sz w:val="24"/>
        </w:rPr>
      </w:pPr>
      <w:r w:rsidRPr="00927894">
        <w:rPr>
          <w:rFonts w:ascii="Times New Roman" w:hAnsi="Times New Roman" w:cs="Times New Roman"/>
          <w:color w:val="auto"/>
          <w:sz w:val="24"/>
        </w:rPr>
        <w:t>Development of MailBird</w:t>
      </w:r>
      <w:r w:rsidR="0032522D" w:rsidRPr="00927894">
        <w:rPr>
          <w:rFonts w:ascii="Times New Roman" w:hAnsi="Times New Roman" w:cs="Times New Roman"/>
          <w:color w:val="auto"/>
          <w:sz w:val="24"/>
        </w:rPr>
        <w:t xml:space="preserve">’s hardware components </w:t>
      </w:r>
      <w:r w:rsidRPr="00927894">
        <w:rPr>
          <w:rFonts w:ascii="Times New Roman" w:hAnsi="Times New Roman" w:cs="Times New Roman"/>
          <w:color w:val="auto"/>
          <w:sz w:val="24"/>
        </w:rPr>
        <w:t xml:space="preserve">will </w:t>
      </w:r>
      <w:r w:rsidR="0032522D" w:rsidRPr="00927894">
        <w:rPr>
          <w:rFonts w:ascii="Times New Roman" w:hAnsi="Times New Roman" w:cs="Times New Roman"/>
          <w:color w:val="auto"/>
          <w:sz w:val="24"/>
        </w:rPr>
        <w:t>use lab facilities provided by Auburn University. Lab 368, a research lab provided by Dr. Roppel provides the necessary tools to manufacture and test the electrical circuits required to build the APLEM. The lab provides design tools such as bread boards and soldering irons and expendables such as wire, resistors, capacitors etc. The lab will also serve as the primary location to store and assemble the quadcopter and APLEM module. The MailBird team (Team 1) has recovered the first workbench on the left wall of 368.</w:t>
      </w:r>
    </w:p>
    <w:p w:rsidR="0063571A" w:rsidRPr="00927894" w:rsidRDefault="0063571A" w:rsidP="000A3F32">
      <w:pPr>
        <w:pStyle w:val="Heading2"/>
      </w:pPr>
      <w:bookmarkStart w:id="19" w:name="_Toc378001091"/>
      <w:r w:rsidRPr="00927894">
        <w:t xml:space="preserve">Labs </w:t>
      </w:r>
      <w:r w:rsidRPr="000A3F32">
        <w:t>308</w:t>
      </w:r>
      <w:r w:rsidRPr="00927894">
        <w:t xml:space="preserve"> &amp; 310</w:t>
      </w:r>
      <w:bookmarkEnd w:id="19"/>
    </w:p>
    <w:p w:rsidR="0063571A" w:rsidRPr="00927894" w:rsidRDefault="0063571A" w:rsidP="00927894">
      <w:pPr>
        <w:jc w:val="both"/>
        <w:rPr>
          <w:rFonts w:ascii="Times New Roman" w:hAnsi="Times New Roman" w:cs="Times New Roman"/>
          <w:color w:val="auto"/>
          <w:sz w:val="24"/>
        </w:rPr>
      </w:pPr>
      <w:r w:rsidRPr="00927894">
        <w:rPr>
          <w:rFonts w:ascii="Times New Roman" w:hAnsi="Times New Roman" w:cs="Times New Roman"/>
          <w:color w:val="auto"/>
          <w:sz w:val="24"/>
        </w:rPr>
        <w:t>The computer labs provided by the Auburn University Electrical Engineering Department will be the primary location for software development, team meetings, document preparation, and presentation preparation. The labs provide fast computers with large monitors for group work and software development.</w:t>
      </w:r>
    </w:p>
    <w:p w:rsidR="0032522D" w:rsidRPr="00927894" w:rsidRDefault="00927894" w:rsidP="000A3F32">
      <w:pPr>
        <w:pStyle w:val="Heading2"/>
      </w:pPr>
      <w:bookmarkStart w:id="20" w:name="_Toc378001092"/>
      <w:r w:rsidRPr="000A3F32">
        <w:t>T</w:t>
      </w:r>
      <w:r w:rsidR="00B13AB1" w:rsidRPr="000A3F32">
        <w:t>esting</w:t>
      </w:r>
      <w:bookmarkEnd w:id="20"/>
    </w:p>
    <w:p w:rsidR="0032522D" w:rsidRPr="00927894" w:rsidRDefault="0032522D" w:rsidP="00927894">
      <w:pPr>
        <w:jc w:val="both"/>
        <w:rPr>
          <w:rFonts w:ascii="Times New Roman" w:hAnsi="Times New Roman" w:cs="Times New Roman"/>
          <w:color w:val="auto"/>
          <w:sz w:val="24"/>
        </w:rPr>
      </w:pPr>
      <w:r w:rsidRPr="00927894">
        <w:rPr>
          <w:rFonts w:ascii="Times New Roman" w:hAnsi="Times New Roman" w:cs="Times New Roman"/>
          <w:color w:val="auto"/>
          <w:sz w:val="24"/>
        </w:rPr>
        <w:t>During the initial design phases of MailBird, testing requiring flight by the quadcopter will take place outside. During development</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 the unpredictability of flight paths and the need for accurate GPS coordinates </w:t>
      </w:r>
      <w:r w:rsidR="0063571A" w:rsidRPr="00927894">
        <w:rPr>
          <w:rFonts w:ascii="Times New Roman" w:hAnsi="Times New Roman" w:cs="Times New Roman"/>
          <w:color w:val="auto"/>
          <w:sz w:val="24"/>
        </w:rPr>
        <w:t>necessitate</w:t>
      </w:r>
      <w:r w:rsidR="00927894">
        <w:rPr>
          <w:rFonts w:ascii="Times New Roman" w:hAnsi="Times New Roman" w:cs="Times New Roman"/>
          <w:color w:val="auto"/>
          <w:sz w:val="24"/>
        </w:rPr>
        <w:t xml:space="preserve"> </w:t>
      </w:r>
      <w:r w:rsidR="0063571A" w:rsidRPr="00927894">
        <w:rPr>
          <w:rFonts w:ascii="Times New Roman" w:hAnsi="Times New Roman" w:cs="Times New Roman"/>
          <w:color w:val="auto"/>
          <w:sz w:val="24"/>
        </w:rPr>
        <w:t>(</w:t>
      </w:r>
      <w:r w:rsidRPr="00927894">
        <w:rPr>
          <w:rFonts w:ascii="Times New Roman" w:hAnsi="Times New Roman" w:cs="Times New Roman"/>
          <w:color w:val="auto"/>
          <w:sz w:val="24"/>
        </w:rPr>
        <w:t xml:space="preserve">for the safety of the craft and other </w:t>
      </w:r>
      <w:r w:rsidR="0063571A" w:rsidRPr="00927894">
        <w:rPr>
          <w:rFonts w:ascii="Times New Roman" w:hAnsi="Times New Roman" w:cs="Times New Roman"/>
          <w:color w:val="auto"/>
          <w:sz w:val="24"/>
        </w:rPr>
        <w:t xml:space="preserve">people) </w:t>
      </w:r>
      <w:r w:rsidRPr="00927894">
        <w:rPr>
          <w:rFonts w:ascii="Times New Roman" w:hAnsi="Times New Roman" w:cs="Times New Roman"/>
          <w:color w:val="auto"/>
          <w:sz w:val="24"/>
        </w:rPr>
        <w:t>that a wide open area be used. Later in the development process when the aircraft’s flight has become more stable and predictable the APELM system can be tested and refined inside Lab 368.</w:t>
      </w:r>
    </w:p>
    <w:p w:rsidR="00796FDE" w:rsidRPr="00927894" w:rsidRDefault="00B13AB1" w:rsidP="00796FDE">
      <w:pPr>
        <w:pStyle w:val="Heading1"/>
        <w:rPr>
          <w:rFonts w:ascii="Times New Roman" w:hAnsi="Times New Roman" w:cs="Times New Roman"/>
          <w:color w:val="007789" w:themeColor="accent1" w:themeShade="BF"/>
        </w:rPr>
      </w:pPr>
      <w:bookmarkStart w:id="21" w:name="_Toc378001093"/>
      <w:r w:rsidRPr="00927894">
        <w:rPr>
          <w:rFonts w:ascii="Times New Roman" w:hAnsi="Times New Roman" w:cs="Times New Roman"/>
          <w:color w:val="007789" w:themeColor="accent1" w:themeShade="BF"/>
          <w:sz w:val="32"/>
        </w:rPr>
        <w:t xml:space="preserve">7 </w:t>
      </w:r>
      <w:r w:rsidR="00796FDE" w:rsidRPr="00927894">
        <w:rPr>
          <w:rFonts w:ascii="Times New Roman" w:hAnsi="Times New Roman" w:cs="Times New Roman"/>
          <w:color w:val="007789" w:themeColor="accent1" w:themeShade="BF"/>
          <w:sz w:val="32"/>
        </w:rPr>
        <w:t>Disposition Agreement</w:t>
      </w:r>
      <w:bookmarkEnd w:id="21"/>
    </w:p>
    <w:p w:rsidR="0063571A" w:rsidRPr="00954C3D" w:rsidRDefault="0063571A" w:rsidP="00927894">
      <w:pPr>
        <w:jc w:val="both"/>
        <w:rPr>
          <w:rFonts w:ascii="Times New Roman" w:eastAsia="Times New Roman" w:hAnsi="Times New Roman" w:cs="Times New Roman"/>
          <w:color w:val="auto"/>
          <w:sz w:val="24"/>
          <w:szCs w:val="21"/>
        </w:rPr>
      </w:pPr>
      <w:r w:rsidRPr="00954C3D">
        <w:rPr>
          <w:rFonts w:ascii="Times New Roman" w:eastAsia="Times New Roman" w:hAnsi="Times New Roman" w:cs="Times New Roman"/>
          <w:color w:val="auto"/>
          <w:sz w:val="24"/>
          <w:szCs w:val="21"/>
        </w:rPr>
        <w:t>A Disposition Agreement executed as of January 13, 2014 and effective as of the 1st day of May, 2014, by and between Auburn University and Hugh Dillon, Rick Holloway, Zach Hawkins, Ben Smith, Hunter Thorington was created to ensure the fair and proper transfer of all MailBird property at the end of the semester. This agreement can be found in Appendix I.</w:t>
      </w:r>
    </w:p>
    <w:p w:rsidR="009E3A4B" w:rsidRDefault="009E3A4B">
      <w:pPr>
        <w:rPr>
          <w:rFonts w:ascii="Times New Roman" w:eastAsiaTheme="majorEastAsia" w:hAnsi="Times New Roman" w:cs="Times New Roman"/>
          <w:color w:val="007789" w:themeColor="accent1" w:themeShade="BF"/>
          <w:sz w:val="24"/>
        </w:rPr>
      </w:pPr>
      <w:r>
        <w:rPr>
          <w:rFonts w:ascii="Times New Roman" w:hAnsi="Times New Roman" w:cs="Times New Roman"/>
          <w:color w:val="007789" w:themeColor="accent1" w:themeShade="BF"/>
          <w:sz w:val="24"/>
        </w:rPr>
        <w:br w:type="page"/>
      </w:r>
    </w:p>
    <w:p w:rsidR="009E3A4B" w:rsidRPr="00954C3D" w:rsidRDefault="009E3A4B" w:rsidP="009E3A4B">
      <w:pPr>
        <w:pStyle w:val="Heading1"/>
        <w:rPr>
          <w:rFonts w:ascii="Times New Roman" w:hAnsi="Times New Roman" w:cs="Times New Roman"/>
          <w:color w:val="007789" w:themeColor="accent1" w:themeShade="BF"/>
          <w:sz w:val="32"/>
        </w:rPr>
      </w:pPr>
      <w:bookmarkStart w:id="22" w:name="_Toc378001094"/>
      <w:r w:rsidRPr="00954C3D">
        <w:rPr>
          <w:rFonts w:ascii="Times New Roman" w:hAnsi="Times New Roman" w:cs="Times New Roman"/>
          <w:color w:val="007789" w:themeColor="accent1" w:themeShade="BF"/>
          <w:sz w:val="32"/>
        </w:rPr>
        <w:lastRenderedPageBreak/>
        <w:t>Appendix I</w:t>
      </w:r>
      <w:bookmarkEnd w:id="22"/>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b/>
          <w:bCs/>
          <w:color w:val="auto"/>
          <w:sz w:val="16"/>
          <w:szCs w:val="16"/>
        </w:rPr>
        <w:t>DISPOSITION AGREEMENT</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This Disposition Agreement (this "Agreement"), executed as of January 13, 2014 and effective as of the 1st day of May, 2014, by and between Auburn University herein "Auburn” and Hugh Dillon, Rick Holloway, Zach Hawkins, Ben Smith, Hunter Thorington (herein "Team 1") In consideration of the mutual promises and covenants herein contained, the parties hereto agree as follows:</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Rick Holloway has agreed to lend full and unrestricted use and access to his personal custom model quad copter, herein “the Bird” to Team 1 for time period January 13, 2014 – May 1, 2014</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WHEREAS, Auburn shall not retain any rights to the use of or access to Rick Holloway’s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 xml:space="preserve">WHEREAS, Team 1 shall accept as repayment for Rick Holloway’s generosity that all personal expenditures required for the development of “the Bird” shall be relinquished to Rick Holloway as personal property. </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NOW THEREFORE, subject to the terms and conditions herein and acceptance by the Transferee Rick Holloway, and the Transferor Team 1 hereby agree to undertake the following actions as defined in Article I herein for the consideration stated herein.</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ARTICLE I</w:t>
      </w: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jc w:val="center"/>
        <w:rPr>
          <w:rFonts w:ascii="Arial" w:eastAsia="Times New Roman" w:hAnsi="Arial" w:cs="Arial"/>
          <w:color w:val="auto"/>
          <w:sz w:val="16"/>
          <w:szCs w:val="16"/>
        </w:rPr>
      </w:pPr>
      <w:r w:rsidRPr="00954C3D">
        <w:rPr>
          <w:rFonts w:ascii="Arial" w:eastAsia="Times New Roman" w:hAnsi="Arial" w:cs="Arial"/>
          <w:color w:val="auto"/>
          <w:sz w:val="16"/>
          <w:szCs w:val="16"/>
        </w:rPr>
        <w:t>TRANSFER OF THE BIRD</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1.01</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Immediately upon the execution of this Agreement the Transferor shall transfer the Bird to Rick Holloway.</w:t>
      </w: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p>
    <w:p w:rsidR="009E3A4B" w:rsidRPr="00954C3D" w:rsidRDefault="009E3A4B" w:rsidP="009E3A4B">
      <w:pPr>
        <w:shd w:val="clear" w:color="auto" w:fill="FFFFFF"/>
        <w:spacing w:after="0" w:line="240" w:lineRule="auto"/>
        <w:rPr>
          <w:rFonts w:ascii="Arial" w:eastAsia="Times New Roman" w:hAnsi="Arial" w:cs="Arial"/>
          <w:color w:val="auto"/>
          <w:sz w:val="16"/>
          <w:szCs w:val="16"/>
        </w:rPr>
      </w:pPr>
      <w:r w:rsidRPr="00954C3D">
        <w:rPr>
          <w:rFonts w:ascii="Arial" w:eastAsia="Times New Roman" w:hAnsi="Arial" w:cs="Arial"/>
          <w:color w:val="auto"/>
          <w:sz w:val="16"/>
          <w:szCs w:val="16"/>
        </w:rPr>
        <w:t>1.02</w:t>
      </w:r>
    </w:p>
    <w:p w:rsidR="009E3A4B" w:rsidRPr="00954C3D" w:rsidRDefault="009E3A4B" w:rsidP="009E3A4B">
      <w:pPr>
        <w:shd w:val="clear" w:color="auto" w:fill="FFFFFF"/>
        <w:spacing w:after="0" w:line="240" w:lineRule="auto"/>
        <w:ind w:left="720"/>
        <w:rPr>
          <w:rFonts w:ascii="Arial" w:eastAsia="Times New Roman" w:hAnsi="Arial" w:cs="Arial"/>
          <w:color w:val="auto"/>
          <w:sz w:val="16"/>
          <w:szCs w:val="16"/>
        </w:rPr>
      </w:pPr>
      <w:r w:rsidRPr="00954C3D">
        <w:rPr>
          <w:rFonts w:ascii="Arial" w:eastAsia="Times New Roman" w:hAnsi="Arial" w:cs="Arial"/>
          <w:color w:val="auto"/>
          <w:sz w:val="16"/>
          <w:szCs w:val="16"/>
        </w:rPr>
        <w:t>The bird shall be free and clear of all liens and encumbrances and the Transferee shall have good title to the Bird immediately upon the execution of this Agreement.</w:t>
      </w:r>
    </w:p>
    <w:p w:rsidR="009E3A4B" w:rsidRPr="00954C3D" w:rsidRDefault="009E3A4B" w:rsidP="009E3A4B">
      <w:pPr>
        <w:rPr>
          <w:rFonts w:ascii="Arial" w:eastAsia="Times New Roman" w:hAnsi="Arial" w:cs="Arial"/>
          <w:color w:val="auto"/>
          <w:sz w:val="16"/>
          <w:szCs w:val="16"/>
        </w:rPr>
      </w:pPr>
    </w:p>
    <w:p w:rsidR="009E3A4B" w:rsidRPr="00954C3D" w:rsidRDefault="009E3A4B" w:rsidP="009E3A4B">
      <w:pPr>
        <w:rPr>
          <w:rFonts w:ascii="Arial" w:eastAsia="Times New Roman" w:hAnsi="Arial" w:cs="Arial"/>
          <w:color w:val="auto"/>
          <w:sz w:val="16"/>
          <w:szCs w:val="16"/>
        </w:rPr>
      </w:pPr>
      <w:r w:rsidRPr="00954C3D">
        <w:rPr>
          <w:rFonts w:ascii="Arial" w:eastAsia="Times New Roman" w:hAnsi="Arial" w:cs="Arial"/>
          <w:color w:val="auto"/>
          <w:sz w:val="16"/>
          <w:szCs w:val="16"/>
        </w:rPr>
        <w:t>By:</w:t>
      </w:r>
      <w:r w:rsidRPr="00954C3D">
        <w:rPr>
          <w:rFonts w:ascii="Arial" w:eastAsia="Times New Roman" w:hAnsi="Arial" w:cs="Arial"/>
          <w:color w:val="auto"/>
          <w:sz w:val="16"/>
          <w:szCs w:val="16"/>
        </w:rPr>
        <w:tab/>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w:t>
      </w:r>
    </w:p>
    <w:p w:rsidR="009E3A4B" w:rsidRPr="00954C3D" w:rsidRDefault="009E3A4B" w:rsidP="009E3A4B">
      <w:pPr>
        <w:ind w:firstLine="720"/>
        <w:rPr>
          <w:rFonts w:ascii="Arial" w:eastAsia="Times New Roman" w:hAnsi="Arial" w:cs="Arial"/>
          <w:color w:val="auto"/>
          <w:sz w:val="16"/>
          <w:szCs w:val="16"/>
        </w:rPr>
      </w:pPr>
      <w:r w:rsidRPr="00954C3D">
        <w:rPr>
          <w:rFonts w:ascii="Arial" w:eastAsia="Times New Roman" w:hAnsi="Arial" w:cs="Arial"/>
          <w:color w:val="auto"/>
          <w:sz w:val="16"/>
          <w:szCs w:val="16"/>
        </w:rPr>
        <w:t>/s/ Thaddeus Roppel c/o Auburn</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/s/ Zach  Hawkins</w:t>
      </w:r>
    </w:p>
    <w:p w:rsidR="009E3A4B" w:rsidRPr="00954C3D" w:rsidRDefault="009E3A4B" w:rsidP="009E3A4B">
      <w:pPr>
        <w:ind w:firstLine="720"/>
        <w:rPr>
          <w:rFonts w:ascii="Arial" w:eastAsia="Times New Roman" w:hAnsi="Arial" w:cs="Arial"/>
          <w:color w:val="auto"/>
          <w:sz w:val="16"/>
          <w:szCs w:val="16"/>
        </w:rPr>
      </w:pPr>
    </w:p>
    <w:p w:rsidR="009E3A4B" w:rsidRPr="00954C3D" w:rsidRDefault="009E3A4B" w:rsidP="009E3A4B">
      <w:pPr>
        <w:ind w:left="720"/>
        <w:rPr>
          <w:rFonts w:ascii="Arial" w:eastAsia="Times New Roman" w:hAnsi="Arial" w:cs="Arial"/>
          <w:color w:val="auto"/>
          <w:sz w:val="16"/>
          <w:szCs w:val="16"/>
        </w:rPr>
      </w:pPr>
      <w:r w:rsidRPr="00954C3D">
        <w:rPr>
          <w:rFonts w:ascii="Arial" w:eastAsia="Times New Roman" w:hAnsi="Arial" w:cs="Arial"/>
          <w:color w:val="auto"/>
          <w:sz w:val="16"/>
          <w:szCs w:val="16"/>
        </w:rPr>
        <w:t>_________________________</w:t>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r>
      <w:r w:rsidRPr="00954C3D">
        <w:rPr>
          <w:rFonts w:ascii="Arial" w:eastAsia="Times New Roman" w:hAnsi="Arial" w:cs="Arial"/>
          <w:color w:val="auto"/>
          <w:sz w:val="16"/>
          <w:szCs w:val="16"/>
        </w:rPr>
        <w:tab/>
        <w:t>_________________________</w:t>
      </w: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/s/Hugh Dillon</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/s/ Ben Smith</w:t>
      </w:r>
    </w:p>
    <w:p w:rsidR="009E3A4B" w:rsidRPr="00954C3D" w:rsidRDefault="009E3A4B" w:rsidP="009E3A4B">
      <w:pPr>
        <w:ind w:firstLine="720"/>
        <w:rPr>
          <w:rFonts w:ascii="Arial" w:hAnsi="Arial" w:cs="Arial"/>
          <w:color w:val="auto"/>
          <w:sz w:val="16"/>
          <w:szCs w:val="16"/>
        </w:rPr>
      </w:pPr>
    </w:p>
    <w:p w:rsidR="009E3A4B" w:rsidRPr="00954C3D" w:rsidRDefault="009E3A4B" w:rsidP="009E3A4B">
      <w:pPr>
        <w:ind w:firstLine="720"/>
        <w:rPr>
          <w:rFonts w:ascii="Arial" w:hAnsi="Arial" w:cs="Arial"/>
          <w:color w:val="auto"/>
          <w:sz w:val="16"/>
          <w:szCs w:val="16"/>
        </w:rPr>
      </w:pPr>
      <w:r w:rsidRPr="00954C3D">
        <w:rPr>
          <w:rFonts w:ascii="Arial" w:hAnsi="Arial" w:cs="Arial"/>
          <w:color w:val="auto"/>
          <w:sz w:val="16"/>
          <w:szCs w:val="16"/>
        </w:rPr>
        <w:t>___________________________</w:t>
      </w:r>
      <w:r w:rsidRPr="00954C3D">
        <w:rPr>
          <w:rFonts w:ascii="Arial" w:hAnsi="Arial" w:cs="Arial"/>
          <w:color w:val="auto"/>
          <w:sz w:val="16"/>
          <w:szCs w:val="16"/>
        </w:rPr>
        <w:tab/>
      </w:r>
      <w:r w:rsidRPr="00954C3D">
        <w:rPr>
          <w:rFonts w:ascii="Arial" w:hAnsi="Arial" w:cs="Arial"/>
          <w:color w:val="auto"/>
          <w:sz w:val="16"/>
          <w:szCs w:val="16"/>
        </w:rPr>
        <w:tab/>
      </w:r>
      <w:r w:rsidRPr="00954C3D">
        <w:rPr>
          <w:rFonts w:ascii="Arial" w:hAnsi="Arial" w:cs="Arial"/>
          <w:color w:val="auto"/>
          <w:sz w:val="16"/>
          <w:szCs w:val="16"/>
        </w:rPr>
        <w:tab/>
        <w:t>___________________________</w:t>
      </w:r>
    </w:p>
    <w:p w:rsidR="009E3A4B" w:rsidRPr="00954C3D" w:rsidRDefault="009E3A4B" w:rsidP="00954C3D">
      <w:pPr>
        <w:ind w:firstLine="720"/>
        <w:rPr>
          <w:rFonts w:ascii="Arial" w:hAnsi="Arial" w:cs="Arial"/>
          <w:color w:val="auto"/>
          <w:sz w:val="16"/>
          <w:szCs w:val="16"/>
        </w:rPr>
      </w:pPr>
      <w:r w:rsidRPr="00954C3D">
        <w:rPr>
          <w:rFonts w:ascii="Arial" w:hAnsi="Arial" w:cs="Arial"/>
          <w:color w:val="auto"/>
          <w:sz w:val="16"/>
          <w:szCs w:val="16"/>
        </w:rPr>
        <w:t>/s/Rick Ho</w:t>
      </w:r>
      <w:r w:rsidR="00954C3D">
        <w:rPr>
          <w:rFonts w:ascii="Arial" w:hAnsi="Arial" w:cs="Arial"/>
          <w:color w:val="auto"/>
          <w:sz w:val="16"/>
          <w:szCs w:val="16"/>
        </w:rPr>
        <w:t>lloway</w:t>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r>
      <w:r w:rsidR="00954C3D">
        <w:rPr>
          <w:rFonts w:ascii="Arial" w:hAnsi="Arial" w:cs="Arial"/>
          <w:color w:val="auto"/>
          <w:sz w:val="16"/>
          <w:szCs w:val="16"/>
        </w:rPr>
        <w:tab/>
        <w:t>/s/ Hunter Thorington</w:t>
      </w:r>
    </w:p>
    <w:sectPr w:rsidR="009E3A4B" w:rsidRPr="00954C3D" w:rsidSect="00FC3069">
      <w:footerReference w:type="default" r:id="rId12"/>
      <w:pgSz w:w="12240" w:h="15840"/>
      <w:pgMar w:top="1440" w:right="1800" w:bottom="1440" w:left="1800" w:header="720" w:footer="720" w:gutter="0"/>
      <w:pgNumType w:start="0"/>
      <w:cols w:space="720"/>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9" w:author="HCD0005" w:date="2014-01-13T17:04:00Z" w:initials="H">
    <w:p w:rsidR="00E17BA5" w:rsidRDefault="00E17BA5">
      <w:pPr>
        <w:pStyle w:val="CommentText"/>
      </w:pPr>
      <w:r>
        <w:rPr>
          <w:rStyle w:val="CommentReference"/>
        </w:rPr>
        <w:annotationRef/>
      </w:r>
      <w:r>
        <w:t>Rearrange these sentences to make a logical flow.  APELM is defined too early and there needs to be more details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714D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0B4B" w:rsidRDefault="00F70B4B">
      <w:pPr>
        <w:spacing w:before="0" w:after="0" w:line="240" w:lineRule="auto"/>
      </w:pPr>
      <w:r>
        <w:separator/>
      </w:r>
    </w:p>
  </w:endnote>
  <w:endnote w:type="continuationSeparator" w:id="0">
    <w:p w:rsidR="00F70B4B" w:rsidRDefault="00F70B4B">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17BA5" w:rsidRDefault="00E17BA5">
    <w:pPr>
      <w:pStyle w:val="Footer"/>
    </w:pPr>
    <w:r>
      <w:t xml:space="preserve">Page </w:t>
    </w:r>
    <w:r w:rsidR="002417AD">
      <w:fldChar w:fldCharType="begin"/>
    </w:r>
    <w:r>
      <w:instrText xml:space="preserve"> PAGE  \* Arabic  \* MERGEFORMAT </w:instrText>
    </w:r>
    <w:r w:rsidR="002417AD">
      <w:fldChar w:fldCharType="separate"/>
    </w:r>
    <w:r w:rsidR="00993E9A">
      <w:rPr>
        <w:noProof/>
      </w:rPr>
      <w:t>7</w:t>
    </w:r>
    <w:r w:rsidR="002417AD">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0B4B" w:rsidRDefault="00F70B4B">
      <w:pPr>
        <w:spacing w:before="0" w:after="0" w:line="240" w:lineRule="auto"/>
      </w:pPr>
      <w:r>
        <w:separator/>
      </w:r>
    </w:p>
  </w:footnote>
  <w:footnote w:type="continuationSeparator" w:id="0">
    <w:p w:rsidR="00F70B4B" w:rsidRDefault="00F70B4B">
      <w:pPr>
        <w:spacing w:before="0"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D0005">
    <w15:presenceInfo w15:providerId="AD" w15:userId="S-1-5-21-2286752186-3697686403-1823448917-398959"/>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3833A8"/>
    <w:rsid w:val="000466AB"/>
    <w:rsid w:val="000A3F32"/>
    <w:rsid w:val="002163EE"/>
    <w:rsid w:val="002417AD"/>
    <w:rsid w:val="002B6B4B"/>
    <w:rsid w:val="003214F4"/>
    <w:rsid w:val="0032522D"/>
    <w:rsid w:val="003806E6"/>
    <w:rsid w:val="003833A8"/>
    <w:rsid w:val="003C2962"/>
    <w:rsid w:val="003D6DE4"/>
    <w:rsid w:val="004D07A0"/>
    <w:rsid w:val="005B400F"/>
    <w:rsid w:val="00611058"/>
    <w:rsid w:val="0063571A"/>
    <w:rsid w:val="00635E03"/>
    <w:rsid w:val="006649F2"/>
    <w:rsid w:val="006704D8"/>
    <w:rsid w:val="00695119"/>
    <w:rsid w:val="006F66B0"/>
    <w:rsid w:val="00772AFA"/>
    <w:rsid w:val="00796FDE"/>
    <w:rsid w:val="00797C96"/>
    <w:rsid w:val="007F2434"/>
    <w:rsid w:val="007F35E2"/>
    <w:rsid w:val="0084180D"/>
    <w:rsid w:val="0086335A"/>
    <w:rsid w:val="008A64B8"/>
    <w:rsid w:val="00920F23"/>
    <w:rsid w:val="00927894"/>
    <w:rsid w:val="00954C3D"/>
    <w:rsid w:val="00993E9A"/>
    <w:rsid w:val="009E222C"/>
    <w:rsid w:val="009E3A4B"/>
    <w:rsid w:val="00B13AB1"/>
    <w:rsid w:val="00B63A22"/>
    <w:rsid w:val="00B75AF4"/>
    <w:rsid w:val="00BA0142"/>
    <w:rsid w:val="00D302D5"/>
    <w:rsid w:val="00DF6A09"/>
    <w:rsid w:val="00E17BA5"/>
    <w:rsid w:val="00E841E9"/>
    <w:rsid w:val="00F34EB3"/>
    <w:rsid w:val="00F70B4B"/>
    <w:rsid w:val="00FC30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13" w:qFormat="1"/>
    <w:lsdException w:name="heading 5" w:uiPriority="13" w:qFormat="1"/>
    <w:lsdException w:name="heading 6" w:uiPriority="13"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2" w:qFormat="1"/>
    <w:lsdException w:name="List Bullet" w:uiPriority="1" w:qFormat="1"/>
    <w:lsdException w:name="List Number" w:uiPriority="1"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1"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9"/>
    <w:lsdException w:name="TOC Heading" w:uiPriority="39" w:qFormat="1"/>
  </w:latentStyles>
  <w:style w:type="paragraph" w:default="1" w:styleId="Normal">
    <w:name w:val="Normal"/>
    <w:qFormat/>
    <w:rsid w:val="00772AFA"/>
  </w:style>
  <w:style w:type="paragraph" w:styleId="Heading1">
    <w:name w:val="heading 1"/>
    <w:basedOn w:val="Normal"/>
    <w:next w:val="Normal"/>
    <w:link w:val="Heading1Char"/>
    <w:uiPriority w:val="1"/>
    <w:qFormat/>
    <w:rsid w:val="00772AFA"/>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772AFA"/>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772AFA"/>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772AFA"/>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772AFA"/>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772AFA"/>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72AFA"/>
    <w:pPr>
      <w:spacing w:before="40" w:after="4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772AFA"/>
    <w:pPr>
      <w:spacing w:before="0" w:after="0"/>
      <w:jc w:val="center"/>
    </w:pPr>
  </w:style>
  <w:style w:type="character" w:customStyle="1" w:styleId="Heading1Char">
    <w:name w:val="Heading 1 Char"/>
    <w:basedOn w:val="DefaultParagraphFont"/>
    <w:link w:val="Heading1"/>
    <w:uiPriority w:val="1"/>
    <w:rsid w:val="00772AFA"/>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772AFA"/>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772AFA"/>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772AFA"/>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772AFA"/>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772AFA"/>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772AFA"/>
    <w:pPr>
      <w:spacing w:before="200" w:after="120" w:line="240" w:lineRule="auto"/>
    </w:pPr>
    <w:rPr>
      <w:i/>
      <w:iCs/>
    </w:rPr>
  </w:style>
  <w:style w:type="paragraph" w:styleId="ListBullet">
    <w:name w:val="List Bullet"/>
    <w:basedOn w:val="Normal"/>
    <w:uiPriority w:val="1"/>
    <w:unhideWhenUsed/>
    <w:qFormat/>
    <w:rsid w:val="00772AFA"/>
    <w:pPr>
      <w:numPr>
        <w:numId w:val="5"/>
      </w:numPr>
    </w:pPr>
  </w:style>
  <w:style w:type="paragraph" w:styleId="ListNumber">
    <w:name w:val="List Number"/>
    <w:basedOn w:val="Normal"/>
    <w:uiPriority w:val="1"/>
    <w:unhideWhenUsed/>
    <w:qFormat/>
    <w:rsid w:val="00772AFA"/>
    <w:pPr>
      <w:numPr>
        <w:numId w:val="6"/>
      </w:numPr>
      <w:contextualSpacing/>
    </w:pPr>
  </w:style>
  <w:style w:type="paragraph" w:styleId="Title">
    <w:name w:val="Title"/>
    <w:basedOn w:val="Normal"/>
    <w:next w:val="Normal"/>
    <w:link w:val="TitleChar"/>
    <w:uiPriority w:val="10"/>
    <w:unhideWhenUsed/>
    <w:qFormat/>
    <w:rsid w:val="00772AFA"/>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772AFA"/>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rsid w:val="00772AFA"/>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sid w:val="00772AFA"/>
    <w:rPr>
      <w:rFonts w:asciiTheme="majorHAnsi" w:eastAsiaTheme="majorEastAsia" w:hAnsiTheme="majorHAnsi" w:cstheme="majorBidi"/>
      <w:caps/>
      <w:sz w:val="26"/>
    </w:rPr>
  </w:style>
  <w:style w:type="character" w:styleId="Emphasis">
    <w:name w:val="Emphasis"/>
    <w:basedOn w:val="DefaultParagraphFont"/>
    <w:uiPriority w:val="20"/>
    <w:unhideWhenUsed/>
    <w:qFormat/>
    <w:rsid w:val="00772AFA"/>
    <w:rPr>
      <w:i w:val="0"/>
      <w:iCs w:val="0"/>
      <w:color w:val="007789" w:themeColor="accent1" w:themeShade="BF"/>
    </w:rPr>
  </w:style>
  <w:style w:type="paragraph" w:styleId="NoSpacing">
    <w:name w:val="No Spacing"/>
    <w:link w:val="NoSpacingChar"/>
    <w:uiPriority w:val="1"/>
    <w:unhideWhenUsed/>
    <w:qFormat/>
    <w:rsid w:val="00772AFA"/>
    <w:pPr>
      <w:spacing w:before="0" w:after="0" w:line="240" w:lineRule="auto"/>
    </w:pPr>
    <w:rPr>
      <w:color w:val="auto"/>
    </w:rPr>
  </w:style>
  <w:style w:type="character" w:customStyle="1" w:styleId="NoSpacingChar">
    <w:name w:val="No Spacing Char"/>
    <w:basedOn w:val="DefaultParagraphFont"/>
    <w:link w:val="NoSpacing"/>
    <w:uiPriority w:val="1"/>
    <w:rsid w:val="00772AFA"/>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772AFA"/>
    <w:pPr>
      <w:spacing w:after="480"/>
      <w:jc w:val="center"/>
    </w:pPr>
    <w:rPr>
      <w:i/>
      <w:iCs/>
      <w:color w:val="00A0B8" w:themeColor="accent1"/>
      <w:sz w:val="26"/>
    </w:rPr>
  </w:style>
  <w:style w:type="character" w:customStyle="1" w:styleId="QuoteChar">
    <w:name w:val="Quote Char"/>
    <w:basedOn w:val="DefaultParagraphFont"/>
    <w:link w:val="Quote"/>
    <w:uiPriority w:val="10"/>
    <w:rsid w:val="00772AFA"/>
    <w:rPr>
      <w:i/>
      <w:iCs/>
      <w:color w:val="00A0B8" w:themeColor="accent1"/>
      <w:sz w:val="26"/>
    </w:rPr>
  </w:style>
  <w:style w:type="paragraph" w:styleId="TOCHeading">
    <w:name w:val="TOC Heading"/>
    <w:basedOn w:val="Heading1"/>
    <w:next w:val="Normal"/>
    <w:uiPriority w:val="39"/>
    <w:unhideWhenUsed/>
    <w:qFormat/>
    <w:rsid w:val="00772AFA"/>
    <w:pPr>
      <w:spacing w:before="0"/>
      <w:outlineLvl w:val="9"/>
    </w:pPr>
  </w:style>
  <w:style w:type="paragraph" w:styleId="Footer">
    <w:name w:val="footer"/>
    <w:basedOn w:val="Normal"/>
    <w:link w:val="FooterChar"/>
    <w:uiPriority w:val="99"/>
    <w:unhideWhenUsed/>
    <w:rsid w:val="00772AFA"/>
    <w:pPr>
      <w:spacing w:before="0" w:after="0" w:line="240" w:lineRule="auto"/>
      <w:jc w:val="right"/>
    </w:pPr>
    <w:rPr>
      <w:caps/>
      <w:sz w:val="16"/>
    </w:rPr>
  </w:style>
  <w:style w:type="character" w:customStyle="1" w:styleId="FooterChar">
    <w:name w:val="Footer Char"/>
    <w:basedOn w:val="DefaultParagraphFont"/>
    <w:link w:val="Footer"/>
    <w:uiPriority w:val="99"/>
    <w:rsid w:val="00772AFA"/>
    <w:rPr>
      <w:caps/>
      <w:sz w:val="16"/>
    </w:rPr>
  </w:style>
  <w:style w:type="paragraph" w:styleId="TOC3">
    <w:name w:val="toc 3"/>
    <w:basedOn w:val="Normal"/>
    <w:next w:val="Normal"/>
    <w:autoRedefine/>
    <w:uiPriority w:val="39"/>
    <w:unhideWhenUsed/>
    <w:rsid w:val="00772AFA"/>
    <w:pPr>
      <w:spacing w:after="100"/>
      <w:ind w:left="400"/>
    </w:pPr>
    <w:rPr>
      <w:i/>
      <w:iCs/>
    </w:rPr>
  </w:style>
  <w:style w:type="character" w:styleId="Hyperlink">
    <w:name w:val="Hyperlink"/>
    <w:basedOn w:val="DefaultParagraphFont"/>
    <w:uiPriority w:val="99"/>
    <w:unhideWhenUsed/>
    <w:rsid w:val="00772AFA"/>
    <w:rPr>
      <w:color w:val="AF0F5B" w:themeColor="hyperlink"/>
      <w:u w:val="single"/>
    </w:rPr>
  </w:style>
  <w:style w:type="paragraph" w:styleId="TOC1">
    <w:name w:val="toc 1"/>
    <w:basedOn w:val="Normal"/>
    <w:next w:val="Normal"/>
    <w:autoRedefine/>
    <w:uiPriority w:val="39"/>
    <w:unhideWhenUsed/>
    <w:rsid w:val="009E3A4B"/>
    <w:pPr>
      <w:tabs>
        <w:tab w:val="right" w:leader="dot" w:pos="8630"/>
      </w:tabs>
      <w:spacing w:after="100"/>
    </w:pPr>
  </w:style>
  <w:style w:type="paragraph" w:styleId="TOC2">
    <w:name w:val="toc 2"/>
    <w:basedOn w:val="Normal"/>
    <w:next w:val="Normal"/>
    <w:autoRedefine/>
    <w:uiPriority w:val="39"/>
    <w:unhideWhenUsed/>
    <w:rsid w:val="00772AFA"/>
    <w:pPr>
      <w:spacing w:after="100"/>
      <w:ind w:left="200"/>
    </w:pPr>
  </w:style>
  <w:style w:type="paragraph" w:styleId="BalloonText">
    <w:name w:val="Balloon Text"/>
    <w:basedOn w:val="Normal"/>
    <w:link w:val="BalloonTextChar"/>
    <w:uiPriority w:val="99"/>
    <w:semiHidden/>
    <w:unhideWhenUsed/>
    <w:rsid w:val="00772AFA"/>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772AFA"/>
    <w:rPr>
      <w:rFonts w:ascii="Tahoma" w:hAnsi="Tahoma" w:cs="Tahoma"/>
      <w:sz w:val="16"/>
    </w:rPr>
  </w:style>
  <w:style w:type="paragraph" w:styleId="Bibliography">
    <w:name w:val="Bibliography"/>
    <w:basedOn w:val="Normal"/>
    <w:next w:val="Normal"/>
    <w:uiPriority w:val="39"/>
    <w:unhideWhenUsed/>
    <w:rsid w:val="00772AFA"/>
  </w:style>
  <w:style w:type="paragraph" w:styleId="Header">
    <w:name w:val="header"/>
    <w:basedOn w:val="Normal"/>
    <w:link w:val="HeaderChar"/>
    <w:uiPriority w:val="99"/>
    <w:unhideWhenUsed/>
    <w:rsid w:val="00772AFA"/>
    <w:pPr>
      <w:spacing w:before="0" w:after="0" w:line="240" w:lineRule="auto"/>
    </w:pPr>
  </w:style>
  <w:style w:type="character" w:customStyle="1" w:styleId="HeaderChar">
    <w:name w:val="Header Char"/>
    <w:basedOn w:val="DefaultParagraphFont"/>
    <w:link w:val="Header"/>
    <w:uiPriority w:val="99"/>
    <w:rsid w:val="00772AFA"/>
  </w:style>
  <w:style w:type="paragraph" w:styleId="NormalIndent">
    <w:name w:val="Normal Indent"/>
    <w:basedOn w:val="Normal"/>
    <w:uiPriority w:val="99"/>
    <w:unhideWhenUsed/>
    <w:rsid w:val="00772AFA"/>
    <w:pPr>
      <w:ind w:left="720"/>
    </w:pPr>
  </w:style>
  <w:style w:type="character" w:styleId="PlaceholderText">
    <w:name w:val="Placeholder Text"/>
    <w:basedOn w:val="DefaultParagraphFont"/>
    <w:uiPriority w:val="99"/>
    <w:semiHidden/>
    <w:rsid w:val="00772AFA"/>
    <w:rPr>
      <w:color w:val="808080"/>
    </w:rPr>
  </w:style>
  <w:style w:type="table" w:customStyle="1" w:styleId="ReportTable">
    <w:name w:val="Report Table"/>
    <w:basedOn w:val="TableNormal"/>
    <w:uiPriority w:val="99"/>
    <w:rsid w:val="00772AFA"/>
    <w:pPr>
      <w:spacing w:before="60" w:after="60" w:line="240" w:lineRule="auto"/>
      <w:jc w:val="center"/>
    </w:pPr>
    <w:tblPr>
      <w:tblInd w:w="0" w:type="dxa"/>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CellMar>
        <w:top w:w="0" w:type="dxa"/>
        <w:left w:w="108" w:type="dxa"/>
        <w:bottom w:w="0" w:type="dxa"/>
        <w:right w:w="108" w:type="dxa"/>
      </w:tblCellMar>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772AF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302D5"/>
    <w:rPr>
      <w:sz w:val="16"/>
      <w:szCs w:val="16"/>
    </w:rPr>
  </w:style>
  <w:style w:type="paragraph" w:styleId="CommentText">
    <w:name w:val="annotation text"/>
    <w:basedOn w:val="Normal"/>
    <w:link w:val="CommentTextChar"/>
    <w:uiPriority w:val="99"/>
    <w:semiHidden/>
    <w:unhideWhenUsed/>
    <w:rsid w:val="00D302D5"/>
    <w:pPr>
      <w:spacing w:line="240" w:lineRule="auto"/>
    </w:pPr>
  </w:style>
  <w:style w:type="character" w:customStyle="1" w:styleId="CommentTextChar">
    <w:name w:val="Comment Text Char"/>
    <w:basedOn w:val="DefaultParagraphFont"/>
    <w:link w:val="CommentText"/>
    <w:uiPriority w:val="99"/>
    <w:semiHidden/>
    <w:rsid w:val="00D302D5"/>
  </w:style>
  <w:style w:type="paragraph" w:styleId="CommentSubject">
    <w:name w:val="annotation subject"/>
    <w:basedOn w:val="CommentText"/>
    <w:next w:val="CommentText"/>
    <w:link w:val="CommentSubjectChar"/>
    <w:uiPriority w:val="99"/>
    <w:semiHidden/>
    <w:unhideWhenUsed/>
    <w:rsid w:val="00D302D5"/>
    <w:rPr>
      <w:b/>
      <w:bCs/>
    </w:rPr>
  </w:style>
  <w:style w:type="character" w:customStyle="1" w:styleId="CommentSubjectChar">
    <w:name w:val="Comment Subject Char"/>
    <w:basedOn w:val="CommentTextChar"/>
    <w:link w:val="CommentSubject"/>
    <w:uiPriority w:val="99"/>
    <w:semiHidden/>
    <w:rsid w:val="00D302D5"/>
    <w:rPr>
      <w:b/>
      <w:bCs/>
    </w:rPr>
  </w:style>
  <w:style w:type="character" w:customStyle="1" w:styleId="apple-converted-space">
    <w:name w:val="apple-converted-space"/>
    <w:basedOn w:val="DefaultParagraphFont"/>
    <w:rsid w:val="00954C3D"/>
  </w:style>
  <w:style w:type="character" w:styleId="SubtleReference">
    <w:name w:val="Subtle Reference"/>
    <w:basedOn w:val="DefaultParagraphFont"/>
    <w:uiPriority w:val="31"/>
    <w:qFormat/>
    <w:rsid w:val="000A3F32"/>
    <w:rPr>
      <w:smallCaps/>
      <w:color w:val="5A5A5A" w:themeColor="text1" w:themeTint="A5"/>
    </w:rPr>
  </w:style>
  <w:style w:type="paragraph" w:styleId="IntenseQuote">
    <w:name w:val="Intense Quote"/>
    <w:basedOn w:val="Normal"/>
    <w:next w:val="Normal"/>
    <w:link w:val="IntenseQuoteChar"/>
    <w:uiPriority w:val="30"/>
    <w:qFormat/>
    <w:rsid w:val="000A3F32"/>
    <w:pPr>
      <w:pBdr>
        <w:top w:val="single" w:sz="4" w:space="10" w:color="00A0B8" w:themeColor="accent1"/>
        <w:bottom w:val="single" w:sz="4" w:space="10" w:color="00A0B8" w:themeColor="accent1"/>
      </w:pBdr>
      <w:spacing w:before="360" w:after="360"/>
      <w:ind w:left="864" w:right="864"/>
      <w:jc w:val="center"/>
    </w:pPr>
    <w:rPr>
      <w:i/>
      <w:iCs/>
      <w:color w:val="00A0B8" w:themeColor="accent1"/>
    </w:rPr>
  </w:style>
  <w:style w:type="character" w:customStyle="1" w:styleId="IntenseQuoteChar">
    <w:name w:val="Intense Quote Char"/>
    <w:basedOn w:val="DefaultParagraphFont"/>
    <w:link w:val="IntenseQuote"/>
    <w:uiPriority w:val="30"/>
    <w:rsid w:val="000A3F32"/>
    <w:rPr>
      <w:i/>
      <w:iCs/>
      <w:color w:val="00A0B8" w:themeColor="accent1"/>
    </w:rPr>
  </w:style>
</w:styles>
</file>

<file path=word/webSettings.xml><?xml version="1.0" encoding="utf-8"?>
<w:webSettings xmlns:r="http://schemas.openxmlformats.org/officeDocument/2006/relationships" xmlns:w="http://schemas.openxmlformats.org/wordprocessingml/2006/main">
  <w:divs>
    <w:div w:id="295568125">
      <w:bodyDiv w:val="1"/>
      <w:marLeft w:val="0"/>
      <w:marRight w:val="0"/>
      <w:marTop w:val="0"/>
      <w:marBottom w:val="0"/>
      <w:divBdr>
        <w:top w:val="none" w:sz="0" w:space="0" w:color="auto"/>
        <w:left w:val="none" w:sz="0" w:space="0" w:color="auto"/>
        <w:bottom w:val="none" w:sz="0" w:space="0" w:color="auto"/>
        <w:right w:val="none" w:sz="0" w:space="0" w:color="auto"/>
      </w:divBdr>
    </w:div>
    <w:div w:id="392510959">
      <w:bodyDiv w:val="1"/>
      <w:marLeft w:val="0"/>
      <w:marRight w:val="0"/>
      <w:marTop w:val="0"/>
      <w:marBottom w:val="0"/>
      <w:divBdr>
        <w:top w:val="none" w:sz="0" w:space="0" w:color="auto"/>
        <w:left w:val="none" w:sz="0" w:space="0" w:color="auto"/>
        <w:bottom w:val="none" w:sz="0" w:space="0" w:color="auto"/>
        <w:right w:val="none" w:sz="0" w:space="0" w:color="auto"/>
      </w:divBdr>
    </w:div>
    <w:div w:id="630020873">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Student Report">
  <a:themeElements>
    <a:clrScheme name="Custom 1">
      <a:dk1>
        <a:sysClr val="windowText" lastClr="000000"/>
      </a:dk1>
      <a:lt1>
        <a:sysClr val="window" lastClr="FFFFFF"/>
      </a:lt1>
      <a:dk2>
        <a:srgbClr val="4E5B6F"/>
      </a:dk2>
      <a:lt2>
        <a:srgbClr val="D6ECFF"/>
      </a:lt2>
      <a:accent1>
        <a:srgbClr val="00A0B8"/>
      </a:accent1>
      <a:accent2>
        <a:srgbClr val="AF0F5B"/>
      </a:accent2>
      <a:accent3>
        <a:srgbClr val="AF0F5B"/>
      </a:accent3>
      <a:accent4>
        <a:srgbClr val="00ADDC"/>
      </a:accent4>
      <a:accent5>
        <a:srgbClr val="738AC8"/>
      </a:accent5>
      <a:accent6>
        <a:srgbClr val="1AB39F"/>
      </a:accent6>
      <a:hlink>
        <a:srgbClr val="AF0F5B"/>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2014-01-22T00:00:00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83146349-61EF-4784-96C8-F85FA66BE5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2178</Words>
  <Characters>12418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MAILBIRD</vt:lpstr>
    </vt:vector>
  </TitlesOfParts>
  <Company/>
  <LinksUpToDate>false</LinksUpToDate>
  <CharactersWithSpaces>14567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MAILBIRD</dc:title>
  <dc:subject>Proposal for An autonomous delivery system Wednesday, January 22, 2014</dc:subject>
  <dc:creator>Hugh Dillon</dc:creator>
  <cp:keywords>ELEC 4000</cp:keywords>
  <cp:lastModifiedBy>Rick</cp:lastModifiedBy>
  <cp:revision>2</cp:revision>
  <dcterms:created xsi:type="dcterms:W3CDTF">2014-01-21T21:46:00Z</dcterms:created>
  <dcterms:modified xsi:type="dcterms:W3CDTF">2014-01-21T21:46:00Z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