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927894" w:rsidRDefault="00954C3D">
          <w:pPr>
            <w:pStyle w:val="NoSpacing"/>
            <w:rPr>
              <w:rFonts w:ascii="Times New Roman" w:hAnsi="Times New Roman" w:cs="Times New Roman"/>
              <w:sz w:val="24"/>
            </w:rPr>
          </w:pP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BA5" w:rsidRPr="000A3F32" w:rsidRDefault="00C63B44"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rsidR="00E17BA5" w:rsidRPr="000A3F32" w:rsidRDefault="00FC7BBF"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xml:space="preserve"> | Zac Hawkins | Rick Holloway | Ben Smith | Hunter </w:t>
                          </w:r>
                          <w:proofErr w:type="spellStart"/>
                          <w:r w:rsidR="00E17BA5" w:rsidRPr="000A3F32">
                            <w:rPr>
                              <w:rStyle w:val="SubtleReference"/>
                            </w:rPr>
                            <w:t>Thorington</w:t>
                          </w:r>
                          <w:proofErr w:type="spellEnd"/>
                          <w:r w:rsidR="00E17BA5" w:rsidRPr="000A3F32">
                            <w:rPr>
                              <w:rStyle w:val="SubtleReference"/>
                            </w:rPr>
                            <w:t> </w:t>
                          </w:r>
                        </w:p>
                      </w:txbxContent>
                    </v:textbox>
                    <w10:wrap type="square" anchorx="margin" anchory="margin"/>
                  </v:shape>
                </w:pict>
              </mc:Fallback>
            </mc:AlternateContent>
          </w:r>
        </w:p>
        <w:p w:rsidR="00611058" w:rsidRPr="00927894" w:rsidRDefault="00611058" w:rsidP="00611058">
          <w:pPr>
            <w:pStyle w:val="Title"/>
            <w:rPr>
              <w:rFonts w:ascii="Times New Roman" w:hAnsi="Times New Roman" w:cs="Times New Roman"/>
              <w:color w:val="auto"/>
            </w:rPr>
          </w:pPr>
        </w:p>
        <w:p w:rsidR="00611058" w:rsidRPr="00927894" w:rsidRDefault="00611058" w:rsidP="00611058">
          <w:pPr>
            <w:pStyle w:val="Title"/>
            <w:rPr>
              <w:rFonts w:ascii="Times New Roman" w:hAnsi="Times New Roman" w:cs="Times New Roman"/>
              <w:color w:val="auto"/>
            </w:rPr>
          </w:pPr>
        </w:p>
        <w:p w:rsidR="00611058" w:rsidRPr="00927894" w:rsidRDefault="00FC3069" w:rsidP="00611058">
          <w:pPr>
            <w:pStyle w:val="Title"/>
            <w:rPr>
              <w:rFonts w:ascii="Times New Roman" w:hAnsi="Times New Roman" w:cs="Times New Roman"/>
            </w:rPr>
          </w:pPr>
          <w:r w:rsidRPr="00927894">
            <w:rPr>
              <w:rFonts w:ascii="Times New Roman" w:hAnsi="Times New Roman" w:cs="Times New Roman"/>
              <w:color w:val="auto"/>
            </w:rPr>
            <w:t xml:space="preserve"> </w:t>
          </w: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Pr>
                  <w:rFonts w:ascii="Times New Roman" w:hAnsi="Times New Roman" w:cs="Times New Roman"/>
                </w:rPr>
                <w:t>MAILBIRD</w:t>
              </w:r>
            </w:sdtContent>
          </w:sdt>
        </w:p>
        <w:p w:rsidR="009E3A4B" w:rsidRPr="00B63A22" w:rsidRDefault="00B63A22" w:rsidP="000A3F32">
          <w:pPr>
            <w:pStyle w:val="IntenseQuote"/>
            <w:rPr>
              <w:rFonts w:ascii="Times New Roman" w:hAnsi="Times New Roman" w:cs="Times New Roman"/>
              <w:i w:val="0"/>
              <w:sz w:val="28"/>
              <w:szCs w:val="28"/>
            </w:rPr>
          </w:pPr>
          <w:r w:rsidRPr="00B63A22">
            <w:rPr>
              <w:rFonts w:ascii="Times New Roman" w:hAnsi="Times New Roman" w:cs="Times New Roman"/>
              <w:b/>
              <w:i w:val="0"/>
              <w:sz w:val="24"/>
              <w:szCs w:val="24"/>
            </w:rPr>
            <w:t>PROPOSAL FOR AN AUTONOMOUS DELIVERY SYSTEM</w:t>
          </w:r>
          <w:r w:rsidR="000A3F32" w:rsidRPr="00B63A22">
            <w:rPr>
              <w:rFonts w:ascii="Times New Roman" w:hAnsi="Times New Roman" w:cs="Times New Roman"/>
              <w:i w:val="0"/>
              <w:sz w:val="28"/>
              <w:szCs w:val="28"/>
            </w:rPr>
            <w:br/>
          </w:r>
          <w:r w:rsidR="000A3F32" w:rsidRPr="00B63A22">
            <w:rPr>
              <w:rFonts w:ascii="Times New Roman" w:hAnsi="Times New Roman" w:cs="Times New Roman"/>
              <w:i w:val="0"/>
              <w:sz w:val="28"/>
              <w:szCs w:val="28"/>
            </w:rPr>
            <w:br/>
            <w:t>Wednesday | January 22, 2014</w:t>
          </w:r>
        </w:p>
        <w:p w:rsidR="009E3A4B" w:rsidRDefault="009E3A4B">
          <w:pPr>
            <w:rPr>
              <w:rFonts w:ascii="Times New Roman" w:hAnsi="Times New Roman" w:cs="Times New Roman"/>
              <w:color w:val="auto"/>
            </w:rPr>
          </w:pPr>
          <w:r>
            <w:rPr>
              <w:rFonts w:ascii="Times New Roman" w:hAnsi="Times New Roman" w:cs="Times New Roman"/>
              <w:color w:val="auto"/>
            </w:rPr>
            <w:br w:type="page"/>
          </w:r>
        </w:p>
        <w:p w:rsidR="00927894" w:rsidRPr="00927894" w:rsidRDefault="00927894">
          <w:pPr>
            <w:rPr>
              <w:rFonts w:ascii="Times New Roman" w:hAnsi="Times New Roman" w:cs="Times New Roman"/>
              <w:color w:val="auto"/>
            </w:rPr>
          </w:pPr>
        </w:p>
        <w:sdt>
          <w:sdtPr>
            <w:rPr>
              <w:rFonts w:asciiTheme="minorHAnsi" w:eastAsiaTheme="minorHAnsi" w:hAnsiTheme="minorHAnsi" w:cstheme="minorBidi"/>
              <w:color w:val="595959" w:themeColor="text1" w:themeTint="A6"/>
              <w:sz w:val="20"/>
            </w:rPr>
            <w:id w:val="681865380"/>
            <w:docPartObj>
              <w:docPartGallery w:val="Table of Contents"/>
              <w:docPartUnique/>
            </w:docPartObj>
          </w:sdtPr>
          <w:sdtEndPr>
            <w:rPr>
              <w:b/>
              <w:bCs/>
              <w:noProof/>
            </w:rPr>
          </w:sdtEndPr>
          <w:sdtContent>
            <w:p w:rsidR="000A3F32" w:rsidRDefault="000A3F32">
              <w:pPr>
                <w:pStyle w:val="TOCHeading"/>
              </w:pPr>
              <w:r w:rsidRPr="0001560B">
                <w:rPr>
                  <w:rFonts w:ascii="Times New Roman" w:hAnsi="Times New Roman" w:cs="Times New Roman"/>
                  <w:sz w:val="32"/>
                  <w:szCs w:val="32"/>
                </w:rPr>
                <w:t>Contents</w:t>
              </w:r>
            </w:p>
            <w:p w:rsidR="007A1521" w:rsidRDefault="002417AD">
              <w:pPr>
                <w:pStyle w:val="TOC1"/>
                <w:rPr>
                  <w:rFonts w:eastAsiaTheme="minorEastAsia"/>
                  <w:noProof/>
                  <w:color w:val="auto"/>
                  <w:sz w:val="22"/>
                  <w:szCs w:val="22"/>
                  <w:lang w:eastAsia="en-US"/>
                </w:rPr>
              </w:pPr>
              <w:r w:rsidRPr="0001560B">
                <w:rPr>
                  <w:color w:val="auto"/>
                </w:rPr>
                <w:fldChar w:fldCharType="begin"/>
              </w:r>
              <w:r w:rsidR="000A3F32" w:rsidRPr="0001560B">
                <w:rPr>
                  <w:color w:val="auto"/>
                </w:rPr>
                <w:instrText xml:space="preserve"> TOC \o "1-3" \h \z \u </w:instrText>
              </w:r>
              <w:r w:rsidRPr="0001560B">
                <w:rPr>
                  <w:color w:val="auto"/>
                </w:rPr>
                <w:fldChar w:fldCharType="separate"/>
              </w:r>
              <w:hyperlink w:anchor="_Toc378083936" w:history="1">
                <w:r w:rsidR="007A1521" w:rsidRPr="001A1318">
                  <w:rPr>
                    <w:rStyle w:val="Hyperlink"/>
                    <w:rFonts w:ascii="Times New Roman" w:hAnsi="Times New Roman" w:cs="Times New Roman"/>
                    <w:noProof/>
                  </w:rPr>
                  <w:t>1 Project Description</w:t>
                </w:r>
                <w:r w:rsidR="007A1521">
                  <w:rPr>
                    <w:noProof/>
                    <w:webHidden/>
                  </w:rPr>
                  <w:tab/>
                </w:r>
                <w:r w:rsidR="007A1521">
                  <w:rPr>
                    <w:noProof/>
                    <w:webHidden/>
                  </w:rPr>
                  <w:fldChar w:fldCharType="begin"/>
                </w:r>
                <w:r w:rsidR="007A1521">
                  <w:rPr>
                    <w:noProof/>
                    <w:webHidden/>
                  </w:rPr>
                  <w:instrText xml:space="preserve"> PAGEREF _Toc378083936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37" w:history="1">
                <w:r w:rsidR="007A1521" w:rsidRPr="001A1318">
                  <w:rPr>
                    <w:rStyle w:val="Hyperlink"/>
                    <w:rFonts w:ascii="Times New Roman" w:hAnsi="Times New Roman" w:cs="Times New Roman"/>
                    <w:noProof/>
                  </w:rPr>
                  <w:t>Abstract</w:t>
                </w:r>
                <w:r w:rsidR="007A1521">
                  <w:rPr>
                    <w:noProof/>
                    <w:webHidden/>
                  </w:rPr>
                  <w:tab/>
                </w:r>
                <w:r w:rsidR="007A1521">
                  <w:rPr>
                    <w:noProof/>
                    <w:webHidden/>
                  </w:rPr>
                  <w:fldChar w:fldCharType="begin"/>
                </w:r>
                <w:r w:rsidR="007A1521">
                  <w:rPr>
                    <w:noProof/>
                    <w:webHidden/>
                  </w:rPr>
                  <w:instrText xml:space="preserve"> PAGEREF _Toc378083937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38" w:history="1">
                <w:r w:rsidR="007A1521" w:rsidRPr="001A1318">
                  <w:rPr>
                    <w:rStyle w:val="Hyperlink"/>
                    <w:rFonts w:ascii="Times New Roman" w:hAnsi="Times New Roman" w:cs="Times New Roman"/>
                    <w:noProof/>
                  </w:rPr>
                  <w:t>Executive summary</w:t>
                </w:r>
                <w:r w:rsidR="007A1521">
                  <w:rPr>
                    <w:noProof/>
                    <w:webHidden/>
                  </w:rPr>
                  <w:tab/>
                </w:r>
                <w:r w:rsidR="007A1521">
                  <w:rPr>
                    <w:noProof/>
                    <w:webHidden/>
                  </w:rPr>
                  <w:fldChar w:fldCharType="begin"/>
                </w:r>
                <w:r w:rsidR="007A1521">
                  <w:rPr>
                    <w:noProof/>
                    <w:webHidden/>
                  </w:rPr>
                  <w:instrText xml:space="preserve"> PAGEREF _Toc378083938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39" w:history="1">
                <w:r w:rsidR="007A1521" w:rsidRPr="001A1318">
                  <w:rPr>
                    <w:rStyle w:val="Hyperlink"/>
                    <w:rFonts w:ascii="Times New Roman" w:hAnsi="Times New Roman" w:cs="Times New Roman"/>
                    <w:noProof/>
                  </w:rPr>
                  <w:t>Project Definition</w:t>
                </w:r>
                <w:r w:rsidR="007A1521">
                  <w:rPr>
                    <w:noProof/>
                    <w:webHidden/>
                  </w:rPr>
                  <w:tab/>
                </w:r>
                <w:r w:rsidR="007A1521">
                  <w:rPr>
                    <w:noProof/>
                    <w:webHidden/>
                  </w:rPr>
                  <w:fldChar w:fldCharType="begin"/>
                </w:r>
                <w:r w:rsidR="007A1521">
                  <w:rPr>
                    <w:noProof/>
                    <w:webHidden/>
                  </w:rPr>
                  <w:instrText xml:space="preserve"> PAGEREF _Toc378083939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C63B44">
              <w:pPr>
                <w:pStyle w:val="TOC3"/>
                <w:tabs>
                  <w:tab w:val="right" w:leader="dot" w:pos="8630"/>
                </w:tabs>
                <w:rPr>
                  <w:rFonts w:eastAsiaTheme="minorEastAsia"/>
                  <w:i w:val="0"/>
                  <w:iCs w:val="0"/>
                  <w:noProof/>
                  <w:color w:val="auto"/>
                  <w:sz w:val="22"/>
                  <w:szCs w:val="22"/>
                  <w:lang w:eastAsia="en-US"/>
                </w:rPr>
              </w:pPr>
              <w:hyperlink w:anchor="_Toc378083940" w:history="1">
                <w:r w:rsidR="007A1521" w:rsidRPr="001A1318">
                  <w:rPr>
                    <w:rStyle w:val="Hyperlink"/>
                    <w:rFonts w:ascii="Times New Roman" w:hAnsi="Times New Roman" w:cs="Times New Roman"/>
                    <w:noProof/>
                  </w:rPr>
                  <w:t>Design Focus: Adaptability and Precision Landing</w:t>
                </w:r>
                <w:r w:rsidR="007A1521">
                  <w:rPr>
                    <w:noProof/>
                    <w:webHidden/>
                  </w:rPr>
                  <w:tab/>
                </w:r>
                <w:r w:rsidR="007A1521">
                  <w:rPr>
                    <w:noProof/>
                    <w:webHidden/>
                  </w:rPr>
                  <w:fldChar w:fldCharType="begin"/>
                </w:r>
                <w:r w:rsidR="007A1521">
                  <w:rPr>
                    <w:noProof/>
                    <w:webHidden/>
                  </w:rPr>
                  <w:instrText xml:space="preserve"> PAGEREF _Toc378083940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41" w:history="1">
                <w:r w:rsidR="007A1521" w:rsidRPr="001A1318">
                  <w:rPr>
                    <w:rStyle w:val="Hyperlink"/>
                    <w:rFonts w:ascii="Times New Roman" w:hAnsi="Times New Roman" w:cs="Times New Roman"/>
                    <w:noProof/>
                  </w:rPr>
                  <w:t>2 Technical Approach</w:t>
                </w:r>
                <w:r w:rsidR="007A1521">
                  <w:rPr>
                    <w:noProof/>
                    <w:webHidden/>
                  </w:rPr>
                  <w:tab/>
                </w:r>
                <w:r w:rsidR="007A1521">
                  <w:rPr>
                    <w:noProof/>
                    <w:webHidden/>
                  </w:rPr>
                  <w:fldChar w:fldCharType="begin"/>
                </w:r>
                <w:r w:rsidR="007A1521">
                  <w:rPr>
                    <w:noProof/>
                    <w:webHidden/>
                  </w:rPr>
                  <w:instrText xml:space="preserve"> PAGEREF _Toc378083941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42" w:history="1">
                <w:r w:rsidR="007A1521" w:rsidRPr="001A1318">
                  <w:rPr>
                    <w:rStyle w:val="Hyperlink"/>
                    <w:rFonts w:ascii="Times New Roman" w:hAnsi="Times New Roman" w:cs="Times New Roman"/>
                    <w:noProof/>
                  </w:rPr>
                  <w:t>Design Considerations</w:t>
                </w:r>
                <w:r w:rsidR="007A1521">
                  <w:rPr>
                    <w:noProof/>
                    <w:webHidden/>
                  </w:rPr>
                  <w:tab/>
                </w:r>
                <w:r w:rsidR="007A1521">
                  <w:rPr>
                    <w:noProof/>
                    <w:webHidden/>
                  </w:rPr>
                  <w:fldChar w:fldCharType="begin"/>
                </w:r>
                <w:r w:rsidR="007A1521">
                  <w:rPr>
                    <w:noProof/>
                    <w:webHidden/>
                  </w:rPr>
                  <w:instrText xml:space="preserve"> PAGEREF _Toc378083942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43" w:history="1">
                <w:r w:rsidR="007A1521" w:rsidRPr="001A1318">
                  <w:rPr>
                    <w:rStyle w:val="Hyperlink"/>
                    <w:rFonts w:ascii="Times New Roman" w:hAnsi="Times New Roman" w:cs="Times New Roman"/>
                    <w:noProof/>
                  </w:rPr>
                  <w:t>Potential Problems</w:t>
                </w:r>
                <w:r w:rsidR="007A1521">
                  <w:rPr>
                    <w:noProof/>
                    <w:webHidden/>
                  </w:rPr>
                  <w:tab/>
                </w:r>
                <w:r w:rsidR="007A1521">
                  <w:rPr>
                    <w:noProof/>
                    <w:webHidden/>
                  </w:rPr>
                  <w:fldChar w:fldCharType="begin"/>
                </w:r>
                <w:r w:rsidR="007A1521">
                  <w:rPr>
                    <w:noProof/>
                    <w:webHidden/>
                  </w:rPr>
                  <w:instrText xml:space="preserve"> PAGEREF _Toc378083943 \h </w:instrText>
                </w:r>
                <w:r w:rsidR="007A1521">
                  <w:rPr>
                    <w:noProof/>
                    <w:webHidden/>
                  </w:rPr>
                </w:r>
                <w:r w:rsidR="007A1521">
                  <w:rPr>
                    <w:noProof/>
                    <w:webHidden/>
                  </w:rPr>
                  <w:fldChar w:fldCharType="separate"/>
                </w:r>
                <w:r w:rsidR="007A1521">
                  <w:rPr>
                    <w:noProof/>
                    <w:webHidden/>
                  </w:rPr>
                  <w:t>4</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44" w:history="1">
                <w:r w:rsidR="007A1521" w:rsidRPr="001A1318">
                  <w:rPr>
                    <w:rStyle w:val="Hyperlink"/>
                    <w:rFonts w:ascii="Times New Roman" w:hAnsi="Times New Roman" w:cs="Times New Roman"/>
                    <w:noProof/>
                  </w:rPr>
                  <w:t>Market Constraints</w:t>
                </w:r>
                <w:r w:rsidR="007A1521">
                  <w:rPr>
                    <w:noProof/>
                    <w:webHidden/>
                  </w:rPr>
                  <w:tab/>
                </w:r>
                <w:r w:rsidR="007A1521">
                  <w:rPr>
                    <w:noProof/>
                    <w:webHidden/>
                  </w:rPr>
                  <w:fldChar w:fldCharType="begin"/>
                </w:r>
                <w:r w:rsidR="007A1521">
                  <w:rPr>
                    <w:noProof/>
                    <w:webHidden/>
                  </w:rPr>
                  <w:instrText xml:space="preserve"> PAGEREF _Toc378083944 \h </w:instrText>
                </w:r>
                <w:r w:rsidR="007A1521">
                  <w:rPr>
                    <w:noProof/>
                    <w:webHidden/>
                  </w:rPr>
                </w:r>
                <w:r w:rsidR="007A1521">
                  <w:rPr>
                    <w:noProof/>
                    <w:webHidden/>
                  </w:rPr>
                  <w:fldChar w:fldCharType="separate"/>
                </w:r>
                <w:r w:rsidR="007A1521">
                  <w:rPr>
                    <w:noProof/>
                    <w:webHidden/>
                  </w:rPr>
                  <w:t>5</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45" w:history="1">
                <w:r w:rsidR="007A1521" w:rsidRPr="001A1318">
                  <w:rPr>
                    <w:rStyle w:val="Hyperlink"/>
                    <w:rFonts w:ascii="Times New Roman" w:hAnsi="Times New Roman" w:cs="Times New Roman"/>
                    <w:noProof/>
                  </w:rPr>
                  <w:t>Design Standards</w:t>
                </w:r>
                <w:r w:rsidR="007A1521">
                  <w:rPr>
                    <w:noProof/>
                    <w:webHidden/>
                  </w:rPr>
                  <w:tab/>
                </w:r>
                <w:r w:rsidR="007A1521">
                  <w:rPr>
                    <w:noProof/>
                    <w:webHidden/>
                  </w:rPr>
                  <w:fldChar w:fldCharType="begin"/>
                </w:r>
                <w:r w:rsidR="007A1521">
                  <w:rPr>
                    <w:noProof/>
                    <w:webHidden/>
                  </w:rPr>
                  <w:instrText xml:space="preserve"> PAGEREF _Toc378083945 \h </w:instrText>
                </w:r>
                <w:r w:rsidR="007A1521">
                  <w:rPr>
                    <w:noProof/>
                    <w:webHidden/>
                  </w:rPr>
                </w:r>
                <w:r w:rsidR="007A1521">
                  <w:rPr>
                    <w:noProof/>
                    <w:webHidden/>
                  </w:rPr>
                  <w:fldChar w:fldCharType="separate"/>
                </w:r>
                <w:r w:rsidR="007A1521">
                  <w:rPr>
                    <w:noProof/>
                    <w:webHidden/>
                  </w:rPr>
                  <w:t>6</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46" w:history="1">
                <w:r w:rsidR="007A1521" w:rsidRPr="001A1318">
                  <w:rPr>
                    <w:rStyle w:val="Hyperlink"/>
                    <w:rFonts w:ascii="Times New Roman" w:hAnsi="Times New Roman" w:cs="Times New Roman"/>
                    <w:noProof/>
                  </w:rPr>
                  <w:t>3 Management Approach</w:t>
                </w:r>
                <w:r w:rsidR="007A1521">
                  <w:rPr>
                    <w:noProof/>
                    <w:webHidden/>
                  </w:rPr>
                  <w:tab/>
                </w:r>
                <w:r w:rsidR="007A1521">
                  <w:rPr>
                    <w:noProof/>
                    <w:webHidden/>
                  </w:rPr>
                  <w:fldChar w:fldCharType="begin"/>
                </w:r>
                <w:r w:rsidR="007A1521">
                  <w:rPr>
                    <w:noProof/>
                    <w:webHidden/>
                  </w:rPr>
                  <w:instrText xml:space="preserve"> PAGEREF _Toc378083946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47" w:history="1">
                <w:r w:rsidR="007A1521" w:rsidRPr="001A1318">
                  <w:rPr>
                    <w:rStyle w:val="Hyperlink"/>
                    <w:rFonts w:ascii="Times New Roman" w:hAnsi="Times New Roman" w:cs="Times New Roman"/>
                    <w:noProof/>
                  </w:rPr>
                  <w:t>Decision Making</w:t>
                </w:r>
                <w:r w:rsidR="007A1521">
                  <w:rPr>
                    <w:noProof/>
                    <w:webHidden/>
                  </w:rPr>
                  <w:tab/>
                </w:r>
                <w:r w:rsidR="007A1521">
                  <w:rPr>
                    <w:noProof/>
                    <w:webHidden/>
                  </w:rPr>
                  <w:fldChar w:fldCharType="begin"/>
                </w:r>
                <w:r w:rsidR="007A1521">
                  <w:rPr>
                    <w:noProof/>
                    <w:webHidden/>
                  </w:rPr>
                  <w:instrText xml:space="preserve"> PAGEREF _Toc378083947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48" w:history="1">
                <w:r w:rsidR="007A1521" w:rsidRPr="001A1318">
                  <w:rPr>
                    <w:rStyle w:val="Hyperlink"/>
                    <w:rFonts w:ascii="Times New Roman" w:hAnsi="Times New Roman" w:cs="Times New Roman"/>
                    <w:noProof/>
                  </w:rPr>
                  <w:t>4 Budget</w:t>
                </w:r>
                <w:r w:rsidR="007A1521">
                  <w:rPr>
                    <w:noProof/>
                    <w:webHidden/>
                  </w:rPr>
                  <w:tab/>
                </w:r>
                <w:r w:rsidR="007A1521">
                  <w:rPr>
                    <w:noProof/>
                    <w:webHidden/>
                  </w:rPr>
                  <w:fldChar w:fldCharType="begin"/>
                </w:r>
                <w:r w:rsidR="007A1521">
                  <w:rPr>
                    <w:noProof/>
                    <w:webHidden/>
                  </w:rPr>
                  <w:instrText xml:space="preserve"> PAGEREF _Toc378083948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49" w:history="1">
                <w:r w:rsidR="007A1521" w:rsidRPr="001A1318">
                  <w:rPr>
                    <w:rStyle w:val="Hyperlink"/>
                    <w:rFonts w:ascii="Times New Roman" w:hAnsi="Times New Roman" w:cs="Times New Roman"/>
                    <w:noProof/>
                  </w:rPr>
                  <w:t>5 Timeline</w:t>
                </w:r>
                <w:r w:rsidR="007A1521">
                  <w:rPr>
                    <w:noProof/>
                    <w:webHidden/>
                  </w:rPr>
                  <w:tab/>
                </w:r>
                <w:r w:rsidR="007A1521">
                  <w:rPr>
                    <w:noProof/>
                    <w:webHidden/>
                  </w:rPr>
                  <w:fldChar w:fldCharType="begin"/>
                </w:r>
                <w:r w:rsidR="007A1521">
                  <w:rPr>
                    <w:noProof/>
                    <w:webHidden/>
                  </w:rPr>
                  <w:instrText xml:space="preserve"> PAGEREF _Toc378083949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50" w:history="1">
                <w:r w:rsidR="007A1521" w:rsidRPr="001A1318">
                  <w:rPr>
                    <w:rStyle w:val="Hyperlink"/>
                    <w:rFonts w:ascii="Times New Roman" w:hAnsi="Times New Roman" w:cs="Times New Roman"/>
                    <w:noProof/>
                  </w:rPr>
                  <w:t>6 Facilities To Be Used</w:t>
                </w:r>
                <w:r w:rsidR="007A1521">
                  <w:rPr>
                    <w:noProof/>
                    <w:webHidden/>
                  </w:rPr>
                  <w:tab/>
                </w:r>
                <w:r w:rsidR="007A1521">
                  <w:rPr>
                    <w:noProof/>
                    <w:webHidden/>
                  </w:rPr>
                  <w:fldChar w:fldCharType="begin"/>
                </w:r>
                <w:r w:rsidR="007A1521">
                  <w:rPr>
                    <w:noProof/>
                    <w:webHidden/>
                  </w:rPr>
                  <w:instrText xml:space="preserve"> PAGEREF _Toc378083950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51" w:history="1">
                <w:r w:rsidR="007A1521" w:rsidRPr="001A1318">
                  <w:rPr>
                    <w:rStyle w:val="Hyperlink"/>
                    <w:rFonts w:ascii="Times New Roman" w:hAnsi="Times New Roman" w:cs="Times New Roman"/>
                    <w:noProof/>
                  </w:rPr>
                  <w:t>Design Lab – Hardware construction</w:t>
                </w:r>
                <w:r w:rsidR="007A1521">
                  <w:rPr>
                    <w:noProof/>
                    <w:webHidden/>
                  </w:rPr>
                  <w:tab/>
                </w:r>
                <w:r w:rsidR="007A1521">
                  <w:rPr>
                    <w:noProof/>
                    <w:webHidden/>
                  </w:rPr>
                  <w:fldChar w:fldCharType="begin"/>
                </w:r>
                <w:r w:rsidR="007A1521">
                  <w:rPr>
                    <w:noProof/>
                    <w:webHidden/>
                  </w:rPr>
                  <w:instrText xml:space="preserve"> PAGEREF _Toc378083951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52" w:history="1">
                <w:r w:rsidR="007A1521" w:rsidRPr="001A1318">
                  <w:rPr>
                    <w:rStyle w:val="Hyperlink"/>
                    <w:rFonts w:ascii="Times New Roman" w:hAnsi="Times New Roman" w:cs="Times New Roman"/>
                    <w:noProof/>
                  </w:rPr>
                  <w:t>Labs 308 &amp; 310</w:t>
                </w:r>
                <w:r w:rsidR="007A1521">
                  <w:rPr>
                    <w:noProof/>
                    <w:webHidden/>
                  </w:rPr>
                  <w:tab/>
                </w:r>
                <w:r w:rsidR="007A1521">
                  <w:rPr>
                    <w:noProof/>
                    <w:webHidden/>
                  </w:rPr>
                  <w:fldChar w:fldCharType="begin"/>
                </w:r>
                <w:r w:rsidR="007A1521">
                  <w:rPr>
                    <w:noProof/>
                    <w:webHidden/>
                  </w:rPr>
                  <w:instrText xml:space="preserve"> PAGEREF _Toc378083952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C63B44">
              <w:pPr>
                <w:pStyle w:val="TOC2"/>
                <w:tabs>
                  <w:tab w:val="right" w:leader="dot" w:pos="8630"/>
                </w:tabs>
                <w:rPr>
                  <w:rFonts w:eastAsiaTheme="minorEastAsia"/>
                  <w:noProof/>
                  <w:color w:val="auto"/>
                  <w:sz w:val="22"/>
                  <w:szCs w:val="22"/>
                  <w:lang w:eastAsia="en-US"/>
                </w:rPr>
              </w:pPr>
              <w:hyperlink w:anchor="_Toc378083953" w:history="1">
                <w:r w:rsidR="007A1521" w:rsidRPr="001A1318">
                  <w:rPr>
                    <w:rStyle w:val="Hyperlink"/>
                    <w:rFonts w:ascii="Times New Roman" w:hAnsi="Times New Roman" w:cs="Times New Roman"/>
                    <w:noProof/>
                  </w:rPr>
                  <w:t>Testing</w:t>
                </w:r>
                <w:r w:rsidR="007A1521">
                  <w:rPr>
                    <w:noProof/>
                    <w:webHidden/>
                  </w:rPr>
                  <w:tab/>
                </w:r>
                <w:r w:rsidR="007A1521">
                  <w:rPr>
                    <w:noProof/>
                    <w:webHidden/>
                  </w:rPr>
                  <w:fldChar w:fldCharType="begin"/>
                </w:r>
                <w:r w:rsidR="007A1521">
                  <w:rPr>
                    <w:noProof/>
                    <w:webHidden/>
                  </w:rPr>
                  <w:instrText xml:space="preserve"> PAGEREF _Toc378083953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54" w:history="1">
                <w:r w:rsidR="007A1521" w:rsidRPr="001A1318">
                  <w:rPr>
                    <w:rStyle w:val="Hyperlink"/>
                    <w:rFonts w:ascii="Times New Roman" w:hAnsi="Times New Roman" w:cs="Times New Roman"/>
                    <w:noProof/>
                  </w:rPr>
                  <w:t>7 Disposition Agreement</w:t>
                </w:r>
                <w:r w:rsidR="007A1521">
                  <w:rPr>
                    <w:noProof/>
                    <w:webHidden/>
                  </w:rPr>
                  <w:tab/>
                </w:r>
                <w:r w:rsidR="007A1521">
                  <w:rPr>
                    <w:noProof/>
                    <w:webHidden/>
                  </w:rPr>
                  <w:fldChar w:fldCharType="begin"/>
                </w:r>
                <w:r w:rsidR="007A1521">
                  <w:rPr>
                    <w:noProof/>
                    <w:webHidden/>
                  </w:rPr>
                  <w:instrText xml:space="preserve"> PAGEREF _Toc378083954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C63B44">
              <w:pPr>
                <w:pStyle w:val="TOC1"/>
                <w:rPr>
                  <w:rFonts w:eastAsiaTheme="minorEastAsia"/>
                  <w:noProof/>
                  <w:color w:val="auto"/>
                  <w:sz w:val="22"/>
                  <w:szCs w:val="22"/>
                  <w:lang w:eastAsia="en-US"/>
                </w:rPr>
              </w:pPr>
              <w:hyperlink w:anchor="_Toc378083955" w:history="1">
                <w:r w:rsidR="007A1521" w:rsidRPr="001A1318">
                  <w:rPr>
                    <w:rStyle w:val="Hyperlink"/>
                    <w:rFonts w:ascii="Times New Roman" w:hAnsi="Times New Roman" w:cs="Times New Roman"/>
                    <w:noProof/>
                  </w:rPr>
                  <w:t>Appendix I</w:t>
                </w:r>
                <w:r w:rsidR="007A1521">
                  <w:rPr>
                    <w:noProof/>
                    <w:webHidden/>
                  </w:rPr>
                  <w:tab/>
                </w:r>
                <w:r w:rsidR="007A1521">
                  <w:rPr>
                    <w:noProof/>
                    <w:webHidden/>
                  </w:rPr>
                  <w:fldChar w:fldCharType="begin"/>
                </w:r>
                <w:r w:rsidR="007A1521">
                  <w:rPr>
                    <w:noProof/>
                    <w:webHidden/>
                  </w:rPr>
                  <w:instrText xml:space="preserve"> PAGEREF _Toc378083955 \h </w:instrText>
                </w:r>
                <w:r w:rsidR="007A1521">
                  <w:rPr>
                    <w:noProof/>
                    <w:webHidden/>
                  </w:rPr>
                </w:r>
                <w:r w:rsidR="007A1521">
                  <w:rPr>
                    <w:noProof/>
                    <w:webHidden/>
                  </w:rPr>
                  <w:fldChar w:fldCharType="separate"/>
                </w:r>
                <w:r w:rsidR="007A1521">
                  <w:rPr>
                    <w:noProof/>
                    <w:webHidden/>
                  </w:rPr>
                  <w:t>9</w:t>
                </w:r>
                <w:r w:rsidR="007A1521">
                  <w:rPr>
                    <w:noProof/>
                    <w:webHidden/>
                  </w:rPr>
                  <w:fldChar w:fldCharType="end"/>
                </w:r>
              </w:hyperlink>
            </w:p>
            <w:p w:rsidR="000A3F32" w:rsidRDefault="002417AD">
              <w:r w:rsidRPr="0001560B">
                <w:rPr>
                  <w:b/>
                  <w:bCs/>
                  <w:noProof/>
                  <w:color w:val="auto"/>
                </w:rPr>
                <w:fldChar w:fldCharType="end"/>
              </w:r>
            </w:p>
          </w:sdtContent>
        </w:sdt>
        <w:p w:rsidR="002163EE" w:rsidRPr="00927894" w:rsidRDefault="00611058" w:rsidP="00611058">
          <w:pPr>
            <w:rPr>
              <w:rFonts w:ascii="Times New Roman" w:hAnsi="Times New Roman" w:cs="Times New Roman"/>
              <w:color w:val="auto"/>
            </w:rPr>
          </w:pPr>
          <w:r w:rsidRPr="00927894">
            <w:rPr>
              <w:rFonts w:ascii="Times New Roman" w:hAnsi="Times New Roman" w:cs="Times New Roman"/>
              <w:color w:val="auto"/>
              <w:sz w:val="16"/>
            </w:rPr>
            <w:br w:type="page"/>
          </w:r>
        </w:p>
      </w:sdtContent>
    </w:sdt>
    <w:p w:rsidR="00796FDE" w:rsidRPr="00927894" w:rsidRDefault="00B13AB1" w:rsidP="00796FDE">
      <w:pPr>
        <w:pStyle w:val="Heading1"/>
        <w:rPr>
          <w:rStyle w:val="Heading1Char"/>
          <w:rFonts w:ascii="Times New Roman" w:hAnsi="Times New Roman" w:cs="Times New Roman"/>
          <w:color w:val="007789" w:themeColor="accent1" w:themeShade="BF"/>
          <w:sz w:val="32"/>
        </w:rPr>
      </w:pPr>
      <w:bookmarkStart w:id="5" w:name="_Toc378083936"/>
      <w:bookmarkEnd w:id="4"/>
      <w:bookmarkEnd w:id="3"/>
      <w:bookmarkEnd w:id="2"/>
      <w:bookmarkEnd w:id="1"/>
      <w:bookmarkEnd w:id="0"/>
      <w:r w:rsidRPr="00927894">
        <w:rPr>
          <w:rStyle w:val="Heading1Char"/>
          <w:rFonts w:ascii="Times New Roman" w:hAnsi="Times New Roman" w:cs="Times New Roman"/>
          <w:color w:val="007789" w:themeColor="accent1" w:themeShade="BF"/>
          <w:sz w:val="32"/>
        </w:rPr>
        <w:lastRenderedPageBreak/>
        <w:t xml:space="preserve">1 </w:t>
      </w:r>
      <w:r w:rsidR="00796FDE" w:rsidRPr="00927894">
        <w:rPr>
          <w:rStyle w:val="Heading1Char"/>
          <w:rFonts w:ascii="Times New Roman" w:hAnsi="Times New Roman" w:cs="Times New Roman"/>
          <w:color w:val="007789" w:themeColor="accent1" w:themeShade="BF"/>
          <w:sz w:val="32"/>
        </w:rPr>
        <w:t>Project Description</w:t>
      </w:r>
      <w:bookmarkEnd w:id="5"/>
    </w:p>
    <w:p w:rsidR="007F2434" w:rsidRPr="0001560B" w:rsidRDefault="005B400F" w:rsidP="000A3F32">
      <w:pPr>
        <w:pStyle w:val="Heading2"/>
        <w:rPr>
          <w:rFonts w:ascii="Times New Roman" w:hAnsi="Times New Roman" w:cs="Times New Roman"/>
          <w:color w:val="820B43" w:themeColor="accent3" w:themeShade="BF"/>
          <w:sz w:val="28"/>
          <w:szCs w:val="28"/>
        </w:rPr>
      </w:pPr>
      <w:bookmarkStart w:id="6" w:name="_Toc378083937"/>
      <w:r w:rsidRPr="0001560B">
        <w:rPr>
          <w:rFonts w:ascii="Times New Roman" w:hAnsi="Times New Roman" w:cs="Times New Roman"/>
          <w:sz w:val="28"/>
          <w:szCs w:val="28"/>
        </w:rPr>
        <w:t>A</w:t>
      </w:r>
      <w:r w:rsidR="007F2434" w:rsidRPr="0001560B">
        <w:rPr>
          <w:rFonts w:ascii="Times New Roman" w:hAnsi="Times New Roman" w:cs="Times New Roman"/>
          <w:sz w:val="28"/>
          <w:szCs w:val="28"/>
        </w:rPr>
        <w:t>bstract</w:t>
      </w:r>
      <w:bookmarkEnd w:id="6"/>
    </w:p>
    <w:p w:rsidR="007F2434" w:rsidRPr="0001560B" w:rsidRDefault="00F34EB3" w:rsidP="00927894">
      <w:pPr>
        <w:jc w:val="both"/>
        <w:rPr>
          <w:rFonts w:ascii="Times New Roman" w:hAnsi="Times New Roman" w:cs="Times New Roman"/>
          <w:color w:val="auto"/>
          <w:sz w:val="24"/>
        </w:rPr>
      </w:pPr>
      <w:r w:rsidRPr="0001560B">
        <w:rPr>
          <w:rFonts w:ascii="Times New Roman" w:hAnsi="Times New Roman" w:cs="Times New Roman"/>
          <w:color w:val="auto"/>
          <w:sz w:val="24"/>
        </w:rPr>
        <w:t>Thi</w:t>
      </w:r>
      <w:r w:rsidR="005B400F" w:rsidRPr="0001560B">
        <w:rPr>
          <w:rFonts w:ascii="Times New Roman" w:hAnsi="Times New Roman" w:cs="Times New Roman"/>
          <w:color w:val="auto"/>
          <w:sz w:val="24"/>
        </w:rPr>
        <w:t xml:space="preserve">s document details the preliminary approach </w:t>
      </w:r>
      <w:r w:rsidR="00797C96" w:rsidRPr="0001560B">
        <w:rPr>
          <w:rFonts w:ascii="Times New Roman" w:hAnsi="Times New Roman" w:cs="Times New Roman"/>
          <w:color w:val="auto"/>
          <w:sz w:val="24"/>
        </w:rPr>
        <w:t>to</w:t>
      </w:r>
      <w:r w:rsidR="005B400F" w:rsidRPr="0001560B">
        <w:rPr>
          <w:rFonts w:ascii="Times New Roman" w:hAnsi="Times New Roman" w:cs="Times New Roman"/>
          <w:color w:val="auto"/>
          <w:sz w:val="24"/>
        </w:rPr>
        <w:t xml:space="preserve"> an autonomous pack</w:t>
      </w:r>
      <w:r w:rsidR="00BA0142" w:rsidRPr="0001560B">
        <w:rPr>
          <w:rFonts w:ascii="Times New Roman" w:hAnsi="Times New Roman" w:cs="Times New Roman"/>
          <w:color w:val="auto"/>
          <w:sz w:val="24"/>
        </w:rPr>
        <w:t>age delivery system.</w:t>
      </w:r>
      <w:r w:rsidR="00797C96" w:rsidRPr="0001560B">
        <w:rPr>
          <w:rFonts w:ascii="Times New Roman" w:hAnsi="Times New Roman" w:cs="Times New Roman"/>
          <w:color w:val="auto"/>
          <w:sz w:val="24"/>
        </w:rPr>
        <w:t xml:space="preserve">  </w:t>
      </w:r>
      <w:r w:rsidR="00B75AF4" w:rsidRPr="0001560B">
        <w:rPr>
          <w:rFonts w:ascii="Times New Roman" w:hAnsi="Times New Roman" w:cs="Times New Roman"/>
          <w:color w:val="auto"/>
          <w:sz w:val="24"/>
        </w:rPr>
        <w:t>A summary is given of</w:t>
      </w:r>
      <w:r w:rsidR="00BA0142" w:rsidRPr="0001560B">
        <w:rPr>
          <w:rFonts w:ascii="Times New Roman" w:hAnsi="Times New Roman" w:cs="Times New Roman"/>
          <w:color w:val="auto"/>
          <w:sz w:val="24"/>
        </w:rPr>
        <w:t xml:space="preserve"> the design specifications, and of the </w:t>
      </w:r>
      <w:r w:rsidR="00B75AF4" w:rsidRPr="0001560B">
        <w:rPr>
          <w:rFonts w:ascii="Times New Roman" w:hAnsi="Times New Roman" w:cs="Times New Roman"/>
          <w:color w:val="auto"/>
          <w:sz w:val="24"/>
        </w:rPr>
        <w:t>system that will be created to satisfy those conditions.  Consideratio</w:t>
      </w:r>
      <w:r w:rsidR="00BA0142" w:rsidRPr="0001560B">
        <w:rPr>
          <w:rFonts w:ascii="Times New Roman" w:hAnsi="Times New Roman" w:cs="Times New Roman"/>
          <w:color w:val="auto"/>
          <w:sz w:val="24"/>
        </w:rPr>
        <w:t>n is given to design decisions, technical specifics for implementation</w:t>
      </w:r>
      <w:r w:rsidR="0086335A" w:rsidRPr="0001560B">
        <w:rPr>
          <w:rFonts w:ascii="Times New Roman" w:hAnsi="Times New Roman" w:cs="Times New Roman"/>
          <w:color w:val="auto"/>
          <w:sz w:val="24"/>
        </w:rPr>
        <w:t xml:space="preserve">, and the anticipated use of the completed system.  In addition, procedures are defined for project management, financial </w:t>
      </w:r>
      <w:r w:rsidR="00E841E9" w:rsidRPr="0001560B">
        <w:rPr>
          <w:rFonts w:ascii="Times New Roman" w:hAnsi="Times New Roman" w:cs="Times New Roman"/>
          <w:color w:val="auto"/>
          <w:sz w:val="24"/>
        </w:rPr>
        <w:t>operations, and distribution of</w:t>
      </w:r>
      <w:r w:rsidR="0086335A" w:rsidRPr="0001560B">
        <w:rPr>
          <w:rFonts w:ascii="Times New Roman" w:hAnsi="Times New Roman" w:cs="Times New Roman"/>
          <w:color w:val="auto"/>
          <w:sz w:val="24"/>
        </w:rPr>
        <w:t xml:space="preserve"> equipment after project completion</w:t>
      </w:r>
      <w:r w:rsidR="00E841E9" w:rsidRPr="0001560B">
        <w:rPr>
          <w:rFonts w:ascii="Times New Roman" w:hAnsi="Times New Roman" w:cs="Times New Roman"/>
          <w:color w:val="auto"/>
          <w:sz w:val="24"/>
        </w:rPr>
        <w:t>.</w:t>
      </w:r>
    </w:p>
    <w:p w:rsidR="002B6B4B" w:rsidRPr="0001560B" w:rsidRDefault="002B6B4B" w:rsidP="000A3F32">
      <w:pPr>
        <w:pStyle w:val="Heading2"/>
        <w:rPr>
          <w:rFonts w:ascii="Times New Roman" w:hAnsi="Times New Roman" w:cs="Times New Roman"/>
          <w:sz w:val="28"/>
          <w:szCs w:val="28"/>
        </w:rPr>
      </w:pPr>
      <w:bookmarkStart w:id="7" w:name="_Toc378083938"/>
      <w:r w:rsidRPr="0001560B">
        <w:rPr>
          <w:rFonts w:ascii="Times New Roman" w:hAnsi="Times New Roman" w:cs="Times New Roman"/>
          <w:sz w:val="28"/>
          <w:szCs w:val="28"/>
        </w:rPr>
        <w:t>Executive summary</w:t>
      </w:r>
      <w:bookmarkEnd w:id="7"/>
    </w:p>
    <w:p w:rsidR="006649F2" w:rsidRPr="0001560B" w:rsidRDefault="00B13AB1" w:rsidP="00927894">
      <w:pPr>
        <w:jc w:val="both"/>
        <w:rPr>
          <w:rFonts w:ascii="Times New Roman" w:hAnsi="Times New Roman" w:cs="Times New Roman"/>
          <w:color w:val="auto"/>
          <w:sz w:val="24"/>
          <w:szCs w:val="24"/>
        </w:rPr>
      </w:pP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a proof-of-concept aut</w:t>
      </w:r>
      <w:r w:rsidR="006649F2" w:rsidRPr="0001560B">
        <w:rPr>
          <w:rFonts w:ascii="Times New Roman" w:hAnsi="Times New Roman" w:cs="Times New Roman"/>
          <w:color w:val="auto"/>
          <w:sz w:val="24"/>
          <w:szCs w:val="24"/>
        </w:rPr>
        <w:t>omate</w:t>
      </w:r>
      <w:r w:rsidR="00F34EB3" w:rsidRPr="0001560B">
        <w:rPr>
          <w:rFonts w:ascii="Times New Roman" w:hAnsi="Times New Roman" w:cs="Times New Roman"/>
          <w:color w:val="auto"/>
          <w:sz w:val="24"/>
          <w:szCs w:val="24"/>
        </w:rPr>
        <w:t>d mail system</w:t>
      </w:r>
      <w:r w:rsidR="006649F2" w:rsidRPr="0001560B">
        <w:rPr>
          <w:rFonts w:ascii="Times New Roman" w:hAnsi="Times New Roman" w:cs="Times New Roman"/>
          <w:color w:val="auto"/>
          <w:sz w:val="24"/>
          <w:szCs w:val="24"/>
        </w:rPr>
        <w:t>.</w:t>
      </w:r>
      <w:r w:rsidR="00F34EB3" w:rsidRPr="0001560B">
        <w:rPr>
          <w:rFonts w:ascii="Times New Roman" w:hAnsi="Times New Roman" w:cs="Times New Roman"/>
          <w:color w:val="auto"/>
          <w:sz w:val="24"/>
          <w:szCs w:val="24"/>
        </w:rPr>
        <w:t xml:space="preserve">  </w:t>
      </w:r>
      <w:r w:rsidR="003C2962" w:rsidRPr="0001560B">
        <w:rPr>
          <w:rFonts w:ascii="Times New Roman" w:hAnsi="Times New Roman" w:cs="Times New Roman"/>
          <w:color w:val="auto"/>
          <w:sz w:val="24"/>
          <w:szCs w:val="24"/>
        </w:rPr>
        <w:t>A successful guidance s</w:t>
      </w:r>
      <w:r w:rsidRPr="0001560B">
        <w:rPr>
          <w:rFonts w:ascii="Times New Roman" w:hAnsi="Times New Roman" w:cs="Times New Roman"/>
          <w:color w:val="auto"/>
          <w:sz w:val="24"/>
          <w:szCs w:val="24"/>
        </w:rPr>
        <w:t xml:space="preserve">ystem will use GPS to bring a </w:t>
      </w:r>
      <w:r w:rsidR="003C2962" w:rsidRPr="0001560B">
        <w:rPr>
          <w:rFonts w:ascii="Times New Roman" w:hAnsi="Times New Roman" w:cs="Times New Roman"/>
          <w:color w:val="auto"/>
          <w:sz w:val="24"/>
          <w:szCs w:val="24"/>
        </w:rPr>
        <w:t>quadcopter within</w:t>
      </w:r>
      <w:r w:rsidR="00E841E9" w:rsidRPr="0001560B">
        <w:rPr>
          <w:rFonts w:ascii="Times New Roman" w:hAnsi="Times New Roman" w:cs="Times New Roman"/>
          <w:color w:val="auto"/>
          <w:sz w:val="24"/>
          <w:szCs w:val="24"/>
        </w:rPr>
        <w:t xml:space="preserve"> five feet </w:t>
      </w:r>
      <w:r w:rsidR="00927894" w:rsidRPr="0001560B">
        <w:rPr>
          <w:rFonts w:ascii="Times New Roman" w:hAnsi="Times New Roman" w:cs="Times New Roman"/>
          <w:color w:val="auto"/>
          <w:sz w:val="24"/>
          <w:szCs w:val="24"/>
        </w:rPr>
        <w:t xml:space="preserve">of the desired landing area. Subsequent to GPS localization, </w:t>
      </w:r>
      <w:r w:rsidR="003C2962" w:rsidRPr="0001560B">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01560B">
        <w:rPr>
          <w:rFonts w:ascii="Times New Roman" w:hAnsi="Times New Roman" w:cs="Times New Roman"/>
          <w:color w:val="auto"/>
          <w:sz w:val="24"/>
          <w:szCs w:val="24"/>
        </w:rPr>
        <w:t xml:space="preserve">This will be accomplished with a quadcopter equipped with an augmented </w:t>
      </w:r>
      <w:commentRangeStart w:id="8"/>
      <w:r w:rsidR="00F34EB3" w:rsidRPr="0001560B">
        <w:rPr>
          <w:rFonts w:ascii="Times New Roman" w:hAnsi="Times New Roman" w:cs="Times New Roman"/>
          <w:color w:val="auto"/>
          <w:sz w:val="24"/>
          <w:szCs w:val="24"/>
        </w:rPr>
        <w:t>precision</w:t>
      </w:r>
      <w:commentRangeEnd w:id="8"/>
      <w:r w:rsidR="00D302D5" w:rsidRPr="0001560B">
        <w:rPr>
          <w:rStyle w:val="CommentReference"/>
          <w:rFonts w:ascii="Times New Roman" w:hAnsi="Times New Roman" w:cs="Times New Roman"/>
          <w:color w:val="auto"/>
          <w:sz w:val="24"/>
          <w:szCs w:val="24"/>
        </w:rPr>
        <w:commentReference w:id="8"/>
      </w:r>
      <w:r w:rsidR="00F34EB3" w:rsidRPr="0001560B">
        <w:rPr>
          <w:rFonts w:ascii="Times New Roman" w:hAnsi="Times New Roman" w:cs="Times New Roman"/>
          <w:color w:val="auto"/>
          <w:sz w:val="24"/>
          <w:szCs w:val="24"/>
        </w:rPr>
        <w:t xml:space="preserve"> external landing module (APELM), for extreme</w:t>
      </w:r>
      <w:r w:rsidR="008A64B8" w:rsidRPr="0001560B">
        <w:rPr>
          <w:rFonts w:ascii="Times New Roman" w:hAnsi="Times New Roman" w:cs="Times New Roman"/>
          <w:color w:val="auto"/>
          <w:sz w:val="24"/>
          <w:szCs w:val="24"/>
        </w:rPr>
        <w:t xml:space="preserve"> accuracy</w:t>
      </w:r>
      <w:r w:rsidR="00F34EB3" w:rsidRPr="0001560B">
        <w:rPr>
          <w:rFonts w:ascii="Times New Roman" w:hAnsi="Times New Roman" w:cs="Times New Roman"/>
          <w:color w:val="auto"/>
          <w:sz w:val="24"/>
          <w:szCs w:val="24"/>
        </w:rPr>
        <w:t>.</w:t>
      </w:r>
      <w:r w:rsidR="003C2962" w:rsidRPr="0001560B">
        <w:rPr>
          <w:rFonts w:ascii="Times New Roman" w:hAnsi="Times New Roman" w:cs="Times New Roman"/>
          <w:color w:val="auto"/>
          <w:sz w:val="24"/>
          <w:szCs w:val="24"/>
        </w:rPr>
        <w:t xml:space="preserve">  The APELM will be designed to </w:t>
      </w:r>
      <w:r w:rsidR="00E841E9" w:rsidRPr="0001560B">
        <w:rPr>
          <w:rFonts w:ascii="Times New Roman" w:hAnsi="Times New Roman" w:cs="Times New Roman"/>
          <w:color w:val="auto"/>
          <w:sz w:val="24"/>
          <w:szCs w:val="24"/>
        </w:rPr>
        <w:t>use infrared optics</w:t>
      </w:r>
      <w:r w:rsidRPr="0001560B">
        <w:rPr>
          <w:rFonts w:ascii="Times New Roman" w:hAnsi="Times New Roman" w:cs="Times New Roman"/>
          <w:color w:val="auto"/>
          <w:sz w:val="24"/>
          <w:szCs w:val="24"/>
        </w:rPr>
        <w:t xml:space="preserve"> and LEDs to determine position. This module </w:t>
      </w:r>
      <w:r w:rsidR="00E841E9" w:rsidRPr="0001560B">
        <w:rPr>
          <w:rFonts w:ascii="Times New Roman" w:hAnsi="Times New Roman" w:cs="Times New Roman"/>
          <w:color w:val="auto"/>
          <w:sz w:val="24"/>
          <w:szCs w:val="24"/>
        </w:rPr>
        <w:t xml:space="preserve">will interface with the flight controller to guide the docking procedure.  </w:t>
      </w:r>
      <w:r w:rsidR="006649F2" w:rsidRPr="0001560B">
        <w:rPr>
          <w:rFonts w:ascii="Times New Roman" w:hAnsi="Times New Roman" w:cs="Times New Roman"/>
          <w:color w:val="auto"/>
          <w:sz w:val="24"/>
          <w:szCs w:val="24"/>
        </w:rPr>
        <w:t xml:space="preserve">After creating an effective, precision landing system, if time allows </w:t>
      </w:r>
      <w:r w:rsidR="00F34EB3" w:rsidRPr="0001560B">
        <w:rPr>
          <w:rFonts w:ascii="Times New Roman" w:hAnsi="Times New Roman" w:cs="Times New Roman"/>
          <w:color w:val="auto"/>
          <w:sz w:val="24"/>
          <w:szCs w:val="24"/>
        </w:rPr>
        <w:t>the system will be extended</w:t>
      </w:r>
      <w:r w:rsidR="006649F2" w:rsidRPr="0001560B">
        <w:rPr>
          <w:rFonts w:ascii="Times New Roman" w:hAnsi="Times New Roman" w:cs="Times New Roman"/>
          <w:color w:val="auto"/>
          <w:sz w:val="24"/>
          <w:szCs w:val="24"/>
        </w:rPr>
        <w:t xml:space="preserve"> to include a software suite and mail delivery peripherals</w:t>
      </w:r>
      <w:r w:rsidRPr="0001560B">
        <w:rPr>
          <w:rFonts w:ascii="Times New Roman" w:hAnsi="Times New Roman" w:cs="Times New Roman"/>
          <w:color w:val="auto"/>
          <w:sz w:val="24"/>
          <w:szCs w:val="24"/>
        </w:rPr>
        <w:t>.  The final result will be a comprehensive a</w:t>
      </w:r>
      <w:r w:rsidR="006649F2" w:rsidRPr="0001560B">
        <w:rPr>
          <w:rFonts w:ascii="Times New Roman" w:hAnsi="Times New Roman" w:cs="Times New Roman"/>
          <w:color w:val="auto"/>
          <w:sz w:val="24"/>
          <w:szCs w:val="24"/>
        </w:rPr>
        <w:t xml:space="preserve">utonomous delivery </w:t>
      </w:r>
      <w:r w:rsidRPr="0001560B">
        <w:rPr>
          <w:rFonts w:ascii="Times New Roman" w:hAnsi="Times New Roman" w:cs="Times New Roman"/>
          <w:color w:val="auto"/>
          <w:sz w:val="24"/>
          <w:szCs w:val="24"/>
        </w:rPr>
        <w:t>system supported by a suite of a custom-designed scheduling, pick-up and delivery software.</w:t>
      </w:r>
    </w:p>
    <w:p w:rsidR="000A3F32" w:rsidRPr="0001560B" w:rsidRDefault="000A3F32" w:rsidP="000A3F32">
      <w:pPr>
        <w:pStyle w:val="Heading2"/>
        <w:rPr>
          <w:rFonts w:ascii="Times New Roman" w:hAnsi="Times New Roman" w:cs="Times New Roman"/>
          <w:sz w:val="28"/>
          <w:szCs w:val="28"/>
        </w:rPr>
      </w:pPr>
      <w:bookmarkStart w:id="9" w:name="_Toc378083939"/>
      <w:r w:rsidRPr="0001560B">
        <w:rPr>
          <w:rFonts w:ascii="Times New Roman" w:hAnsi="Times New Roman" w:cs="Times New Roman"/>
          <w:sz w:val="28"/>
          <w:szCs w:val="28"/>
        </w:rPr>
        <w:t xml:space="preserve">Project </w:t>
      </w:r>
      <w:r w:rsidR="00B63A22" w:rsidRPr="0001560B">
        <w:rPr>
          <w:rFonts w:ascii="Times New Roman" w:hAnsi="Times New Roman" w:cs="Times New Roman"/>
          <w:sz w:val="28"/>
          <w:szCs w:val="28"/>
        </w:rPr>
        <w:t>Definition</w:t>
      </w:r>
      <w:bookmarkEnd w:id="9"/>
    </w:p>
    <w:p w:rsidR="00E17BA5" w:rsidRPr="0001560B" w:rsidRDefault="004D07A0" w:rsidP="000A3F32">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proofErr w:type="spellStart"/>
      <w:r w:rsidRPr="0001560B">
        <w:rPr>
          <w:rFonts w:ascii="Times New Roman" w:hAnsi="Times New Roman" w:cs="Times New Roman"/>
          <w:color w:val="auto"/>
          <w:sz w:val="24"/>
          <w:szCs w:val="24"/>
        </w:rPr>
        <w:t>MailB</w:t>
      </w:r>
      <w:r w:rsidR="000A3F32" w:rsidRPr="0001560B">
        <w:rPr>
          <w:rFonts w:ascii="Times New Roman" w:hAnsi="Times New Roman" w:cs="Times New Roman"/>
          <w:color w:val="auto"/>
          <w:sz w:val="24"/>
          <w:szCs w:val="24"/>
        </w:rPr>
        <w:t>ird</w:t>
      </w:r>
      <w:proofErr w:type="spellEnd"/>
      <w:r w:rsidR="000A3F32" w:rsidRPr="0001560B">
        <w:rPr>
          <w:rFonts w:ascii="Times New Roman" w:hAnsi="Times New Roman" w:cs="Times New Roman"/>
          <w:color w:val="auto"/>
          <w:sz w:val="24"/>
          <w:szCs w:val="24"/>
        </w:rPr>
        <w:t xml:space="preserve">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01560B">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rsidR="00E17BA5" w:rsidRDefault="00E17BA5">
      <w:pPr>
        <w:rPr>
          <w:rFonts w:ascii="Times New Roman" w:hAnsi="Times New Roman" w:cs="Times New Roman"/>
          <w:sz w:val="24"/>
          <w:szCs w:val="24"/>
        </w:rPr>
      </w:pPr>
      <w:r>
        <w:rPr>
          <w:rFonts w:ascii="Times New Roman" w:hAnsi="Times New Roman" w:cs="Times New Roman"/>
          <w:sz w:val="24"/>
          <w:szCs w:val="24"/>
        </w:rPr>
        <w:br w:type="page"/>
      </w:r>
    </w:p>
    <w:p w:rsidR="004D07A0" w:rsidRPr="0001560B" w:rsidRDefault="004D07A0" w:rsidP="004D07A0">
      <w:pPr>
        <w:pStyle w:val="Heading3"/>
        <w:rPr>
          <w:rFonts w:ascii="Times New Roman" w:hAnsi="Times New Roman" w:cs="Times New Roman"/>
          <w:sz w:val="28"/>
          <w:szCs w:val="28"/>
        </w:rPr>
      </w:pPr>
      <w:bookmarkStart w:id="10" w:name="_Toc378083940"/>
      <w:r w:rsidRPr="0001560B">
        <w:rPr>
          <w:rFonts w:ascii="Times New Roman" w:hAnsi="Times New Roman" w:cs="Times New Roman"/>
          <w:sz w:val="28"/>
          <w:szCs w:val="28"/>
        </w:rPr>
        <w:lastRenderedPageBreak/>
        <w:t>Design Focus: Adaptability and Precision Landing</w:t>
      </w:r>
      <w:bookmarkEnd w:id="10"/>
    </w:p>
    <w:p w:rsidR="00954C3D" w:rsidRPr="0001560B" w:rsidRDefault="00E17BA5">
      <w:pPr>
        <w:rPr>
          <w:rFonts w:ascii="Times New Roman" w:eastAsiaTheme="majorEastAsia" w:hAnsi="Times New Roman" w:cs="Times New Roman"/>
          <w:color w:val="auto"/>
          <w:sz w:val="24"/>
          <w:szCs w:val="24"/>
        </w:rPr>
      </w:pPr>
      <w:r w:rsidRPr="0001560B">
        <w:rPr>
          <w:rFonts w:ascii="Times New Roman" w:hAnsi="Times New Roman" w:cs="Times New Roman"/>
          <w:color w:val="auto"/>
          <w:sz w:val="24"/>
          <w:szCs w:val="24"/>
        </w:rPr>
        <w:t xml:space="preserve">Two main goals have been defined for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project.  The system must be adaptable to various quadcopter builds, and the </w:t>
      </w:r>
    </w:p>
    <w:p w:rsidR="00635E03" w:rsidRDefault="00B13AB1" w:rsidP="002551BA">
      <w:pPr>
        <w:pStyle w:val="Heading1"/>
        <w:rPr>
          <w:rFonts w:ascii="Times New Roman" w:hAnsi="Times New Roman" w:cs="Times New Roman"/>
          <w:color w:val="007789" w:themeColor="accent1" w:themeShade="BF"/>
          <w:sz w:val="32"/>
        </w:rPr>
      </w:pPr>
      <w:bookmarkStart w:id="11" w:name="_Toc378083941"/>
      <w:r w:rsidRPr="00927894">
        <w:rPr>
          <w:rFonts w:ascii="Times New Roman" w:hAnsi="Times New Roman" w:cs="Times New Roman"/>
          <w:color w:val="007789" w:themeColor="accent1" w:themeShade="BF"/>
          <w:sz w:val="32"/>
        </w:rPr>
        <w:t xml:space="preserve">2 </w:t>
      </w:r>
      <w:r w:rsidR="00796FDE" w:rsidRPr="00927894">
        <w:rPr>
          <w:rFonts w:ascii="Times New Roman" w:hAnsi="Times New Roman" w:cs="Times New Roman"/>
          <w:color w:val="007789" w:themeColor="accent1" w:themeShade="BF"/>
          <w:sz w:val="32"/>
        </w:rPr>
        <w:t>Technical Approach</w:t>
      </w:r>
      <w:bookmarkEnd w:id="11"/>
    </w:p>
    <w:p w:rsidR="0001560B" w:rsidRPr="0001560B" w:rsidRDefault="0001560B" w:rsidP="0001560B">
      <w:pPr>
        <w:pStyle w:val="Heading2"/>
        <w:rPr>
          <w:rFonts w:ascii="Times New Roman" w:hAnsi="Times New Roman" w:cs="Times New Roman"/>
          <w:sz w:val="28"/>
          <w:szCs w:val="28"/>
        </w:rPr>
      </w:pPr>
      <w:bookmarkStart w:id="12" w:name="_Toc378083942"/>
      <w:r w:rsidRPr="0001560B">
        <w:rPr>
          <w:rFonts w:ascii="Times New Roman" w:hAnsi="Times New Roman" w:cs="Times New Roman"/>
          <w:sz w:val="28"/>
          <w:szCs w:val="28"/>
        </w:rPr>
        <w:t>Design Considerations</w:t>
      </w:r>
      <w:bookmarkEnd w:id="12"/>
    </w:p>
    <w:p w:rsidR="002551BA" w:rsidRPr="0001560B" w:rsidRDefault="000B2C2A" w:rsidP="002551BA">
      <w:pPr>
        <w:rPr>
          <w:rFonts w:ascii="Times New Roman" w:hAnsi="Times New Roman" w:cs="Times New Roman"/>
          <w:color w:val="auto"/>
          <w:sz w:val="24"/>
          <w:szCs w:val="24"/>
        </w:rPr>
      </w:pPr>
      <w:r>
        <w:rPr>
          <w:rFonts w:ascii="Times New Roman" w:hAnsi="Times New Roman" w:cs="Times New Roman"/>
          <w:color w:val="auto"/>
          <w:sz w:val="24"/>
          <w:szCs w:val="24"/>
        </w:rPr>
        <w:t>We considered four options for transporting</w:t>
      </w:r>
      <w:r w:rsidR="002551BA" w:rsidRPr="0001560B">
        <w:rPr>
          <w:rFonts w:ascii="Times New Roman" w:hAnsi="Times New Roman" w:cs="Times New Roman"/>
          <w:color w:val="auto"/>
          <w:sz w:val="24"/>
          <w:szCs w:val="24"/>
        </w:rPr>
        <w:t xml:space="preserve"> a package from one location to another</w:t>
      </w:r>
      <w:r>
        <w:rPr>
          <w:rFonts w:ascii="Times New Roman" w:hAnsi="Times New Roman" w:cs="Times New Roman"/>
          <w:color w:val="auto"/>
          <w:sz w:val="24"/>
          <w:szCs w:val="24"/>
        </w:rPr>
        <w:t xml:space="preserve"> via the q</w:t>
      </w:r>
      <w:r w:rsidR="002551BA" w:rsidRPr="0001560B">
        <w:rPr>
          <w:rFonts w:ascii="Times New Roman" w:hAnsi="Times New Roman" w:cs="Times New Roman"/>
          <w:color w:val="auto"/>
          <w:sz w:val="24"/>
          <w:szCs w:val="24"/>
        </w:rPr>
        <w:t>uadcopter.  The</w:t>
      </w:r>
      <w:r>
        <w:rPr>
          <w:rFonts w:ascii="Times New Roman" w:hAnsi="Times New Roman" w:cs="Times New Roman"/>
          <w:color w:val="auto"/>
          <w:sz w:val="24"/>
          <w:szCs w:val="24"/>
        </w:rPr>
        <w:t xml:space="preserve"> first option was solely using GPS</w:t>
      </w:r>
      <w:r w:rsidR="002551BA" w:rsidRPr="0001560B">
        <w:rPr>
          <w:rFonts w:ascii="Times New Roman" w:hAnsi="Times New Roman" w:cs="Times New Roman"/>
          <w:color w:val="auto"/>
          <w:sz w:val="24"/>
          <w:szCs w:val="24"/>
        </w:rPr>
        <w:t xml:space="preserve"> to deliver the package to a predetermined location. </w:t>
      </w:r>
      <w:r>
        <w:rPr>
          <w:rFonts w:ascii="Times New Roman" w:hAnsi="Times New Roman" w:cs="Times New Roman"/>
          <w:color w:val="auto"/>
          <w:sz w:val="24"/>
          <w:szCs w:val="24"/>
        </w:rPr>
        <w:t>However, the</w:t>
      </w:r>
      <w:r w:rsidR="002551BA" w:rsidRPr="0001560B">
        <w:rPr>
          <w:rFonts w:ascii="Times New Roman" w:hAnsi="Times New Roman" w:cs="Times New Roman"/>
          <w:color w:val="auto"/>
          <w:sz w:val="24"/>
          <w:szCs w:val="24"/>
        </w:rPr>
        <w:t xml:space="preserve"> GPS </w:t>
      </w:r>
      <w:r>
        <w:rPr>
          <w:rFonts w:ascii="Times New Roman" w:hAnsi="Times New Roman" w:cs="Times New Roman"/>
          <w:color w:val="auto"/>
          <w:sz w:val="24"/>
          <w:szCs w:val="24"/>
        </w:rPr>
        <w:t>location varies within a five foot radius</w:t>
      </w:r>
      <w:r w:rsidR="002551BA" w:rsidRPr="0001560B">
        <w:rPr>
          <w:rFonts w:ascii="Times New Roman" w:hAnsi="Times New Roman" w:cs="Times New Roman"/>
          <w:color w:val="auto"/>
          <w:sz w:val="24"/>
          <w:szCs w:val="24"/>
        </w:rPr>
        <w:t>. Since the required tolerance is within an inch of the desired landing area</w:t>
      </w:r>
      <w:r>
        <w:rPr>
          <w:rFonts w:ascii="Times New Roman" w:hAnsi="Times New Roman" w:cs="Times New Roman"/>
          <w:color w:val="auto"/>
          <w:sz w:val="24"/>
          <w:szCs w:val="24"/>
        </w:rPr>
        <w:t>,</w:t>
      </w:r>
      <w:r w:rsidR="002551BA" w:rsidRPr="0001560B">
        <w:rPr>
          <w:rFonts w:ascii="Times New Roman" w:hAnsi="Times New Roman" w:cs="Times New Roman"/>
          <w:color w:val="auto"/>
          <w:sz w:val="24"/>
          <w:szCs w:val="24"/>
        </w:rPr>
        <w:t xml:space="preserve"> GPS only will not suffice. The following </w:t>
      </w:r>
      <w:r>
        <w:rPr>
          <w:rFonts w:ascii="Times New Roman" w:hAnsi="Times New Roman" w:cs="Times New Roman"/>
          <w:color w:val="auto"/>
          <w:sz w:val="24"/>
          <w:szCs w:val="24"/>
        </w:rPr>
        <w:t>three options all use GPS to bring</w:t>
      </w:r>
      <w:r w:rsidR="002551BA" w:rsidRPr="0001560B">
        <w:rPr>
          <w:rFonts w:ascii="Times New Roman" w:hAnsi="Times New Roman" w:cs="Times New Roman"/>
          <w:color w:val="auto"/>
          <w:sz w:val="24"/>
          <w:szCs w:val="24"/>
        </w:rPr>
        <w:t xml:space="preserve"> the package wit</w:t>
      </w:r>
      <w:r>
        <w:rPr>
          <w:rFonts w:ascii="Times New Roman" w:hAnsi="Times New Roman" w:cs="Times New Roman"/>
          <w:color w:val="auto"/>
          <w:sz w:val="24"/>
          <w:szCs w:val="24"/>
        </w:rPr>
        <w:t>hin a five foot radius and use</w:t>
      </w:r>
      <w:r w:rsidR="002551BA" w:rsidRPr="0001560B">
        <w:rPr>
          <w:rFonts w:ascii="Times New Roman" w:hAnsi="Times New Roman" w:cs="Times New Roman"/>
          <w:color w:val="auto"/>
          <w:sz w:val="24"/>
          <w:szCs w:val="24"/>
        </w:rPr>
        <w:t xml:space="preserve"> the custom guidance module to land.</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r w:rsidR="000B2C2A">
        <w:rPr>
          <w:rFonts w:ascii="Times New Roman" w:hAnsi="Times New Roman" w:cs="Times New Roman"/>
          <w:color w:val="auto"/>
          <w:sz w:val="24"/>
          <w:szCs w:val="24"/>
        </w:rPr>
        <w:t xml:space="preserve">following </w:t>
      </w:r>
      <w:r w:rsidRPr="0001560B">
        <w:rPr>
          <w:rFonts w:ascii="Times New Roman" w:hAnsi="Times New Roman" w:cs="Times New Roman"/>
          <w:color w:val="auto"/>
          <w:sz w:val="24"/>
          <w:szCs w:val="24"/>
        </w:rPr>
        <w:t xml:space="preserve">three options </w:t>
      </w:r>
      <w:r w:rsidR="000B2C2A">
        <w:rPr>
          <w:rFonts w:ascii="Times New Roman" w:hAnsi="Times New Roman" w:cs="Times New Roman"/>
          <w:color w:val="auto"/>
          <w:sz w:val="24"/>
          <w:szCs w:val="24"/>
        </w:rPr>
        <w:t xml:space="preserve">were </w:t>
      </w:r>
      <w:r w:rsidRPr="0001560B">
        <w:rPr>
          <w:rFonts w:ascii="Times New Roman" w:hAnsi="Times New Roman" w:cs="Times New Roman"/>
          <w:color w:val="auto"/>
          <w:sz w:val="24"/>
          <w:szCs w:val="24"/>
        </w:rPr>
        <w:t>considered</w:t>
      </w:r>
      <w:r w:rsidR="000B2C2A">
        <w:rPr>
          <w:rFonts w:ascii="Times New Roman" w:hAnsi="Times New Roman" w:cs="Times New Roman"/>
          <w:color w:val="auto"/>
          <w:sz w:val="24"/>
          <w:szCs w:val="24"/>
        </w:rPr>
        <w:t xml:space="preserve"> to precisely land the quadcopter: a </w:t>
      </w:r>
      <w:r w:rsidRPr="0001560B">
        <w:rPr>
          <w:rFonts w:ascii="Times New Roman" w:hAnsi="Times New Roman" w:cs="Times New Roman"/>
          <w:color w:val="auto"/>
          <w:sz w:val="24"/>
          <w:szCs w:val="24"/>
        </w:rPr>
        <w:t xml:space="preserve">camera to locate </w:t>
      </w:r>
      <w:r w:rsidR="000B2C2A">
        <w:rPr>
          <w:rFonts w:ascii="Times New Roman" w:hAnsi="Times New Roman" w:cs="Times New Roman"/>
          <w:color w:val="auto"/>
          <w:sz w:val="24"/>
          <w:szCs w:val="24"/>
        </w:rPr>
        <w:t xml:space="preserve">infrared </w:t>
      </w:r>
      <w:r w:rsidRPr="0001560B">
        <w:rPr>
          <w:rFonts w:ascii="Times New Roman" w:hAnsi="Times New Roman" w:cs="Times New Roman"/>
          <w:color w:val="auto"/>
          <w:sz w:val="24"/>
          <w:szCs w:val="24"/>
        </w:rPr>
        <w:t>LEDs on t</w:t>
      </w:r>
      <w:r w:rsidR="000B2C2A">
        <w:rPr>
          <w:rFonts w:ascii="Times New Roman" w:hAnsi="Times New Roman" w:cs="Times New Roman"/>
          <w:color w:val="auto"/>
          <w:sz w:val="24"/>
          <w:szCs w:val="24"/>
        </w:rPr>
        <w:t>he ground</w:t>
      </w:r>
      <w:r w:rsidRPr="0001560B">
        <w:rPr>
          <w:rFonts w:ascii="Times New Roman" w:hAnsi="Times New Roman" w:cs="Times New Roman"/>
          <w:color w:val="auto"/>
          <w:sz w:val="24"/>
          <w:szCs w:val="24"/>
        </w:rPr>
        <w:t>, an optical camera to locate a red square on t</w:t>
      </w:r>
      <w:r w:rsidR="000B2C2A">
        <w:rPr>
          <w:rFonts w:ascii="Times New Roman" w:hAnsi="Times New Roman" w:cs="Times New Roman"/>
          <w:color w:val="auto"/>
          <w:sz w:val="24"/>
          <w:szCs w:val="24"/>
        </w:rPr>
        <w:t>he ground</w:t>
      </w:r>
      <w:r w:rsidRPr="0001560B">
        <w:rPr>
          <w:rFonts w:ascii="Times New Roman" w:hAnsi="Times New Roman" w:cs="Times New Roman"/>
          <w:color w:val="auto"/>
          <w:sz w:val="24"/>
          <w:szCs w:val="24"/>
        </w:rPr>
        <w:t xml:space="preserve">, or an ultrasonic device to </w:t>
      </w:r>
      <w:r w:rsidR="000B2C2A">
        <w:rPr>
          <w:rFonts w:ascii="Times New Roman" w:hAnsi="Times New Roman" w:cs="Times New Roman"/>
          <w:color w:val="auto"/>
          <w:sz w:val="24"/>
          <w:szCs w:val="24"/>
        </w:rPr>
        <w:t>detect</w:t>
      </w:r>
      <w:r w:rsidRPr="0001560B">
        <w:rPr>
          <w:rFonts w:ascii="Times New Roman" w:hAnsi="Times New Roman" w:cs="Times New Roman"/>
          <w:color w:val="auto"/>
          <w:sz w:val="24"/>
          <w:szCs w:val="24"/>
        </w:rPr>
        <w:t xml:space="preserve"> the frequency of the reception of sound waves. </w:t>
      </w:r>
      <w:r w:rsidR="000B2C2A">
        <w:rPr>
          <w:rFonts w:ascii="Times New Roman" w:hAnsi="Times New Roman" w:cs="Times New Roman"/>
          <w:color w:val="auto"/>
          <w:sz w:val="24"/>
          <w:szCs w:val="24"/>
        </w:rPr>
        <w:t>The following Pugh chart compares the three options.</w:t>
      </w:r>
    </w:p>
    <w:p w:rsidR="002551BA" w:rsidRDefault="002551BA" w:rsidP="002551BA">
      <w:pPr>
        <w:jc w:val="center"/>
      </w:pPr>
      <w:r w:rsidRPr="00E331D1">
        <w:rPr>
          <w:noProof/>
          <w:lang w:eastAsia="en-US"/>
        </w:rPr>
        <w:drawing>
          <wp:inline distT="0" distB="0" distL="0" distR="0" wp14:anchorId="374C61B2" wp14:editId="084CBF63">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Pugh chart above is weighted to </w:t>
      </w:r>
      <w:r w:rsidR="000B2C2A">
        <w:rPr>
          <w:rFonts w:ascii="Times New Roman" w:hAnsi="Times New Roman" w:cs="Times New Roman"/>
          <w:color w:val="auto"/>
          <w:sz w:val="24"/>
          <w:szCs w:val="24"/>
        </w:rPr>
        <w:t xml:space="preserve">emphasize fulfilling the goals and enabling reproduction of </w:t>
      </w:r>
      <w:proofErr w:type="spellStart"/>
      <w:r w:rsidR="000B2C2A">
        <w:rPr>
          <w:rFonts w:ascii="Times New Roman" w:hAnsi="Times New Roman" w:cs="Times New Roman"/>
          <w:color w:val="auto"/>
          <w:sz w:val="24"/>
          <w:szCs w:val="24"/>
        </w:rPr>
        <w:t>M</w:t>
      </w:r>
      <w:r w:rsidRPr="0001560B">
        <w:rPr>
          <w:rFonts w:ascii="Times New Roman" w:hAnsi="Times New Roman" w:cs="Times New Roman"/>
          <w:color w:val="auto"/>
          <w:sz w:val="24"/>
          <w:szCs w:val="24"/>
        </w:rPr>
        <w:t>ailbird</w:t>
      </w:r>
      <w:proofErr w:type="spellEnd"/>
      <w:r w:rsidRPr="0001560B">
        <w:rPr>
          <w:rFonts w:ascii="Times New Roman" w:hAnsi="Times New Roman" w:cs="Times New Roman"/>
          <w:color w:val="auto"/>
          <w:sz w:val="24"/>
          <w:szCs w:val="24"/>
        </w:rPr>
        <w:t xml:space="preserve">. All of the </w:t>
      </w:r>
      <w:r w:rsidR="000B2C2A" w:rsidRPr="0001560B">
        <w:rPr>
          <w:rFonts w:ascii="Times New Roman" w:hAnsi="Times New Roman" w:cs="Times New Roman"/>
          <w:color w:val="auto"/>
          <w:sz w:val="24"/>
          <w:szCs w:val="24"/>
        </w:rPr>
        <w:t xml:space="preserve">above </w:t>
      </w:r>
      <w:r w:rsidRPr="0001560B">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which is the design chosen for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rsidR="002551BA" w:rsidRDefault="002551BA" w:rsidP="002551BA">
      <w:pPr>
        <w:jc w:val="center"/>
      </w:pPr>
      <w:r w:rsidRPr="008366D7">
        <w:rPr>
          <w:noProof/>
          <w:lang w:eastAsia="en-US"/>
        </w:rPr>
        <w:lastRenderedPageBreak/>
        <w:drawing>
          <wp:inline distT="0" distB="0" distL="0" distR="0" wp14:anchorId="6CEADDB7" wp14:editId="0948B529">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last Pugh Chart is shown to demonstrate why the design chosen is for general quadcopters and not just specific to the quadcopter used in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With a ratio of quadcopter size to landing pad size the design will hopefully be able to be implemented on any </w:t>
      </w:r>
      <w:proofErr w:type="spellStart"/>
      <w:r w:rsidRPr="0001560B">
        <w:rPr>
          <w:rFonts w:ascii="Times New Roman" w:hAnsi="Times New Roman" w:cs="Times New Roman"/>
          <w:color w:val="auto"/>
          <w:sz w:val="24"/>
          <w:szCs w:val="24"/>
        </w:rPr>
        <w:t>Arducopter</w:t>
      </w:r>
      <w:proofErr w:type="spellEnd"/>
      <w:r w:rsidRPr="0001560B">
        <w:rPr>
          <w:rFonts w:ascii="Times New Roman" w:hAnsi="Times New Roman" w:cs="Times New Roman"/>
          <w:color w:val="auto"/>
          <w:sz w:val="24"/>
          <w:szCs w:val="24"/>
        </w:rPr>
        <w:t xml:space="preserve"> device. </w:t>
      </w:r>
    </w:p>
    <w:p w:rsidR="002551BA" w:rsidRDefault="002551BA" w:rsidP="0001560B">
      <w:pPr>
        <w:jc w:val="center"/>
      </w:pPr>
      <w:r w:rsidRPr="002551BA">
        <w:rPr>
          <w:rFonts w:ascii="Times New Roman" w:hAnsi="Times New Roman" w:cs="Times New Roman"/>
          <w:noProof/>
          <w:sz w:val="24"/>
          <w:szCs w:val="24"/>
          <w:lang w:eastAsia="en-US"/>
        </w:rPr>
        <w:drawing>
          <wp:inline distT="0" distB="0" distL="0" distR="0" wp14:anchorId="0CD24322" wp14:editId="796626F2">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2551BA" w:rsidRPr="0001560B" w:rsidRDefault="0001560B" w:rsidP="0001560B">
      <w:pPr>
        <w:pStyle w:val="Heading2"/>
        <w:rPr>
          <w:rFonts w:ascii="Times New Roman" w:hAnsi="Times New Roman" w:cs="Times New Roman"/>
          <w:sz w:val="28"/>
          <w:szCs w:val="28"/>
        </w:rPr>
      </w:pPr>
      <w:bookmarkStart w:id="13" w:name="_Toc378083943"/>
      <w:r w:rsidRPr="0001560B">
        <w:rPr>
          <w:rFonts w:ascii="Times New Roman" w:hAnsi="Times New Roman" w:cs="Times New Roman"/>
          <w:sz w:val="28"/>
          <w:szCs w:val="28"/>
        </w:rPr>
        <w:t>Potential Problems</w:t>
      </w:r>
      <w:bookmarkEnd w:id="13"/>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following is a list of potential problems we could run into with implementing the IR camera and predetermined path onto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Coding limitations. Our group as a whole is not familiar yet with Arduino programming and how to respond to the infrared camera on the </w:t>
      </w:r>
      <w:proofErr w:type="spellStart"/>
      <w:r w:rsidR="002551BA" w:rsidRPr="0001560B">
        <w:rPr>
          <w:rFonts w:ascii="Times New Roman" w:hAnsi="Times New Roman" w:cs="Times New Roman"/>
          <w:color w:val="auto"/>
          <w:sz w:val="24"/>
          <w:szCs w:val="24"/>
        </w:rPr>
        <w:t>Arducopter</w:t>
      </w:r>
      <w:proofErr w:type="spellEnd"/>
      <w:r w:rsidR="002551BA" w:rsidRPr="0001560B">
        <w:rPr>
          <w:rFonts w:ascii="Times New Roman" w:hAnsi="Times New Roman" w:cs="Times New Roman"/>
          <w:color w:val="auto"/>
          <w:sz w:val="24"/>
          <w:szCs w:val="24"/>
        </w:rPr>
        <w:t xml:space="preserve">.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Infrared White-out. 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002551BA" w:rsidRPr="0001560B">
        <w:rPr>
          <w:rFonts w:ascii="Times New Roman" w:hAnsi="Times New Roman" w:cs="Times New Roman"/>
          <w:color w:val="auto"/>
          <w:sz w:val="24"/>
          <w:szCs w:val="24"/>
        </w:rPr>
        <w:t>Carrying Capacity. What is the maximum size package that the Arduino can carry? What is the ratio of increased package weight to battery life? How much power is the camera circuit going to take from the battery?</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New Buildings. When construction is going on the </w:t>
      </w:r>
      <w:proofErr w:type="spellStart"/>
      <w:r w:rsidR="002551BA" w:rsidRPr="0001560B">
        <w:rPr>
          <w:rFonts w:ascii="Times New Roman" w:hAnsi="Times New Roman" w:cs="Times New Roman"/>
          <w:color w:val="auto"/>
          <w:sz w:val="24"/>
          <w:szCs w:val="24"/>
        </w:rPr>
        <w:t>mailbird</w:t>
      </w:r>
      <w:proofErr w:type="spellEnd"/>
      <w:r w:rsidR="002551BA" w:rsidRPr="0001560B">
        <w:rPr>
          <w:rFonts w:ascii="Times New Roman" w:hAnsi="Times New Roman" w:cs="Times New Roman"/>
          <w:color w:val="auto"/>
          <w:sz w:val="24"/>
          <w:szCs w:val="24"/>
        </w:rPr>
        <w:t xml:space="preserve"> will continually have to be reprogrammed due to changes in geography and obstacles like cranes.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Landing Module. How much is it going to cost each customer to buy/build the landing zone?</w:t>
      </w:r>
    </w:p>
    <w:p w:rsidR="00954C3D" w:rsidRPr="0001560B" w:rsidRDefault="00954C3D" w:rsidP="000A3F32">
      <w:pPr>
        <w:pStyle w:val="Heading2"/>
        <w:rPr>
          <w:rFonts w:ascii="Times New Roman" w:hAnsi="Times New Roman" w:cs="Times New Roman"/>
          <w:color w:val="007789" w:themeColor="accent1" w:themeShade="BF"/>
          <w:sz w:val="28"/>
          <w:szCs w:val="28"/>
        </w:rPr>
      </w:pPr>
      <w:bookmarkStart w:id="14" w:name="_Toc378083944"/>
      <w:r w:rsidRPr="0001560B">
        <w:rPr>
          <w:rFonts w:ascii="Times New Roman" w:hAnsi="Times New Roman" w:cs="Times New Roman"/>
          <w:sz w:val="28"/>
          <w:szCs w:val="28"/>
        </w:rPr>
        <w:t>Market Constraints</w:t>
      </w:r>
      <w:bookmarkEnd w:id="14"/>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system.</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In order for the project to be marketabl</w:t>
      </w:r>
      <w:r w:rsidR="000A3F32" w:rsidRPr="0001560B">
        <w:rPr>
          <w:rFonts w:ascii="Times New Roman" w:hAnsi="Times New Roman" w:cs="Times New Roman"/>
          <w:color w:val="auto"/>
          <w:sz w:val="24"/>
          <w:szCs w:val="24"/>
        </w:rPr>
        <w:t>e at all it must first and fore</w:t>
      </w:r>
      <w:r w:rsidRPr="0001560B">
        <w:rPr>
          <w:rFonts w:ascii="Times New Roman" w:hAnsi="Times New Roman" w:cs="Times New Roman"/>
          <w:color w:val="auto"/>
          <w:sz w:val="24"/>
          <w:szCs w:val="24"/>
        </w:rPr>
        <w:t xml:space="preserve">most be designed with the idea of profitability. With an low investment cost for the entire system and even less when equipping the tracking module to an already built Arduino based delivery system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easily and cheaply integrated into any delivery role. However the true gain comes from savings in labor and fuel costs.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completely electric requiring only to be charged after every fifteen minutes of flight time. </w:t>
      </w:r>
      <w:proofErr w:type="spellStart"/>
      <w:r w:rsidRPr="0001560B">
        <w:rPr>
          <w:rFonts w:ascii="Times New Roman" w:hAnsi="Times New Roman" w:cs="Times New Roman"/>
          <w:color w:val="auto"/>
          <w:sz w:val="24"/>
          <w:szCs w:val="24"/>
        </w:rPr>
        <w:t>LiPo</w:t>
      </w:r>
      <w:proofErr w:type="spellEnd"/>
      <w:r w:rsidRPr="0001560B">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designed to increase the productivity and satisfaction of an entire campus.</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system is designed to be manufactured as two separate components that when combined make up the complete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The final step for user compatibility requires developing delivery routes to fit each campus setting.</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Propeller guards have been added into the quadcopter design in an attempt to prevent any incident.</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lastRenderedPageBreak/>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out of a weary public eye. </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Using the maximum allowed altitude not only eases the mind of the public, but it also cuts down on the noise pollution to the environment. Designed to fly at an altitude upwards of 400ft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is barely audible. The system is also 100% electric only requiring 33W per charge.</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design does not contain a video camera that could be used for unwanted data acquisition. If not handled correctly it may be equipped with aftermarket components for unwanted militarization or espionage.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designed to calculate accurate altitude information in order to abide by FFA airspace regulations and remain on a level legal for RC vehicles.</w:t>
      </w:r>
    </w:p>
    <w:p w:rsidR="00635E03" w:rsidRPr="0001560B" w:rsidRDefault="00635E03" w:rsidP="00635E03">
      <w:pPr>
        <w:pStyle w:val="Heading2"/>
        <w:rPr>
          <w:rFonts w:ascii="Times New Roman" w:hAnsi="Times New Roman" w:cs="Times New Roman"/>
          <w:color w:val="007789" w:themeColor="accent1" w:themeShade="BF"/>
          <w:sz w:val="28"/>
          <w:szCs w:val="28"/>
        </w:rPr>
      </w:pPr>
      <w:bookmarkStart w:id="15" w:name="_Toc378083945"/>
      <w:r w:rsidRPr="0001560B">
        <w:rPr>
          <w:rFonts w:ascii="Times New Roman" w:hAnsi="Times New Roman" w:cs="Times New Roman"/>
          <w:sz w:val="28"/>
          <w:szCs w:val="28"/>
        </w:rPr>
        <w:t>Design Standards</w:t>
      </w:r>
      <w:bookmarkEnd w:id="15"/>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GPS frequency/information protocol – GPS data transmitted over the L1 frequency band (1575.42 MHz), using NMEA 0183 data protocol.</w:t>
      </w:r>
    </w:p>
    <w:p w:rsidR="00635E03" w:rsidRPr="0001560B" w:rsidRDefault="00635E03" w:rsidP="002551BA">
      <w:pPr>
        <w:rPr>
          <w:rFonts w:ascii="Times New Roman" w:hAnsi="Times New Roman" w:cs="Times New Roman"/>
          <w:color w:val="auto"/>
          <w:sz w:val="24"/>
          <w:szCs w:val="24"/>
          <w:shd w:val="clear" w:color="auto" w:fill="FFFFFF"/>
        </w:rPr>
      </w:pPr>
      <w:r w:rsidRPr="0001560B">
        <w:rPr>
          <w:rFonts w:ascii="Times New Roman" w:hAnsi="Times New Roman" w:cs="Times New Roman"/>
          <w:color w:val="auto"/>
          <w:sz w:val="24"/>
          <w:szCs w:val="24"/>
        </w:rPr>
        <w:t xml:space="preserve">Flight Height – </w:t>
      </w:r>
      <w:r w:rsidRPr="0001560B">
        <w:rPr>
          <w:rFonts w:ascii="Times New Roman" w:hAnsi="Times New Roman" w:cs="Times New Roman"/>
          <w:i/>
          <w:color w:val="auto"/>
          <w:sz w:val="24"/>
          <w:szCs w:val="24"/>
          <w:shd w:val="clear" w:color="auto" w:fill="FFFFFF"/>
        </w:rPr>
        <w:t>H.R. 658</w:t>
      </w:r>
      <w:r w:rsidRPr="0001560B">
        <w:rPr>
          <w:rStyle w:val="apple-converted-space"/>
          <w:rFonts w:ascii="Times New Roman" w:hAnsi="Times New Roman" w:cs="Times New Roman"/>
          <w:color w:val="auto"/>
          <w:sz w:val="24"/>
          <w:szCs w:val="24"/>
          <w:shd w:val="clear" w:color="auto" w:fill="FFFFFF"/>
        </w:rPr>
        <w:t> </w:t>
      </w:r>
      <w:r w:rsidRPr="0001560B">
        <w:rPr>
          <w:rFonts w:ascii="Times New Roman" w:hAnsi="Times New Roman" w:cs="Times New Roman"/>
          <w:i/>
          <w:color w:val="auto"/>
          <w:sz w:val="24"/>
          <w:szCs w:val="24"/>
          <w:shd w:val="clear" w:color="auto" w:fill="FFFFFF"/>
        </w:rPr>
        <w:t>(FAA Air Transportation Modernization and Safety Improvement Act).</w:t>
      </w:r>
      <w:r w:rsidRPr="0001560B">
        <w:rPr>
          <w:rFonts w:ascii="Times New Roman" w:hAnsi="Times New Roman" w:cs="Times New Roman"/>
          <w:color w:val="auto"/>
          <w:sz w:val="24"/>
          <w:szCs w:val="24"/>
          <w:shd w:val="clear" w:color="auto" w:fill="FFFFFF"/>
        </w:rPr>
        <w:t xml:space="preserve"> </w:t>
      </w:r>
      <w:r w:rsidRPr="0001560B">
        <w:rPr>
          <w:rFonts w:ascii="Times New Roman" w:hAnsi="Times New Roman" w:cs="Times New Roman"/>
          <w:i/>
          <w:color w:val="auto"/>
          <w:sz w:val="24"/>
          <w:szCs w:val="24"/>
          <w:shd w:val="clear" w:color="auto" w:fill="FFFFFF"/>
        </w:rPr>
        <w:t>SEC. 334 (b)</w:t>
      </w:r>
      <w:r w:rsidRPr="0001560B">
        <w:rPr>
          <w:rFonts w:ascii="Times New Roman" w:hAnsi="Times New Roman" w:cs="Times New Roman"/>
          <w:color w:val="auto"/>
          <w:sz w:val="24"/>
          <w:szCs w:val="24"/>
          <w:shd w:val="clear" w:color="auto" w:fill="FFFFFF"/>
        </w:rPr>
        <w:t xml:space="preserve"> </w:t>
      </w:r>
      <w:r w:rsidRPr="0001560B">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RC Frequency – Manual flight control transmitted over 2.4GHz spread spectrum.</w:t>
      </w:r>
    </w:p>
    <w:p w:rsidR="00635E03" w:rsidRPr="000A3F32" w:rsidRDefault="00635E03" w:rsidP="00954C3D">
      <w:pPr>
        <w:rPr>
          <w:rFonts w:ascii="Times New Roman" w:hAnsi="Times New Roman" w:cs="Times New Roman"/>
          <w:sz w:val="24"/>
          <w:szCs w:val="24"/>
        </w:rPr>
      </w:pPr>
    </w:p>
    <w:p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Default="00B13AB1" w:rsidP="00796FDE">
      <w:pPr>
        <w:pStyle w:val="Heading1"/>
        <w:rPr>
          <w:rFonts w:ascii="Times New Roman" w:hAnsi="Times New Roman" w:cs="Times New Roman"/>
          <w:color w:val="007789" w:themeColor="accent1" w:themeShade="BF"/>
          <w:sz w:val="32"/>
        </w:rPr>
      </w:pPr>
      <w:bookmarkStart w:id="16" w:name="_Toc378083946"/>
      <w:r w:rsidRPr="00927894">
        <w:rPr>
          <w:rFonts w:ascii="Times New Roman" w:hAnsi="Times New Roman" w:cs="Times New Roman"/>
          <w:color w:val="007789" w:themeColor="accent1" w:themeShade="BF"/>
          <w:sz w:val="32"/>
        </w:rPr>
        <w:lastRenderedPageBreak/>
        <w:t xml:space="preserve">3 </w:t>
      </w:r>
      <w:r w:rsidR="00796FDE" w:rsidRPr="00927894">
        <w:rPr>
          <w:rFonts w:ascii="Times New Roman" w:hAnsi="Times New Roman" w:cs="Times New Roman"/>
          <w:color w:val="007789" w:themeColor="accent1" w:themeShade="BF"/>
          <w:sz w:val="32"/>
        </w:rPr>
        <w:t>Management Approach</w:t>
      </w:r>
      <w:bookmarkEnd w:id="16"/>
    </w:p>
    <w:p w:rsidR="001110D5" w:rsidRDefault="001110D5" w:rsidP="003214F4">
      <w:pPr>
        <w:pStyle w:val="Heading1"/>
        <w:rPr>
          <w:rFonts w:ascii="Times New Roman" w:eastAsiaTheme="minorHAnsi" w:hAnsi="Times New Roman" w:cs="Times New Roman"/>
          <w:color w:val="auto"/>
          <w:sz w:val="24"/>
          <w:szCs w:val="24"/>
        </w:rPr>
      </w:pPr>
      <w:bookmarkStart w:id="17" w:name="_Toc378083948"/>
      <w:r w:rsidRPr="001110D5">
        <w:rPr>
          <w:rFonts w:ascii="Times New Roman" w:eastAsiaTheme="minorHAnsi" w:hAnsi="Times New Roman" w:cs="Times New Roman"/>
          <w:color w:val="auto"/>
          <w:sz w:val="24"/>
          <w:szCs w:val="24"/>
        </w:rPr>
        <w:t xml:space="preserve">Our lab meeting times are Monday from 2-5 PM, Tuesday from 3-6 PM, and Wednesday </w:t>
      </w:r>
      <w:bookmarkStart w:id="18" w:name="_GoBack"/>
      <w:bookmarkEnd w:id="18"/>
      <w:r w:rsidRPr="001110D5">
        <w:rPr>
          <w:rFonts w:ascii="Times New Roman" w:eastAsiaTheme="minorHAnsi" w:hAnsi="Times New Roman" w:cs="Times New Roman"/>
          <w:color w:val="auto"/>
          <w:sz w:val="24"/>
          <w:szCs w:val="24"/>
        </w:rPr>
        <w:t xml:space="preserve">from 3-5 PM.  The design process is divided into two, six-week long cycles.  Each cycle is divided into week-long management iterations.  Wednesday marks the beginning </w:t>
      </w:r>
      <w:proofErr w:type="gramStart"/>
      <w:r w:rsidRPr="001110D5">
        <w:rPr>
          <w:rFonts w:ascii="Times New Roman" w:eastAsiaTheme="minorHAnsi" w:hAnsi="Times New Roman" w:cs="Times New Roman"/>
          <w:color w:val="auto"/>
          <w:sz w:val="24"/>
          <w:szCs w:val="24"/>
        </w:rPr>
        <w:t>of each iteration</w:t>
      </w:r>
      <w:proofErr w:type="gramEnd"/>
      <w:r w:rsidRPr="001110D5">
        <w:rPr>
          <w:rFonts w:ascii="Times New Roman" w:eastAsiaTheme="minorHAnsi" w:hAnsi="Times New Roman" w:cs="Times New Roman"/>
          <w:color w:val="auto"/>
          <w:sz w:val="24"/>
          <w:szCs w:val="24"/>
        </w:rPr>
        <w:t xml:space="preserve">, and the first part of Wednesday’s meeting will be to plan out what can be accomplished within the week.  At the end of the iteration, on Tuesday, we will generate a summary from the minutes and </w:t>
      </w:r>
      <w:proofErr w:type="spellStart"/>
      <w:r w:rsidRPr="001110D5">
        <w:rPr>
          <w:rFonts w:ascii="Times New Roman" w:eastAsiaTheme="minorHAnsi" w:hAnsi="Times New Roman" w:cs="Times New Roman"/>
          <w:color w:val="auto"/>
          <w:sz w:val="24"/>
          <w:szCs w:val="24"/>
        </w:rPr>
        <w:t>GitHub</w:t>
      </w:r>
      <w:proofErr w:type="spellEnd"/>
      <w:r w:rsidRPr="001110D5">
        <w:rPr>
          <w:rFonts w:ascii="Times New Roman" w:eastAsiaTheme="minorHAnsi" w:hAnsi="Times New Roman" w:cs="Times New Roman"/>
          <w:color w:val="auto"/>
          <w:sz w:val="24"/>
          <w:szCs w:val="24"/>
        </w:rPr>
        <w:t xml:space="preserve"> task tracking to create a weekly status report.  Decisions are made by majority consensus. At the beginning of each cycle, we will use the first meeting to plan out what needs to be done and then create associated tasks in our </w:t>
      </w:r>
      <w:proofErr w:type="spellStart"/>
      <w:r w:rsidRPr="001110D5">
        <w:rPr>
          <w:rFonts w:ascii="Times New Roman" w:eastAsiaTheme="minorHAnsi" w:hAnsi="Times New Roman" w:cs="Times New Roman"/>
          <w:color w:val="auto"/>
          <w:sz w:val="24"/>
          <w:szCs w:val="24"/>
        </w:rPr>
        <w:t>GitHub</w:t>
      </w:r>
      <w:proofErr w:type="spellEnd"/>
      <w:r w:rsidRPr="001110D5">
        <w:rPr>
          <w:rFonts w:ascii="Times New Roman" w:eastAsiaTheme="minorHAnsi" w:hAnsi="Times New Roman" w:cs="Times New Roman"/>
          <w:color w:val="auto"/>
          <w:sz w:val="24"/>
          <w:szCs w:val="24"/>
        </w:rPr>
        <w:t xml:space="preserve">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Pr="001110D5">
        <w:rPr>
          <w:rFonts w:ascii="Times New Roman" w:eastAsiaTheme="minorHAnsi" w:hAnsi="Times New Roman" w:cs="Times New Roman"/>
          <w:color w:val="auto"/>
          <w:sz w:val="24"/>
          <w:szCs w:val="24"/>
        </w:rPr>
        <w:br/>
      </w:r>
      <w:r w:rsidRPr="001110D5">
        <w:rPr>
          <w:rFonts w:ascii="Times New Roman" w:eastAsiaTheme="minorHAnsi" w:hAnsi="Times New Roman" w:cs="Times New Roman"/>
          <w:color w:val="auto"/>
          <w:sz w:val="24"/>
          <w:szCs w:val="24"/>
        </w:rPr>
        <w:br/>
      </w:r>
      <w:proofErr w:type="spellStart"/>
      <w:r w:rsidRPr="001110D5">
        <w:rPr>
          <w:rFonts w:ascii="Times New Roman" w:eastAsiaTheme="minorHAnsi" w:hAnsi="Times New Roman" w:cs="Times New Roman"/>
          <w:color w:val="auto"/>
          <w:sz w:val="24"/>
          <w:szCs w:val="24"/>
        </w:rPr>
        <w:t>GitHub</w:t>
      </w:r>
      <w:proofErr w:type="spellEnd"/>
      <w:r w:rsidRPr="001110D5">
        <w:rPr>
          <w:rFonts w:ascii="Times New Roman" w:eastAsiaTheme="minorHAnsi" w:hAnsi="Times New Roman" w:cs="Times New Roman"/>
          <w:color w:val="auto"/>
          <w:sz w:val="24"/>
          <w:szCs w:val="24"/>
        </w:rPr>
        <w:t xml:space="preserve">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Pr="001110D5">
        <w:rPr>
          <w:rFonts w:ascii="Times New Roman" w:eastAsiaTheme="minorHAnsi" w:hAnsi="Times New Roman" w:cs="Times New Roman"/>
          <w:color w:val="auto"/>
          <w:sz w:val="24"/>
          <w:szCs w:val="24"/>
        </w:rPr>
        <w:t>filepath</w:t>
      </w:r>
      <w:proofErr w:type="spellEnd"/>
      <w:r w:rsidRPr="001110D5">
        <w:rPr>
          <w:rFonts w:ascii="Times New Roman" w:eastAsiaTheme="minorHAnsi"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Pr="001110D5">
        <w:rPr>
          <w:rFonts w:ascii="Times New Roman" w:eastAsiaTheme="minorHAnsi" w:hAnsi="Times New Roman" w:cs="Times New Roman"/>
          <w:color w:val="auto"/>
          <w:sz w:val="24"/>
          <w:szCs w:val="24"/>
        </w:rPr>
        <w:br/>
      </w:r>
      <w:r w:rsidRPr="001110D5">
        <w:rPr>
          <w:rFonts w:ascii="Times New Roman" w:eastAsiaTheme="minorHAnsi" w:hAnsi="Times New Roman" w:cs="Times New Roman"/>
          <w:color w:val="auto"/>
          <w:sz w:val="24"/>
          <w:szCs w:val="24"/>
        </w:rPr>
        <w:br/>
        <w:t xml:space="preserve">Minutes will be taken during the first 10 minutes of each meeting and then gleaned from the </w:t>
      </w:r>
      <w:proofErr w:type="spellStart"/>
      <w:r w:rsidRPr="001110D5">
        <w:rPr>
          <w:rFonts w:ascii="Times New Roman" w:eastAsiaTheme="minorHAnsi" w:hAnsi="Times New Roman" w:cs="Times New Roman"/>
          <w:color w:val="auto"/>
          <w:sz w:val="24"/>
          <w:szCs w:val="24"/>
        </w:rPr>
        <w:t>GitHub</w:t>
      </w:r>
      <w:proofErr w:type="spellEnd"/>
      <w:r w:rsidRPr="001110D5">
        <w:rPr>
          <w:rFonts w:ascii="Times New Roman" w:eastAsiaTheme="minorHAnsi" w:hAnsi="Times New Roman" w:cs="Times New Roman"/>
          <w:color w:val="auto"/>
          <w:sz w:val="24"/>
          <w:szCs w:val="24"/>
        </w:rPr>
        <w:t xml:space="preserve"> task comments.  This will keep our team updating the </w:t>
      </w:r>
      <w:proofErr w:type="spellStart"/>
      <w:r w:rsidRPr="001110D5">
        <w:rPr>
          <w:rFonts w:ascii="Times New Roman" w:eastAsiaTheme="minorHAnsi" w:hAnsi="Times New Roman" w:cs="Times New Roman"/>
          <w:color w:val="auto"/>
          <w:sz w:val="24"/>
          <w:szCs w:val="24"/>
        </w:rPr>
        <w:t>GitHub</w:t>
      </w:r>
      <w:proofErr w:type="spellEnd"/>
      <w:r w:rsidRPr="001110D5">
        <w:rPr>
          <w:rFonts w:ascii="Times New Roman" w:eastAsiaTheme="minorHAnsi" w:hAnsi="Times New Roman" w:cs="Times New Roman"/>
          <w:color w:val="auto"/>
          <w:sz w:val="24"/>
          <w:szCs w:val="24"/>
        </w:rPr>
        <w:t xml:space="preserve"> regularly and descriptively.  </w:t>
      </w:r>
    </w:p>
    <w:p w:rsidR="003214F4" w:rsidRDefault="00B13AB1" w:rsidP="003214F4">
      <w:pPr>
        <w:pStyle w:val="Heading1"/>
        <w:rPr>
          <w:rFonts w:ascii="Times New Roman" w:hAnsi="Times New Roman" w:cs="Times New Roman"/>
          <w:color w:val="007789" w:themeColor="accent1" w:themeShade="BF"/>
          <w:sz w:val="32"/>
        </w:rPr>
      </w:pPr>
      <w:r w:rsidRPr="00927894">
        <w:rPr>
          <w:rFonts w:ascii="Times New Roman" w:hAnsi="Times New Roman" w:cs="Times New Roman"/>
          <w:color w:val="007789" w:themeColor="accent1" w:themeShade="BF"/>
          <w:sz w:val="32"/>
        </w:rPr>
        <w:t xml:space="preserve">4 </w:t>
      </w:r>
      <w:r w:rsidR="00796FDE" w:rsidRPr="00927894">
        <w:rPr>
          <w:rFonts w:ascii="Times New Roman" w:hAnsi="Times New Roman" w:cs="Times New Roman"/>
          <w:color w:val="007789" w:themeColor="accent1" w:themeShade="BF"/>
          <w:sz w:val="32"/>
        </w:rPr>
        <w:t>Budget</w:t>
      </w:r>
      <w:bookmarkEnd w:id="17"/>
    </w:p>
    <w:p w:rsidR="003214F4" w:rsidRPr="0001560B" w:rsidRDefault="003214F4" w:rsidP="003214F4">
      <w:pPr>
        <w:rPr>
          <w:rFonts w:ascii="Times New Roman" w:hAnsi="Times New Roman" w:cs="Times New Roman"/>
          <w:color w:val="auto"/>
          <w:sz w:val="24"/>
          <w:szCs w:val="24"/>
        </w:rPr>
      </w:pPr>
      <w:r w:rsidRPr="0001560B">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p>
    <w:p w:rsidR="003214F4" w:rsidRDefault="00B13AB1" w:rsidP="003214F4">
      <w:pPr>
        <w:pStyle w:val="Heading1"/>
        <w:rPr>
          <w:rFonts w:ascii="Times New Roman" w:hAnsi="Times New Roman" w:cs="Times New Roman"/>
          <w:color w:val="007789" w:themeColor="accent1" w:themeShade="BF"/>
          <w:sz w:val="32"/>
        </w:rPr>
      </w:pPr>
      <w:bookmarkStart w:id="19" w:name="_Toc378083949"/>
      <w:r w:rsidRPr="00927894">
        <w:rPr>
          <w:rFonts w:ascii="Times New Roman" w:hAnsi="Times New Roman" w:cs="Times New Roman"/>
          <w:color w:val="007789" w:themeColor="accent1" w:themeShade="BF"/>
          <w:sz w:val="32"/>
        </w:rPr>
        <w:lastRenderedPageBreak/>
        <w:t xml:space="preserve">5 </w:t>
      </w:r>
      <w:r w:rsidR="00796FDE" w:rsidRPr="00927894">
        <w:rPr>
          <w:rFonts w:ascii="Times New Roman" w:hAnsi="Times New Roman" w:cs="Times New Roman"/>
          <w:color w:val="007789" w:themeColor="accent1" w:themeShade="BF"/>
          <w:sz w:val="32"/>
        </w:rPr>
        <w:t>Timeline</w:t>
      </w:r>
      <w:bookmarkEnd w:id="19"/>
    </w:p>
    <w:p w:rsidR="003214F4" w:rsidRPr="002551BA" w:rsidRDefault="003214F4" w:rsidP="003214F4">
      <w:pPr>
        <w:rPr>
          <w:rFonts w:ascii="Times New Roman" w:hAnsi="Times New Roman" w:cs="Times New Roman"/>
          <w:color w:val="auto"/>
          <w:sz w:val="24"/>
          <w:szCs w:val="24"/>
        </w:rPr>
      </w:pPr>
      <w:r w:rsidRPr="002551BA">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p>
    <w:p w:rsidR="00954C3D" w:rsidRDefault="00954C3D" w:rsidP="003214F4">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Pr="00927894" w:rsidRDefault="00B13AB1" w:rsidP="00796FDE">
      <w:pPr>
        <w:pStyle w:val="Heading1"/>
        <w:rPr>
          <w:rFonts w:ascii="Times New Roman" w:hAnsi="Times New Roman" w:cs="Times New Roman"/>
          <w:color w:val="007789" w:themeColor="accent1" w:themeShade="BF"/>
          <w:sz w:val="32"/>
        </w:rPr>
      </w:pPr>
      <w:bookmarkStart w:id="20" w:name="_Toc378083950"/>
      <w:r w:rsidRPr="00927894">
        <w:rPr>
          <w:rFonts w:ascii="Times New Roman" w:hAnsi="Times New Roman" w:cs="Times New Roman"/>
          <w:color w:val="007789" w:themeColor="accent1" w:themeShade="BF"/>
          <w:sz w:val="32"/>
        </w:rPr>
        <w:lastRenderedPageBreak/>
        <w:t xml:space="preserve">6 </w:t>
      </w:r>
      <w:r w:rsidR="00796FDE" w:rsidRPr="00927894">
        <w:rPr>
          <w:rFonts w:ascii="Times New Roman" w:hAnsi="Times New Roman" w:cs="Times New Roman"/>
          <w:color w:val="007789" w:themeColor="accent1" w:themeShade="BF"/>
          <w:sz w:val="32"/>
        </w:rPr>
        <w:t xml:space="preserve">Facilities </w:t>
      </w:r>
      <w:proofErr w:type="gramStart"/>
      <w:r w:rsidR="00796FDE" w:rsidRPr="00927894">
        <w:rPr>
          <w:rFonts w:ascii="Times New Roman" w:hAnsi="Times New Roman" w:cs="Times New Roman"/>
          <w:color w:val="007789" w:themeColor="accent1" w:themeShade="BF"/>
          <w:sz w:val="32"/>
        </w:rPr>
        <w:t>To</w:t>
      </w:r>
      <w:proofErr w:type="gramEnd"/>
      <w:r w:rsidR="00796FDE" w:rsidRPr="00927894">
        <w:rPr>
          <w:rFonts w:ascii="Times New Roman" w:hAnsi="Times New Roman" w:cs="Times New Roman"/>
          <w:color w:val="007789" w:themeColor="accent1" w:themeShade="BF"/>
          <w:sz w:val="32"/>
        </w:rPr>
        <w:t xml:space="preserve"> Be Used</w:t>
      </w:r>
      <w:bookmarkEnd w:id="20"/>
    </w:p>
    <w:p w:rsidR="00B13AB1" w:rsidRPr="0001560B" w:rsidRDefault="00927894" w:rsidP="000A3F32">
      <w:pPr>
        <w:pStyle w:val="Heading2"/>
        <w:rPr>
          <w:rFonts w:ascii="Times New Roman" w:hAnsi="Times New Roman" w:cs="Times New Roman"/>
          <w:sz w:val="28"/>
          <w:szCs w:val="28"/>
        </w:rPr>
      </w:pPr>
      <w:bookmarkStart w:id="21" w:name="_Toc378083951"/>
      <w:r w:rsidRPr="0001560B">
        <w:rPr>
          <w:rFonts w:ascii="Times New Roman" w:hAnsi="Times New Roman" w:cs="Times New Roman"/>
          <w:sz w:val="28"/>
          <w:szCs w:val="28"/>
        </w:rPr>
        <w:t>Design L</w:t>
      </w:r>
      <w:r w:rsidR="00B13AB1" w:rsidRPr="0001560B">
        <w:rPr>
          <w:rFonts w:ascii="Times New Roman" w:hAnsi="Times New Roman" w:cs="Times New Roman"/>
          <w:sz w:val="28"/>
          <w:szCs w:val="28"/>
        </w:rPr>
        <w:t>ab</w:t>
      </w:r>
      <w:r w:rsidR="0032522D" w:rsidRPr="0001560B">
        <w:rPr>
          <w:rFonts w:ascii="Times New Roman" w:hAnsi="Times New Roman" w:cs="Times New Roman"/>
          <w:sz w:val="28"/>
          <w:szCs w:val="28"/>
        </w:rPr>
        <w:t xml:space="preserve"> – Hardware construction</w:t>
      </w:r>
      <w:bookmarkEnd w:id="21"/>
    </w:p>
    <w:p w:rsidR="00B13AB1" w:rsidRPr="00927894" w:rsidRDefault="00B13AB1" w:rsidP="00927894">
      <w:pPr>
        <w:jc w:val="both"/>
        <w:rPr>
          <w:rFonts w:ascii="Times New Roman" w:hAnsi="Times New Roman" w:cs="Times New Roman"/>
          <w:color w:val="auto"/>
          <w:sz w:val="24"/>
        </w:rPr>
      </w:pPr>
      <w:r w:rsidRPr="00927894">
        <w:rPr>
          <w:rFonts w:ascii="Times New Roman" w:hAnsi="Times New Roman" w:cs="Times New Roman"/>
          <w:color w:val="auto"/>
          <w:sz w:val="24"/>
        </w:rPr>
        <w:t xml:space="preserve">Development of </w:t>
      </w:r>
      <w:proofErr w:type="spellStart"/>
      <w:r w:rsidRPr="00927894">
        <w:rPr>
          <w:rFonts w:ascii="Times New Roman" w:hAnsi="Times New Roman" w:cs="Times New Roman"/>
          <w:color w:val="auto"/>
          <w:sz w:val="24"/>
        </w:rPr>
        <w:t>MailBird</w:t>
      </w:r>
      <w:r w:rsidR="0032522D" w:rsidRPr="00927894">
        <w:rPr>
          <w:rFonts w:ascii="Times New Roman" w:hAnsi="Times New Roman" w:cs="Times New Roman"/>
          <w:color w:val="auto"/>
          <w:sz w:val="24"/>
        </w:rPr>
        <w:t>’s</w:t>
      </w:r>
      <w:proofErr w:type="spellEnd"/>
      <w:r w:rsidR="0032522D" w:rsidRPr="00927894">
        <w:rPr>
          <w:rFonts w:ascii="Times New Roman" w:hAnsi="Times New Roman" w:cs="Times New Roman"/>
          <w:color w:val="auto"/>
          <w:sz w:val="24"/>
        </w:rPr>
        <w:t xml:space="preserve"> hardware components </w:t>
      </w:r>
      <w:r w:rsidRPr="00927894">
        <w:rPr>
          <w:rFonts w:ascii="Times New Roman" w:hAnsi="Times New Roman" w:cs="Times New Roman"/>
          <w:color w:val="auto"/>
          <w:sz w:val="24"/>
        </w:rPr>
        <w:t xml:space="preserve">will </w:t>
      </w:r>
      <w:r w:rsidR="0032522D" w:rsidRPr="00927894">
        <w:rPr>
          <w:rFonts w:ascii="Times New Roman" w:hAnsi="Times New Roman" w:cs="Times New Roman"/>
          <w:color w:val="auto"/>
          <w:sz w:val="24"/>
        </w:rPr>
        <w:t xml:space="preserve">use lab facilities provided by Auburn University. Lab 368, a research lab provided by Dr. </w:t>
      </w:r>
      <w:proofErr w:type="spellStart"/>
      <w:r w:rsidR="0032522D" w:rsidRPr="00927894">
        <w:rPr>
          <w:rFonts w:ascii="Times New Roman" w:hAnsi="Times New Roman" w:cs="Times New Roman"/>
          <w:color w:val="auto"/>
          <w:sz w:val="24"/>
        </w:rPr>
        <w:t>Roppel</w:t>
      </w:r>
      <w:proofErr w:type="spellEnd"/>
      <w:r w:rsidR="0032522D" w:rsidRPr="00927894">
        <w:rPr>
          <w:rFonts w:ascii="Times New Roman" w:hAnsi="Times New Roman" w:cs="Times New Roman"/>
          <w:color w:val="auto"/>
          <w:sz w:val="24"/>
        </w:rPr>
        <w:t xml:space="preserve">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assemble the quadcopter and APLEM module. The </w:t>
      </w:r>
      <w:proofErr w:type="spellStart"/>
      <w:r w:rsidR="0032522D" w:rsidRPr="00927894">
        <w:rPr>
          <w:rFonts w:ascii="Times New Roman" w:hAnsi="Times New Roman" w:cs="Times New Roman"/>
          <w:color w:val="auto"/>
          <w:sz w:val="24"/>
        </w:rPr>
        <w:t>MailBird</w:t>
      </w:r>
      <w:proofErr w:type="spellEnd"/>
      <w:r w:rsidR="0032522D" w:rsidRPr="00927894">
        <w:rPr>
          <w:rFonts w:ascii="Times New Roman" w:hAnsi="Times New Roman" w:cs="Times New Roman"/>
          <w:color w:val="auto"/>
          <w:sz w:val="24"/>
        </w:rPr>
        <w:t xml:space="preserve"> team (Team 1) has recovered the first workbench on the left wall of 368.</w:t>
      </w:r>
    </w:p>
    <w:p w:rsidR="0063571A" w:rsidRPr="0001560B" w:rsidRDefault="0063571A" w:rsidP="000A3F32">
      <w:pPr>
        <w:pStyle w:val="Heading2"/>
        <w:rPr>
          <w:rFonts w:ascii="Times New Roman" w:hAnsi="Times New Roman" w:cs="Times New Roman"/>
          <w:sz w:val="28"/>
          <w:szCs w:val="24"/>
        </w:rPr>
      </w:pPr>
      <w:bookmarkStart w:id="22" w:name="_Toc378083952"/>
      <w:r w:rsidRPr="0001560B">
        <w:rPr>
          <w:rFonts w:ascii="Times New Roman" w:hAnsi="Times New Roman" w:cs="Times New Roman"/>
          <w:sz w:val="28"/>
          <w:szCs w:val="24"/>
        </w:rPr>
        <w:t>Labs 308 &amp; 310</w:t>
      </w:r>
      <w:bookmarkEnd w:id="22"/>
    </w:p>
    <w:p w:rsidR="0063571A" w:rsidRPr="00927894" w:rsidRDefault="0063571A" w:rsidP="00927894">
      <w:pPr>
        <w:jc w:val="both"/>
        <w:rPr>
          <w:rFonts w:ascii="Times New Roman" w:hAnsi="Times New Roman" w:cs="Times New Roman"/>
          <w:color w:val="auto"/>
          <w:sz w:val="24"/>
        </w:rPr>
      </w:pPr>
      <w:r w:rsidRPr="00927894">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rsidR="0032522D" w:rsidRPr="0001560B" w:rsidRDefault="00927894" w:rsidP="000A3F32">
      <w:pPr>
        <w:pStyle w:val="Heading2"/>
        <w:rPr>
          <w:rFonts w:ascii="Times New Roman" w:hAnsi="Times New Roman" w:cs="Times New Roman"/>
          <w:sz w:val="28"/>
        </w:rPr>
      </w:pPr>
      <w:bookmarkStart w:id="23" w:name="_Toc378083953"/>
      <w:r w:rsidRPr="0001560B">
        <w:rPr>
          <w:rFonts w:ascii="Times New Roman" w:hAnsi="Times New Roman" w:cs="Times New Roman"/>
          <w:sz w:val="28"/>
        </w:rPr>
        <w:t>T</w:t>
      </w:r>
      <w:r w:rsidR="00B13AB1" w:rsidRPr="0001560B">
        <w:rPr>
          <w:rFonts w:ascii="Times New Roman" w:hAnsi="Times New Roman" w:cs="Times New Roman"/>
          <w:sz w:val="28"/>
        </w:rPr>
        <w:t>esting</w:t>
      </w:r>
      <w:bookmarkEnd w:id="23"/>
    </w:p>
    <w:p w:rsidR="0032522D" w:rsidRPr="00927894" w:rsidRDefault="0032522D" w:rsidP="00927894">
      <w:pPr>
        <w:jc w:val="both"/>
        <w:rPr>
          <w:rFonts w:ascii="Times New Roman" w:hAnsi="Times New Roman" w:cs="Times New Roman"/>
          <w:color w:val="auto"/>
          <w:sz w:val="24"/>
        </w:rPr>
      </w:pPr>
      <w:r w:rsidRPr="00927894">
        <w:rPr>
          <w:rFonts w:ascii="Times New Roman" w:hAnsi="Times New Roman" w:cs="Times New Roman"/>
          <w:color w:val="auto"/>
          <w:sz w:val="24"/>
        </w:rPr>
        <w:t xml:space="preserve">During the initial design phases of </w:t>
      </w:r>
      <w:proofErr w:type="spellStart"/>
      <w:r w:rsidRPr="00927894">
        <w:rPr>
          <w:rFonts w:ascii="Times New Roman" w:hAnsi="Times New Roman" w:cs="Times New Roman"/>
          <w:color w:val="auto"/>
          <w:sz w:val="24"/>
        </w:rPr>
        <w:t>MailBird</w:t>
      </w:r>
      <w:proofErr w:type="spellEnd"/>
      <w:r w:rsidRPr="00927894">
        <w:rPr>
          <w:rFonts w:ascii="Times New Roman" w:hAnsi="Times New Roman" w:cs="Times New Roman"/>
          <w:color w:val="auto"/>
          <w:sz w:val="24"/>
        </w:rPr>
        <w:t>, testing requiring flight by the quadcopter will take place outside. During development</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 the unpredictability of flight paths and the need for accurate GPS coordinates </w:t>
      </w:r>
      <w:r w:rsidR="0063571A" w:rsidRPr="00927894">
        <w:rPr>
          <w:rFonts w:ascii="Times New Roman" w:hAnsi="Times New Roman" w:cs="Times New Roman"/>
          <w:color w:val="auto"/>
          <w:sz w:val="24"/>
        </w:rPr>
        <w:t>necessitate</w:t>
      </w:r>
      <w:r w:rsidR="00927894">
        <w:rPr>
          <w:rFonts w:ascii="Times New Roman" w:hAnsi="Times New Roman" w:cs="Times New Roman"/>
          <w:color w:val="auto"/>
          <w:sz w:val="24"/>
        </w:rPr>
        <w:t xml:space="preserve"> </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for the safety of the craft and other </w:t>
      </w:r>
      <w:r w:rsidR="0063571A" w:rsidRPr="00927894">
        <w:rPr>
          <w:rFonts w:ascii="Times New Roman" w:hAnsi="Times New Roman" w:cs="Times New Roman"/>
          <w:color w:val="auto"/>
          <w:sz w:val="24"/>
        </w:rPr>
        <w:t xml:space="preserve">people) </w:t>
      </w:r>
      <w:r w:rsidRPr="00927894">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rsidR="00796FDE" w:rsidRPr="00927894" w:rsidRDefault="00B13AB1" w:rsidP="00796FDE">
      <w:pPr>
        <w:pStyle w:val="Heading1"/>
        <w:rPr>
          <w:rFonts w:ascii="Times New Roman" w:hAnsi="Times New Roman" w:cs="Times New Roman"/>
          <w:color w:val="007789" w:themeColor="accent1" w:themeShade="BF"/>
        </w:rPr>
      </w:pPr>
      <w:bookmarkStart w:id="24" w:name="_Toc378083954"/>
      <w:r w:rsidRPr="00927894">
        <w:rPr>
          <w:rFonts w:ascii="Times New Roman" w:hAnsi="Times New Roman" w:cs="Times New Roman"/>
          <w:color w:val="007789" w:themeColor="accent1" w:themeShade="BF"/>
          <w:sz w:val="32"/>
        </w:rPr>
        <w:t xml:space="preserve">7 </w:t>
      </w:r>
      <w:r w:rsidR="00796FDE" w:rsidRPr="00927894">
        <w:rPr>
          <w:rFonts w:ascii="Times New Roman" w:hAnsi="Times New Roman" w:cs="Times New Roman"/>
          <w:color w:val="007789" w:themeColor="accent1" w:themeShade="BF"/>
          <w:sz w:val="32"/>
        </w:rPr>
        <w:t>Disposition Agreement</w:t>
      </w:r>
      <w:bookmarkEnd w:id="24"/>
    </w:p>
    <w:p w:rsidR="0063571A" w:rsidRPr="00954C3D" w:rsidRDefault="0063571A" w:rsidP="00927894">
      <w:pPr>
        <w:jc w:val="both"/>
        <w:rPr>
          <w:rFonts w:ascii="Times New Roman" w:eastAsia="Times New Roman" w:hAnsi="Times New Roman" w:cs="Times New Roman"/>
          <w:color w:val="auto"/>
          <w:sz w:val="24"/>
          <w:szCs w:val="21"/>
        </w:rPr>
      </w:pPr>
      <w:r w:rsidRPr="00954C3D">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Hugh Dillon, Rick Holloway, Zach Hawkins, Ben Smith, Hunter Thorington was created to ensure the fair and proper transfer of all </w:t>
      </w:r>
      <w:proofErr w:type="spellStart"/>
      <w:r w:rsidRPr="00954C3D">
        <w:rPr>
          <w:rFonts w:ascii="Times New Roman" w:eastAsia="Times New Roman" w:hAnsi="Times New Roman" w:cs="Times New Roman"/>
          <w:color w:val="auto"/>
          <w:sz w:val="24"/>
          <w:szCs w:val="21"/>
        </w:rPr>
        <w:t>MailBird</w:t>
      </w:r>
      <w:proofErr w:type="spellEnd"/>
      <w:r w:rsidRPr="00954C3D">
        <w:rPr>
          <w:rFonts w:ascii="Times New Roman" w:eastAsia="Times New Roman" w:hAnsi="Times New Roman" w:cs="Times New Roman"/>
          <w:color w:val="auto"/>
          <w:sz w:val="24"/>
          <w:szCs w:val="21"/>
        </w:rPr>
        <w:t xml:space="preserve"> property at the end of the semester. This agreement can be found in Appendix I.</w:t>
      </w:r>
    </w:p>
    <w:p w:rsidR="009E3A4B" w:rsidRDefault="009E3A4B">
      <w:pPr>
        <w:rPr>
          <w:rFonts w:ascii="Times New Roman" w:eastAsiaTheme="majorEastAsia" w:hAnsi="Times New Roman" w:cs="Times New Roman"/>
          <w:color w:val="007789" w:themeColor="accent1" w:themeShade="BF"/>
          <w:sz w:val="24"/>
        </w:rPr>
      </w:pPr>
      <w:r>
        <w:rPr>
          <w:rFonts w:ascii="Times New Roman" w:hAnsi="Times New Roman" w:cs="Times New Roman"/>
          <w:color w:val="007789" w:themeColor="accent1" w:themeShade="BF"/>
          <w:sz w:val="24"/>
        </w:rPr>
        <w:br w:type="page"/>
      </w:r>
    </w:p>
    <w:p w:rsidR="009E3A4B" w:rsidRPr="00954C3D" w:rsidRDefault="009E3A4B" w:rsidP="009E3A4B">
      <w:pPr>
        <w:pStyle w:val="Heading1"/>
        <w:rPr>
          <w:rFonts w:ascii="Times New Roman" w:hAnsi="Times New Roman" w:cs="Times New Roman"/>
          <w:color w:val="007789" w:themeColor="accent1" w:themeShade="BF"/>
          <w:sz w:val="32"/>
        </w:rPr>
      </w:pPr>
      <w:bookmarkStart w:id="25" w:name="_Toc378083955"/>
      <w:r w:rsidRPr="00954C3D">
        <w:rPr>
          <w:rFonts w:ascii="Times New Roman" w:hAnsi="Times New Roman" w:cs="Times New Roman"/>
          <w:color w:val="007789" w:themeColor="accent1" w:themeShade="BF"/>
          <w:sz w:val="32"/>
        </w:rPr>
        <w:lastRenderedPageBreak/>
        <w:t>Appendix I</w:t>
      </w:r>
      <w:bookmarkEnd w:id="25"/>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b/>
          <w:bCs/>
          <w:color w:val="auto"/>
          <w:sz w:val="16"/>
          <w:szCs w:val="16"/>
        </w:rPr>
        <w:t>DISPOSITION AGREEMENT</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Rick Holloway has agreed to lend full and unrestricted use and access to his personal custom model quad copter, herein “the Bird” to Team 1 for time period January 13, 2014 – May 1, 2014</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Auburn shall not retain any rights to the use of or access to Rick Holloway’s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ARTICLE I</w:t>
      </w: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TRANSFER OF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1.01</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Immediately upon the execution of this Agreement the Transferor shall transfer the Bird to Rick Holloway.</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1.02</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The bird shall be free and clear of all liens and encumbrances and the Transferee shall have good title to the Bird immediately upon the execution of this Agreement.</w:t>
      </w:r>
    </w:p>
    <w:p w:rsidR="009E3A4B" w:rsidRPr="00954C3D" w:rsidRDefault="009E3A4B" w:rsidP="009E3A4B">
      <w:pPr>
        <w:rPr>
          <w:rFonts w:ascii="Arial" w:eastAsia="Times New Roman" w:hAnsi="Arial" w:cs="Arial"/>
          <w:color w:val="auto"/>
          <w:sz w:val="16"/>
          <w:szCs w:val="16"/>
        </w:rPr>
      </w:pPr>
    </w:p>
    <w:p w:rsidR="009E3A4B" w:rsidRPr="00954C3D" w:rsidRDefault="009E3A4B" w:rsidP="009E3A4B">
      <w:pPr>
        <w:rPr>
          <w:rFonts w:ascii="Arial" w:eastAsia="Times New Roman" w:hAnsi="Arial" w:cs="Arial"/>
          <w:color w:val="auto"/>
          <w:sz w:val="16"/>
          <w:szCs w:val="16"/>
        </w:rPr>
      </w:pPr>
      <w:r w:rsidRPr="00954C3D">
        <w:rPr>
          <w:rFonts w:ascii="Arial" w:eastAsia="Times New Roman" w:hAnsi="Arial" w:cs="Arial"/>
          <w:color w:val="auto"/>
          <w:sz w:val="16"/>
          <w:szCs w:val="16"/>
        </w:rPr>
        <w:t>By:</w:t>
      </w:r>
      <w:r w:rsidRPr="00954C3D">
        <w:rPr>
          <w:rFonts w:ascii="Arial" w:eastAsia="Times New Roman" w:hAnsi="Arial" w:cs="Arial"/>
          <w:color w:val="auto"/>
          <w:sz w:val="16"/>
          <w:szCs w:val="16"/>
        </w:rPr>
        <w:tab/>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w:t>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 xml:space="preserve">/s/ Thaddeus </w:t>
      </w:r>
      <w:proofErr w:type="spellStart"/>
      <w:r w:rsidRPr="00954C3D">
        <w:rPr>
          <w:rFonts w:ascii="Arial" w:eastAsia="Times New Roman" w:hAnsi="Arial" w:cs="Arial"/>
          <w:color w:val="auto"/>
          <w:sz w:val="16"/>
          <w:szCs w:val="16"/>
        </w:rPr>
        <w:t>Roppel</w:t>
      </w:r>
      <w:proofErr w:type="spellEnd"/>
      <w:r w:rsidRPr="00954C3D">
        <w:rPr>
          <w:rFonts w:ascii="Arial" w:eastAsia="Times New Roman" w:hAnsi="Arial" w:cs="Arial"/>
          <w:color w:val="auto"/>
          <w:sz w:val="16"/>
          <w:szCs w:val="16"/>
        </w:rPr>
        <w:t xml:space="preserve"> c/o Auburn</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 xml:space="preserve">/s/ </w:t>
      </w:r>
      <w:proofErr w:type="gramStart"/>
      <w:r w:rsidRPr="00954C3D">
        <w:rPr>
          <w:rFonts w:ascii="Arial" w:eastAsia="Times New Roman" w:hAnsi="Arial" w:cs="Arial"/>
          <w:color w:val="auto"/>
          <w:sz w:val="16"/>
          <w:szCs w:val="16"/>
        </w:rPr>
        <w:t>Zach  Hawkins</w:t>
      </w:r>
      <w:proofErr w:type="gramEnd"/>
    </w:p>
    <w:p w:rsidR="009E3A4B" w:rsidRPr="00954C3D" w:rsidRDefault="009E3A4B" w:rsidP="009E3A4B">
      <w:pPr>
        <w:ind w:firstLine="720"/>
        <w:rPr>
          <w:rFonts w:ascii="Arial" w:eastAsia="Times New Roman" w:hAnsi="Arial" w:cs="Arial"/>
          <w:color w:val="auto"/>
          <w:sz w:val="16"/>
          <w:szCs w:val="16"/>
        </w:rPr>
      </w:pPr>
    </w:p>
    <w:p w:rsidR="009E3A4B" w:rsidRPr="00954C3D" w:rsidRDefault="009E3A4B" w:rsidP="009E3A4B">
      <w:pPr>
        <w:ind w:left="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_________________________</w:t>
      </w: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/s/Hugh Dillon</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/s/ Ben Smith</w:t>
      </w:r>
    </w:p>
    <w:p w:rsidR="009E3A4B" w:rsidRPr="00954C3D" w:rsidRDefault="009E3A4B" w:rsidP="009E3A4B">
      <w:pPr>
        <w:ind w:firstLine="720"/>
        <w:rPr>
          <w:rFonts w:ascii="Arial" w:hAnsi="Arial" w:cs="Arial"/>
          <w:color w:val="auto"/>
          <w:sz w:val="16"/>
          <w:szCs w:val="16"/>
        </w:rPr>
      </w:pP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___________________________</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___________________________</w:t>
      </w:r>
    </w:p>
    <w:p w:rsidR="009E3A4B" w:rsidRPr="00954C3D" w:rsidRDefault="009E3A4B" w:rsidP="00954C3D">
      <w:pPr>
        <w:ind w:firstLine="720"/>
        <w:rPr>
          <w:rFonts w:ascii="Arial" w:hAnsi="Arial" w:cs="Arial"/>
          <w:color w:val="auto"/>
          <w:sz w:val="16"/>
          <w:szCs w:val="16"/>
        </w:rPr>
      </w:pPr>
      <w:r w:rsidRPr="00954C3D">
        <w:rPr>
          <w:rFonts w:ascii="Arial" w:hAnsi="Arial" w:cs="Arial"/>
          <w:color w:val="auto"/>
          <w:sz w:val="16"/>
          <w:szCs w:val="16"/>
        </w:rPr>
        <w:t>/s/Rick Ho</w:t>
      </w:r>
      <w:r w:rsidR="00954C3D">
        <w:rPr>
          <w:rFonts w:ascii="Arial" w:hAnsi="Arial" w:cs="Arial"/>
          <w:color w:val="auto"/>
          <w:sz w:val="16"/>
          <w:szCs w:val="16"/>
        </w:rPr>
        <w:t>lloway</w:t>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t>/s/ Hunter Thorington</w:t>
      </w:r>
    </w:p>
    <w:sectPr w:rsidR="009E3A4B" w:rsidRPr="00954C3D" w:rsidSect="00FC3069">
      <w:footerReference w:type="default" r:id="rId16"/>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CD0005" w:date="2014-01-13T17:04:00Z" w:initials="H">
    <w:p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B44" w:rsidRDefault="00C63B44">
      <w:pPr>
        <w:spacing w:before="0" w:after="0" w:line="240" w:lineRule="auto"/>
      </w:pPr>
      <w:r>
        <w:separator/>
      </w:r>
    </w:p>
  </w:endnote>
  <w:endnote w:type="continuationSeparator" w:id="0">
    <w:p w:rsidR="00C63B44" w:rsidRDefault="00C63B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1110D5">
      <w:rPr>
        <w:noProof/>
      </w:rPr>
      <w:t>7</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B44" w:rsidRDefault="00C63B44">
      <w:pPr>
        <w:spacing w:before="0" w:after="0" w:line="240" w:lineRule="auto"/>
      </w:pPr>
      <w:r>
        <w:separator/>
      </w:r>
    </w:p>
  </w:footnote>
  <w:footnote w:type="continuationSeparator" w:id="0">
    <w:p w:rsidR="00C63B44" w:rsidRDefault="00C63B4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0B2C2A"/>
    <w:rsid w:val="001110D5"/>
    <w:rsid w:val="001950C0"/>
    <w:rsid w:val="002163EE"/>
    <w:rsid w:val="002417AD"/>
    <w:rsid w:val="002551BA"/>
    <w:rsid w:val="002B6B4B"/>
    <w:rsid w:val="002F5F47"/>
    <w:rsid w:val="003214F4"/>
    <w:rsid w:val="0032522D"/>
    <w:rsid w:val="003806E6"/>
    <w:rsid w:val="003833A8"/>
    <w:rsid w:val="003C2962"/>
    <w:rsid w:val="003D6DE4"/>
    <w:rsid w:val="004D07A0"/>
    <w:rsid w:val="005B400F"/>
    <w:rsid w:val="00611058"/>
    <w:rsid w:val="0063571A"/>
    <w:rsid w:val="00635E03"/>
    <w:rsid w:val="006649F2"/>
    <w:rsid w:val="006704D8"/>
    <w:rsid w:val="00695119"/>
    <w:rsid w:val="006F66B0"/>
    <w:rsid w:val="00772AFA"/>
    <w:rsid w:val="00796FDE"/>
    <w:rsid w:val="00797C96"/>
    <w:rsid w:val="007A1521"/>
    <w:rsid w:val="007F2434"/>
    <w:rsid w:val="007F35E2"/>
    <w:rsid w:val="0084180D"/>
    <w:rsid w:val="0086335A"/>
    <w:rsid w:val="008A64B8"/>
    <w:rsid w:val="00920F23"/>
    <w:rsid w:val="00927894"/>
    <w:rsid w:val="00954C3D"/>
    <w:rsid w:val="00993E9A"/>
    <w:rsid w:val="009E222C"/>
    <w:rsid w:val="009E3A4B"/>
    <w:rsid w:val="00B13AB1"/>
    <w:rsid w:val="00B346B4"/>
    <w:rsid w:val="00B63A22"/>
    <w:rsid w:val="00B75AF4"/>
    <w:rsid w:val="00BA0142"/>
    <w:rsid w:val="00C63B44"/>
    <w:rsid w:val="00D302D5"/>
    <w:rsid w:val="00DF6A09"/>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C080638-D9D1-437E-A5C5-F91EE127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Ben</cp:lastModifiedBy>
  <cp:revision>4</cp:revision>
  <dcterms:created xsi:type="dcterms:W3CDTF">2014-01-21T22:15:00Z</dcterms:created>
  <dcterms:modified xsi:type="dcterms:W3CDTF">2014-01-21T22:24:00Z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