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2576" behindDoc="1" locked="0" layoutInCell="1" allowOverlap="1" wp14:anchorId="49FCC172" wp14:editId="009606DD">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14:anchorId="1691F499" wp14:editId="786160C7">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E17BA5" w:rsidRPr="000A3F32" w:rsidRDefault="006155F8"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xml:space="preserve"> | Zac Hawkins | Rick Holloway | Ben Smith | Hunter </w:t>
                                </w:r>
                                <w:proofErr w:type="spellStart"/>
                                <w:r w:rsidR="00E17BA5" w:rsidRPr="000A3F32">
                                  <w:rPr>
                                    <w:rStyle w:val="SubtleReference"/>
                                  </w:rPr>
                                  <w:t>Thorington</w:t>
                                </w:r>
                                <w:proofErr w:type="spellEnd"/>
                                <w:r w:rsidR="00E17BA5" w:rsidRPr="000A3F32">
                                  <w:rPr>
                                    <w:rStyle w:val="SubtleReference"/>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5="http://schemas.microsoft.com/office/word/2012/wordml">
                <w:pict>
                  <v:shapetype w14:anchorId="1691F499"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E17BA5" w:rsidRPr="000A3F32" w:rsidRDefault="0043548B"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6155F8"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sidRPr="005E66A8">
                <w:rPr>
                  <w:rFonts w:ascii="Times New Roman" w:hAnsi="Times New Roman" w:cs="Times New Roman"/>
                </w:rPr>
                <w:t>MAILBIRD</w:t>
              </w:r>
            </w:sdtContent>
          </w:sdt>
        </w:p>
        <w:p w14:paraId="171C3C51" w14:textId="77777777" w:rsidR="009E3A4B" w:rsidRPr="005E66A8" w:rsidRDefault="00B63A22" w:rsidP="00167B02">
          <w:pPr>
            <w:pStyle w:val="IntenseQuote"/>
            <w:rPr>
              <w:rFonts w:ascii="Times New Roman" w:hAnsi="Times New Roman" w:cs="Times New Roman"/>
              <w:i w:val="0"/>
              <w:sz w:val="28"/>
              <w:szCs w:val="28"/>
            </w:rPr>
          </w:pPr>
          <w:r w:rsidRPr="005E66A8">
            <w:rPr>
              <w:rFonts w:ascii="Times New Roman" w:hAnsi="Times New Roman" w:cs="Times New Roman"/>
              <w:b/>
              <w:i w:val="0"/>
              <w:sz w:val="24"/>
              <w:szCs w:val="24"/>
            </w:rPr>
            <w:t>PROPOSAL FOR AN AUTONOMOUS DELIVERY SYSTEM</w:t>
          </w:r>
          <w:r w:rsidR="000A3F32" w:rsidRPr="005E66A8">
            <w:rPr>
              <w:rFonts w:ascii="Times New Roman" w:hAnsi="Times New Roman" w:cs="Times New Roman"/>
              <w:i w:val="0"/>
              <w:sz w:val="28"/>
              <w:szCs w:val="28"/>
            </w:rPr>
            <w:br/>
          </w:r>
          <w:r w:rsidR="000A3F32" w:rsidRPr="005E66A8">
            <w:rPr>
              <w:rFonts w:ascii="Times New Roman" w:hAnsi="Times New Roman" w:cs="Times New Roman"/>
              <w:i w:val="0"/>
              <w:sz w:val="28"/>
              <w:szCs w:val="28"/>
            </w:rPr>
            <w:br/>
            <w:t>Wednesday | January 22,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5649D79F" w14:textId="77777777" w:rsidR="00167B02" w:rsidRPr="00167B02" w:rsidRDefault="002417AD">
              <w:pPr>
                <w:pStyle w:val="TOC1"/>
                <w:rPr>
                  <w:rFonts w:ascii="Times New Roman" w:eastAsiaTheme="minorEastAsia" w:hAnsi="Times New Roman" w:cs="Times New Roman"/>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78085694" w:history="1">
                <w:r w:rsidR="00167B02" w:rsidRPr="00167B02">
                  <w:rPr>
                    <w:rStyle w:val="Hyperlink"/>
                    <w:rFonts w:ascii="Times New Roman" w:hAnsi="Times New Roman" w:cs="Times New Roman"/>
                    <w:noProof/>
                    <w:color w:val="auto"/>
                  </w:rPr>
                  <w:t>1 Project Description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69E1E1A0"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5" w:history="1">
                <w:r w:rsidR="00167B02" w:rsidRPr="00167B02">
                  <w:rPr>
                    <w:rStyle w:val="Hyperlink"/>
                    <w:rFonts w:ascii="Times New Roman" w:hAnsi="Times New Roman" w:cs="Times New Roman"/>
                    <w:noProof/>
                    <w:color w:val="auto"/>
                  </w:rPr>
                  <w:t>Abstract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1999A26D"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6" w:history="1">
                <w:r w:rsidR="00167B02" w:rsidRPr="00167B02">
                  <w:rPr>
                    <w:rStyle w:val="Hyperlink"/>
                    <w:rFonts w:ascii="Times New Roman" w:hAnsi="Times New Roman" w:cs="Times New Roman"/>
                    <w:noProof/>
                    <w:color w:val="auto"/>
                  </w:rPr>
                  <w:t>Executive summary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35F8E745"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7" w:history="1">
                <w:r w:rsidR="00167B02" w:rsidRPr="00167B02">
                  <w:rPr>
                    <w:rStyle w:val="Hyperlink"/>
                    <w:rFonts w:ascii="Times New Roman" w:hAnsi="Times New Roman" w:cs="Times New Roman"/>
                    <w:noProof/>
                    <w:color w:val="auto"/>
                  </w:rPr>
                  <w:t>Project Definition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28CD1A55" w14:textId="77777777" w:rsidR="00167B02" w:rsidRPr="00167B02" w:rsidRDefault="006155F8">
              <w:pPr>
                <w:pStyle w:val="TOC1"/>
                <w:rPr>
                  <w:rFonts w:ascii="Times New Roman" w:eastAsiaTheme="minorEastAsia" w:hAnsi="Times New Roman" w:cs="Times New Roman"/>
                  <w:noProof/>
                  <w:color w:val="auto"/>
                  <w:sz w:val="22"/>
                  <w:szCs w:val="22"/>
                  <w:lang w:eastAsia="en-US"/>
                </w:rPr>
              </w:pPr>
              <w:hyperlink w:anchor="_Toc378085698" w:history="1">
                <w:r w:rsidR="00167B02" w:rsidRPr="00167B02">
                  <w:rPr>
                    <w:rStyle w:val="Hyperlink"/>
                    <w:rFonts w:ascii="Times New Roman" w:hAnsi="Times New Roman" w:cs="Times New Roman"/>
                    <w:noProof/>
                    <w:color w:val="auto"/>
                  </w:rPr>
                  <w:t>2 Technical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5F7807AB"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9" w:history="1">
                <w:r w:rsidR="00167B02" w:rsidRPr="00167B02">
                  <w:rPr>
                    <w:rStyle w:val="Hyperlink"/>
                    <w:rFonts w:ascii="Times New Roman" w:hAnsi="Times New Roman" w:cs="Times New Roman"/>
                    <w:noProof/>
                    <w:color w:val="auto"/>
                  </w:rPr>
                  <w:t>Design Considerations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1ACB0E54"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0" w:history="1">
                <w:r w:rsidR="00167B02" w:rsidRPr="00167B02">
                  <w:rPr>
                    <w:rStyle w:val="Hyperlink"/>
                    <w:rFonts w:ascii="Times New Roman" w:hAnsi="Times New Roman" w:cs="Times New Roman"/>
                    <w:noProof/>
                    <w:color w:val="auto"/>
                  </w:rPr>
                  <w:t>Potential Problems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7AF172DF" w14:textId="77777777" w:rsidR="00167B02" w:rsidRPr="00167B02" w:rsidRDefault="006155F8">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1" w:history="1">
                <w:r w:rsidR="00167B02" w:rsidRPr="00167B02">
                  <w:rPr>
                    <w:rStyle w:val="Hyperlink"/>
                    <w:rFonts w:ascii="Times New Roman" w:hAnsi="Times New Roman" w:cs="Times New Roman"/>
                    <w:noProof/>
                    <w:color w:val="auto"/>
                  </w:rPr>
                  <w:t>Coding limitations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1BD0C45C" w14:textId="77777777" w:rsidR="00167B02" w:rsidRPr="00167B02" w:rsidRDefault="006155F8">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2" w:history="1">
                <w:r w:rsidR="00167B02" w:rsidRPr="00167B02">
                  <w:rPr>
                    <w:rStyle w:val="Hyperlink"/>
                    <w:rFonts w:ascii="Times New Roman" w:hAnsi="Times New Roman" w:cs="Times New Roman"/>
                    <w:noProof/>
                    <w:color w:val="auto"/>
                  </w:rPr>
                  <w:t>Infrared White-out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3309ADE7" w14:textId="77777777" w:rsidR="00167B02" w:rsidRPr="00167B02" w:rsidRDefault="006155F8">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3" w:history="1">
                <w:r w:rsidR="00167B02" w:rsidRPr="00167B02">
                  <w:rPr>
                    <w:rStyle w:val="Hyperlink"/>
                    <w:rFonts w:ascii="Times New Roman" w:hAnsi="Times New Roman" w:cs="Times New Roman"/>
                    <w:noProof/>
                    <w:color w:val="auto"/>
                  </w:rPr>
                  <w:t>Carrying Capacity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15613E67" w14:textId="77777777" w:rsidR="00167B02" w:rsidRPr="00167B02" w:rsidRDefault="006155F8">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4" w:history="1">
                <w:r w:rsidR="00167B02" w:rsidRPr="00167B02">
                  <w:rPr>
                    <w:rStyle w:val="Hyperlink"/>
                    <w:rFonts w:ascii="Times New Roman" w:hAnsi="Times New Roman" w:cs="Times New Roman"/>
                    <w:noProof/>
                    <w:color w:val="auto"/>
                  </w:rPr>
                  <w:t>New Buildings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EA3B3D5" w14:textId="77777777" w:rsidR="00167B02" w:rsidRPr="00167B02" w:rsidRDefault="006155F8">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5" w:history="1">
                <w:r w:rsidR="00167B02" w:rsidRPr="00167B02">
                  <w:rPr>
                    <w:rStyle w:val="Hyperlink"/>
                    <w:rFonts w:ascii="Times New Roman" w:hAnsi="Times New Roman" w:cs="Times New Roman"/>
                    <w:noProof/>
                    <w:color w:val="auto"/>
                  </w:rPr>
                  <w:t>Landing Module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7936D7FA"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6" w:history="1">
                <w:r w:rsidR="00167B02" w:rsidRPr="00167B02">
                  <w:rPr>
                    <w:rStyle w:val="Hyperlink"/>
                    <w:rFonts w:ascii="Times New Roman" w:hAnsi="Times New Roman" w:cs="Times New Roman"/>
                    <w:noProof/>
                    <w:color w:val="auto"/>
                  </w:rPr>
                  <w:t>Market Constraints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8089DB6"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7" w:history="1">
                <w:r w:rsidR="00167B02" w:rsidRPr="00167B02">
                  <w:rPr>
                    <w:rStyle w:val="Hyperlink"/>
                    <w:rFonts w:ascii="Times New Roman" w:hAnsi="Times New Roman" w:cs="Times New Roman"/>
                    <w:noProof/>
                    <w:color w:val="auto"/>
                  </w:rPr>
                  <w:t>Design Standards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6</w:t>
                </w:r>
                <w:r w:rsidR="00167B02" w:rsidRPr="00167B02">
                  <w:rPr>
                    <w:rFonts w:ascii="Times New Roman" w:hAnsi="Times New Roman" w:cs="Times New Roman"/>
                    <w:noProof/>
                    <w:webHidden/>
                    <w:color w:val="auto"/>
                  </w:rPr>
                  <w:fldChar w:fldCharType="end"/>
                </w:r>
              </w:hyperlink>
            </w:p>
            <w:p w14:paraId="0D972DC1" w14:textId="77777777" w:rsidR="00167B02" w:rsidRPr="00167B02" w:rsidRDefault="006155F8">
              <w:pPr>
                <w:pStyle w:val="TOC1"/>
                <w:rPr>
                  <w:rFonts w:ascii="Times New Roman" w:eastAsiaTheme="minorEastAsia" w:hAnsi="Times New Roman" w:cs="Times New Roman"/>
                  <w:noProof/>
                  <w:color w:val="auto"/>
                  <w:sz w:val="22"/>
                  <w:szCs w:val="22"/>
                  <w:lang w:eastAsia="en-US"/>
                </w:rPr>
              </w:pPr>
              <w:hyperlink w:anchor="_Toc378085708" w:history="1">
                <w:r w:rsidR="00167B02" w:rsidRPr="00167B02">
                  <w:rPr>
                    <w:rStyle w:val="Hyperlink"/>
                    <w:rFonts w:ascii="Times New Roman" w:hAnsi="Times New Roman" w:cs="Times New Roman"/>
                    <w:noProof/>
                    <w:color w:val="auto"/>
                  </w:rPr>
                  <w:t>3 Management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7BC30865" w14:textId="77777777" w:rsidR="00167B02" w:rsidRPr="00167B02" w:rsidRDefault="006155F8">
              <w:pPr>
                <w:pStyle w:val="TOC1"/>
                <w:rPr>
                  <w:rFonts w:ascii="Times New Roman" w:eastAsiaTheme="minorEastAsia" w:hAnsi="Times New Roman" w:cs="Times New Roman"/>
                  <w:noProof/>
                  <w:color w:val="auto"/>
                  <w:sz w:val="22"/>
                  <w:szCs w:val="22"/>
                  <w:lang w:eastAsia="en-US"/>
                </w:rPr>
              </w:pPr>
              <w:hyperlink w:anchor="_Toc378085709" w:history="1">
                <w:r w:rsidR="00167B02" w:rsidRPr="00167B02">
                  <w:rPr>
                    <w:rStyle w:val="Hyperlink"/>
                    <w:rFonts w:ascii="Times New Roman" w:hAnsi="Times New Roman" w:cs="Times New Roman"/>
                    <w:noProof/>
                    <w:color w:val="auto"/>
                  </w:rPr>
                  <w:t>4 Budget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04260F3E" w14:textId="77777777" w:rsidR="00167B02" w:rsidRPr="00167B02" w:rsidRDefault="006155F8">
              <w:pPr>
                <w:pStyle w:val="TOC1"/>
                <w:rPr>
                  <w:rFonts w:ascii="Times New Roman" w:eastAsiaTheme="minorEastAsia" w:hAnsi="Times New Roman" w:cs="Times New Roman"/>
                  <w:noProof/>
                  <w:color w:val="auto"/>
                  <w:sz w:val="22"/>
                  <w:szCs w:val="22"/>
                  <w:lang w:eastAsia="en-US"/>
                </w:rPr>
              </w:pPr>
              <w:hyperlink w:anchor="_Toc378085710" w:history="1">
                <w:r w:rsidR="00167B02" w:rsidRPr="00167B02">
                  <w:rPr>
                    <w:rStyle w:val="Hyperlink"/>
                    <w:rFonts w:ascii="Times New Roman" w:hAnsi="Times New Roman" w:cs="Times New Roman"/>
                    <w:noProof/>
                    <w:color w:val="auto"/>
                  </w:rPr>
                  <w:t>5 Timeline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8</w:t>
                </w:r>
                <w:r w:rsidR="00167B02" w:rsidRPr="00167B02">
                  <w:rPr>
                    <w:rFonts w:ascii="Times New Roman" w:hAnsi="Times New Roman" w:cs="Times New Roman"/>
                    <w:noProof/>
                    <w:webHidden/>
                    <w:color w:val="auto"/>
                  </w:rPr>
                  <w:fldChar w:fldCharType="end"/>
                </w:r>
              </w:hyperlink>
            </w:p>
            <w:p w14:paraId="43237D70" w14:textId="77777777" w:rsidR="00167B02" w:rsidRPr="00167B02" w:rsidRDefault="006155F8">
              <w:pPr>
                <w:pStyle w:val="TOC1"/>
                <w:rPr>
                  <w:rFonts w:ascii="Times New Roman" w:eastAsiaTheme="minorEastAsia" w:hAnsi="Times New Roman" w:cs="Times New Roman"/>
                  <w:noProof/>
                  <w:color w:val="auto"/>
                  <w:sz w:val="22"/>
                  <w:szCs w:val="22"/>
                  <w:lang w:eastAsia="en-US"/>
                </w:rPr>
              </w:pPr>
              <w:hyperlink w:anchor="_Toc378085711" w:history="1">
                <w:r w:rsidR="00167B02" w:rsidRPr="00167B02">
                  <w:rPr>
                    <w:rStyle w:val="Hyperlink"/>
                    <w:rFonts w:ascii="Times New Roman" w:hAnsi="Times New Roman" w:cs="Times New Roman"/>
                    <w:noProof/>
                    <w:color w:val="auto"/>
                  </w:rPr>
                  <w:t>6 Facilities To Be Used</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3900934"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2" w:history="1">
                <w:r w:rsidR="00167B02" w:rsidRPr="00167B02">
                  <w:rPr>
                    <w:rStyle w:val="Hyperlink"/>
                    <w:rFonts w:ascii="Times New Roman" w:hAnsi="Times New Roman" w:cs="Times New Roman"/>
                    <w:noProof/>
                    <w:color w:val="auto"/>
                  </w:rPr>
                  <w:t>Design Lab – Hardware construction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07BDEFBA"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3" w:history="1">
                <w:r w:rsidR="00167B02" w:rsidRPr="00167B02">
                  <w:rPr>
                    <w:rStyle w:val="Hyperlink"/>
                    <w:rFonts w:ascii="Times New Roman" w:hAnsi="Times New Roman" w:cs="Times New Roman"/>
                    <w:noProof/>
                    <w:color w:val="auto"/>
                  </w:rPr>
                  <w:t>Labs 308 &amp; 310</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CA27243" w14:textId="77777777" w:rsidR="00167B02" w:rsidRPr="00167B02" w:rsidRDefault="006155F8">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4" w:history="1">
                <w:r w:rsidR="00167B02" w:rsidRPr="00167B02">
                  <w:rPr>
                    <w:rStyle w:val="Hyperlink"/>
                    <w:rFonts w:ascii="Times New Roman" w:hAnsi="Times New Roman" w:cs="Times New Roman"/>
                    <w:noProof/>
                    <w:color w:val="auto"/>
                  </w:rPr>
                  <w:t>Testing</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F0636F4" w14:textId="77777777" w:rsidR="00167B02" w:rsidRPr="00167B02" w:rsidRDefault="006155F8">
              <w:pPr>
                <w:pStyle w:val="TOC1"/>
                <w:rPr>
                  <w:rFonts w:ascii="Times New Roman" w:eastAsiaTheme="minorEastAsia" w:hAnsi="Times New Roman" w:cs="Times New Roman"/>
                  <w:noProof/>
                  <w:color w:val="auto"/>
                  <w:sz w:val="22"/>
                  <w:szCs w:val="22"/>
                  <w:lang w:eastAsia="en-US"/>
                </w:rPr>
              </w:pPr>
              <w:hyperlink w:anchor="_Toc378085715" w:history="1">
                <w:r w:rsidR="00167B02" w:rsidRPr="00167B02">
                  <w:rPr>
                    <w:rStyle w:val="Hyperlink"/>
                    <w:rFonts w:ascii="Times New Roman" w:hAnsi="Times New Roman" w:cs="Times New Roman"/>
                    <w:noProof/>
                    <w:color w:val="auto"/>
                  </w:rPr>
                  <w:t>7 Disposition Agreement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C76F479" w14:textId="77777777" w:rsidR="00167B02" w:rsidRDefault="006155F8">
              <w:pPr>
                <w:pStyle w:val="TOC1"/>
                <w:rPr>
                  <w:rFonts w:eastAsiaTheme="minorEastAsia"/>
                  <w:noProof/>
                  <w:color w:val="auto"/>
                  <w:sz w:val="22"/>
                  <w:szCs w:val="22"/>
                  <w:lang w:eastAsia="en-US"/>
                </w:rPr>
              </w:pPr>
              <w:hyperlink w:anchor="_Toc378085716" w:history="1">
                <w:r w:rsidR="00167B02" w:rsidRPr="00167B02">
                  <w:rPr>
                    <w:rStyle w:val="Hyperlink"/>
                    <w:rFonts w:ascii="Times New Roman" w:hAnsi="Times New Roman" w:cs="Times New Roman"/>
                    <w:noProof/>
                    <w:color w:val="auto"/>
                  </w:rPr>
                  <w:t>Appendix I</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10</w:t>
                </w:r>
                <w:r w:rsidR="00167B02" w:rsidRPr="00167B02">
                  <w:rPr>
                    <w:rFonts w:ascii="Times New Roman" w:hAnsi="Times New Roman" w:cs="Times New Roman"/>
                    <w:noProof/>
                    <w:webHidden/>
                    <w:color w:val="auto"/>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780856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780856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7" w:name="_Toc378085696"/>
      <w:r w:rsidRPr="005E66A8">
        <w:rPr>
          <w:rFonts w:ascii="Times New Roman" w:hAnsi="Times New Roman" w:cs="Times New Roman"/>
          <w:sz w:val="28"/>
          <w:szCs w:val="28"/>
        </w:rPr>
        <w:t>Executive summary</w:t>
      </w:r>
      <w:bookmarkEnd w:id="7"/>
    </w:p>
    <w:p w14:paraId="05C4CA3C" w14:textId="77777777" w:rsidR="006649F2" w:rsidRPr="005E66A8" w:rsidRDefault="00B13AB1" w:rsidP="005E66A8">
      <w:pPr>
        <w:jc w:val="both"/>
        <w:rPr>
          <w:rFonts w:ascii="Times New Roman" w:hAnsi="Times New Roman" w:cs="Times New Roman"/>
          <w:color w:val="auto"/>
          <w:sz w:val="24"/>
          <w:szCs w:val="24"/>
        </w:rPr>
      </w:pP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proofErr w:type="spellStart"/>
      <w:r w:rsidR="003C2962" w:rsidRPr="005E66A8">
        <w:rPr>
          <w:rFonts w:ascii="Times New Roman" w:hAnsi="Times New Roman" w:cs="Times New Roman"/>
          <w:color w:val="auto"/>
          <w:sz w:val="24"/>
          <w:szCs w:val="24"/>
        </w:rPr>
        <w:t>quadcopter</w:t>
      </w:r>
      <w:proofErr w:type="spellEnd"/>
      <w:r w:rsidR="003C2962" w:rsidRPr="005E66A8">
        <w:rPr>
          <w:rFonts w:ascii="Times New Roman" w:hAnsi="Times New Roman" w:cs="Times New Roman"/>
          <w:color w:val="auto"/>
          <w:sz w:val="24"/>
          <w:szCs w:val="24"/>
        </w:rPr>
        <w:t xml:space="preserve">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w:t>
      </w:r>
      <w:proofErr w:type="spellStart"/>
      <w:r w:rsidR="00F34EB3" w:rsidRPr="005E66A8">
        <w:rPr>
          <w:rFonts w:ascii="Times New Roman" w:hAnsi="Times New Roman" w:cs="Times New Roman"/>
          <w:color w:val="auto"/>
          <w:sz w:val="24"/>
          <w:szCs w:val="24"/>
        </w:rPr>
        <w:t>quadcopter</w:t>
      </w:r>
      <w:proofErr w:type="spellEnd"/>
      <w:r w:rsidR="00F34EB3" w:rsidRPr="005E66A8">
        <w:rPr>
          <w:rFonts w:ascii="Times New Roman" w:hAnsi="Times New Roman" w:cs="Times New Roman"/>
          <w:color w:val="auto"/>
          <w:sz w:val="24"/>
          <w:szCs w:val="24"/>
        </w:rPr>
        <w:t xml:space="preserve"> equipped with an augmented </w:t>
      </w:r>
      <w:commentRangeStart w:id="8"/>
      <w:r w:rsidR="00F34EB3" w:rsidRPr="005E66A8">
        <w:rPr>
          <w:rFonts w:ascii="Times New Roman" w:hAnsi="Times New Roman" w:cs="Times New Roman"/>
          <w:color w:val="auto"/>
          <w:sz w:val="24"/>
          <w:szCs w:val="24"/>
        </w:rPr>
        <w:t>precision</w:t>
      </w:r>
      <w:commentRangeEnd w:id="8"/>
      <w:r w:rsidR="00D302D5" w:rsidRPr="005E66A8">
        <w:rPr>
          <w:rStyle w:val="CommentReference"/>
          <w:rFonts w:ascii="Times New Roman" w:hAnsi="Times New Roman" w:cs="Times New Roman"/>
          <w:color w:val="auto"/>
          <w:sz w:val="24"/>
          <w:szCs w:val="24"/>
        </w:rPr>
        <w:commentReference w:id="8"/>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9" w:name="_Toc3780856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w:t>
      </w:r>
      <w:proofErr w:type="spellStart"/>
      <w:r w:rsidRPr="005E66A8">
        <w:rPr>
          <w:rFonts w:ascii="Times New Roman" w:hAnsi="Times New Roman" w:cs="Times New Roman"/>
          <w:color w:val="auto"/>
          <w:sz w:val="24"/>
          <w:szCs w:val="24"/>
        </w:rPr>
        <w:t>MailB</w:t>
      </w:r>
      <w:r w:rsidR="000A3F32" w:rsidRPr="005E66A8">
        <w:rPr>
          <w:rFonts w:ascii="Times New Roman" w:hAnsi="Times New Roman" w:cs="Times New Roman"/>
          <w:color w:val="auto"/>
          <w:sz w:val="24"/>
          <w:szCs w:val="24"/>
        </w:rPr>
        <w:t>ird</w:t>
      </w:r>
      <w:proofErr w:type="spellEnd"/>
      <w:r w:rsidR="000A3F32" w:rsidRPr="005E66A8">
        <w:rPr>
          <w:rFonts w:ascii="Times New Roman" w:hAnsi="Times New Roman" w:cs="Times New Roman"/>
          <w:color w:val="auto"/>
          <w:sz w:val="24"/>
          <w:szCs w:val="24"/>
        </w:rPr>
        <w:t xml:space="preserve"> project arose out of an Auburn University electrical engineering senior design section.  After discussing numerous ideas, the design team decided that a satisfying project would involve a </w:t>
      </w:r>
      <w:proofErr w:type="spellStart"/>
      <w:r w:rsidR="000A3F32" w:rsidRPr="005E66A8">
        <w:rPr>
          <w:rFonts w:ascii="Times New Roman" w:hAnsi="Times New Roman" w:cs="Times New Roman"/>
          <w:color w:val="auto"/>
          <w:sz w:val="24"/>
          <w:szCs w:val="24"/>
        </w:rPr>
        <w:t>quadcopter</w:t>
      </w:r>
      <w:proofErr w:type="spellEnd"/>
      <w:r w:rsidR="000A3F32" w:rsidRPr="005E66A8">
        <w:rPr>
          <w:rFonts w:ascii="Times New Roman" w:hAnsi="Times New Roman" w:cs="Times New Roman"/>
          <w:color w:val="auto"/>
          <w:sz w:val="24"/>
          <w:szCs w:val="24"/>
        </w:rPr>
        <w:t xml:space="preserve">.  The intention was to use the unique flight capabilities of a </w:t>
      </w:r>
      <w:proofErr w:type="spellStart"/>
      <w:r w:rsidR="000A3F32" w:rsidRPr="005E66A8">
        <w:rPr>
          <w:rFonts w:ascii="Times New Roman" w:hAnsi="Times New Roman" w:cs="Times New Roman"/>
          <w:color w:val="auto"/>
          <w:sz w:val="24"/>
          <w:szCs w:val="24"/>
        </w:rPr>
        <w:t>quadcopter</w:t>
      </w:r>
      <w:proofErr w:type="spellEnd"/>
      <w:r w:rsidR="000A3F32" w:rsidRPr="005E66A8">
        <w:rPr>
          <w:rFonts w:ascii="Times New Roman" w:hAnsi="Times New Roman" w:cs="Times New Roman"/>
          <w:color w:val="auto"/>
          <w:sz w:val="24"/>
          <w:szCs w:val="24"/>
        </w:rPr>
        <w:t xml:space="preserve">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w:t>
      </w:r>
      <w:proofErr w:type="spellStart"/>
      <w:r w:rsidR="000A3F32" w:rsidRPr="005E66A8">
        <w:rPr>
          <w:rFonts w:ascii="Times New Roman" w:hAnsi="Times New Roman" w:cs="Times New Roman"/>
          <w:color w:val="auto"/>
          <w:sz w:val="24"/>
          <w:szCs w:val="24"/>
        </w:rPr>
        <w:t>quadcopter</w:t>
      </w:r>
      <w:proofErr w:type="spellEnd"/>
      <w:r w:rsidR="000A3F32" w:rsidRPr="005E66A8">
        <w:rPr>
          <w:rFonts w:ascii="Times New Roman" w:hAnsi="Times New Roman" w:cs="Times New Roman"/>
          <w:color w:val="auto"/>
          <w:sz w:val="24"/>
          <w:szCs w:val="24"/>
        </w:rPr>
        <w:t xml:space="preserve">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780856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1" w:name="_Toc378085699"/>
      <w:r w:rsidRPr="005E66A8">
        <w:rPr>
          <w:rFonts w:ascii="Times New Roman" w:hAnsi="Times New Roman" w:cs="Times New Roman"/>
          <w:sz w:val="28"/>
          <w:szCs w:val="28"/>
        </w:rPr>
        <w:t>Design Considerations</w:t>
      </w:r>
      <w:bookmarkEnd w:id="11"/>
    </w:p>
    <w:p w14:paraId="57CAC67B" w14:textId="77777777" w:rsidR="002551BA" w:rsidRPr="005E66A8" w:rsidRDefault="000B2C2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w:t>
      </w:r>
      <w:proofErr w:type="spellStart"/>
      <w:r w:rsidRPr="005E66A8">
        <w:rPr>
          <w:rFonts w:ascii="Times New Roman" w:hAnsi="Times New Roman" w:cs="Times New Roman"/>
          <w:color w:val="auto"/>
          <w:sz w:val="24"/>
          <w:szCs w:val="24"/>
        </w:rPr>
        <w:t>q</w:t>
      </w:r>
      <w:r w:rsidR="002551BA" w:rsidRPr="005E66A8">
        <w:rPr>
          <w:rFonts w:ascii="Times New Roman" w:hAnsi="Times New Roman" w:cs="Times New Roman"/>
          <w:color w:val="auto"/>
          <w:sz w:val="24"/>
          <w:szCs w:val="24"/>
        </w:rPr>
        <w:t>uadcopter</w:t>
      </w:r>
      <w:proofErr w:type="spellEnd"/>
      <w:r w:rsidR="002551BA" w:rsidRPr="005E66A8">
        <w:rPr>
          <w:rFonts w:ascii="Times New Roman" w:hAnsi="Times New Roman" w:cs="Times New Roman"/>
          <w:color w:val="auto"/>
          <w:sz w:val="24"/>
          <w:szCs w:val="24"/>
        </w:rPr>
        <w:t>.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7520" behindDoc="0" locked="0" layoutInCell="1" allowOverlap="1" wp14:anchorId="5A2F9E3E" wp14:editId="6FD69034">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1E2E27" w:rsidRPr="001E2E27" w:rsidRDefault="001E2E27">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2F9E3E" id="Text Box 5" o:spid="_x0000_s1027" type="#_x0000_t202" style="position:absolute;left:0;text-align:left;margin-left:62.25pt;margin-top:64pt;width:220.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1E2E27" w:rsidRPr="001E2E27" w:rsidRDefault="001E2E27">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w:t>
      </w:r>
      <w:proofErr w:type="spellStart"/>
      <w:r w:rsidR="000B2C2A" w:rsidRPr="005E66A8">
        <w:rPr>
          <w:rFonts w:ascii="Times New Roman" w:hAnsi="Times New Roman" w:cs="Times New Roman"/>
          <w:color w:val="auto"/>
          <w:sz w:val="24"/>
          <w:szCs w:val="24"/>
        </w:rPr>
        <w:t>quadcopter</w:t>
      </w:r>
      <w:proofErr w:type="spellEnd"/>
      <w:r w:rsidR="000B2C2A" w:rsidRPr="005E66A8">
        <w:rPr>
          <w:rFonts w:ascii="Times New Roman" w:hAnsi="Times New Roman" w:cs="Times New Roman"/>
          <w:color w:val="auto"/>
          <w:sz w:val="24"/>
          <w:szCs w:val="24"/>
        </w:rPr>
        <w:t xml:space="preserve">: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5E66A8">
      <w:pPr>
        <w:jc w:val="both"/>
        <w:rPr>
          <w:rFonts w:ascii="Times New Roman" w:hAnsi="Times New Roman" w:cs="Times New Roman"/>
          <w:color w:val="auto"/>
          <w:sz w:val="24"/>
          <w:szCs w:val="24"/>
        </w:rPr>
      </w:pPr>
    </w:p>
    <w:p w14:paraId="68DD5806" w14:textId="77777777"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21C34B8B">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77777777"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 xml:space="preserve">emphasize fulfilling the goals and enabling reproduction of </w:t>
      </w:r>
      <w:proofErr w:type="spellStart"/>
      <w:r w:rsidR="000B2C2A" w:rsidRPr="005E66A8">
        <w:rPr>
          <w:rFonts w:ascii="Times New Roman" w:hAnsi="Times New Roman" w:cs="Times New Roman"/>
          <w:color w:val="auto"/>
          <w:sz w:val="24"/>
          <w:szCs w:val="24"/>
        </w:rPr>
        <w:t>M</w:t>
      </w:r>
      <w:r w:rsidRPr="005E66A8">
        <w:rPr>
          <w:rFonts w:ascii="Times New Roman" w:hAnsi="Times New Roman" w:cs="Times New Roman"/>
          <w:color w:val="auto"/>
          <w:sz w:val="24"/>
          <w:szCs w:val="24"/>
        </w:rPr>
        <w:t>ailbird</w:t>
      </w:r>
      <w:proofErr w:type="spellEnd"/>
      <w:r w:rsidRPr="005E66A8">
        <w:rPr>
          <w:rFonts w:ascii="Times New Roman" w:hAnsi="Times New Roman" w:cs="Times New Roman"/>
          <w:color w:val="auto"/>
          <w:sz w:val="24"/>
          <w:szCs w:val="24"/>
        </w:rPr>
        <w:t xml:space="preserve">.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which is the design chosen for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w:t>
      </w:r>
    </w:p>
    <w:p w14:paraId="64BE01EA" w14:textId="77777777"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Another design consideration that was analyzed by Pugh charts was whether to fly from dock to delivery location on a predetermined path or by going to the location with collision avoidance implemented on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w:t>
      </w:r>
    </w:p>
    <w:p w14:paraId="685C4C57" w14:textId="77777777" w:rsidR="002551BA" w:rsidRPr="005E66A8" w:rsidRDefault="001E2E27" w:rsidP="005E66A8">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9568" behindDoc="0" locked="0" layoutInCell="1" allowOverlap="1" wp14:anchorId="095E073C" wp14:editId="77484E6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Table 2 – 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5E073C" id="Text Box 6" o:spid="_x0000_s1028" type="#_x0000_t202" style="position:absolute;left:0;text-align:left;margin-left:56.25pt;margin-top:-28.5pt;width:211.5pt;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sidRPr="001E2E27">
                        <w:rPr>
                          <w:rFonts w:ascii="Times New Roman" w:hAnsi="Times New Roman" w:cs="Times New Roman"/>
                        </w:rPr>
                        <w:t>2</w:t>
                      </w:r>
                      <w:r w:rsidRPr="001E2E27">
                        <w:rPr>
                          <w:rFonts w:ascii="Times New Roman" w:hAnsi="Times New Roman" w:cs="Times New Roman"/>
                        </w:rPr>
                        <w:t xml:space="preserve"> – </w:t>
                      </w:r>
                      <w:r w:rsidRPr="001E2E27">
                        <w:rPr>
                          <w:rFonts w:ascii="Times New Roman" w:hAnsi="Times New Roman" w:cs="Times New Roman"/>
                        </w:rPr>
                        <w:t>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2F451C5E">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6241C12" w14:textId="73FBDCFB" w:rsidR="00E0424E"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17BBFCB2" w14:textId="22C2F4CE" w:rsidR="002551BA"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3664" behindDoc="0" locked="0" layoutInCell="1" allowOverlap="1" wp14:anchorId="05BE692C" wp14:editId="3A66435A">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BE692C" id="Text Box 7" o:spid="_x0000_s1029" type="#_x0000_t202" style="position:absolute;left:0;text-align:left;margin-left:57pt;margin-top:65.15pt;width:166.5pt;height:2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t xml:space="preserve">The last Pugh Chart is shown to demonstrate why the design chosen is for general </w:t>
      </w:r>
      <w:proofErr w:type="spellStart"/>
      <w:r w:rsidR="002551BA" w:rsidRPr="005E66A8">
        <w:rPr>
          <w:rFonts w:ascii="Times New Roman" w:hAnsi="Times New Roman" w:cs="Times New Roman"/>
          <w:color w:val="auto"/>
          <w:sz w:val="24"/>
          <w:szCs w:val="24"/>
        </w:rPr>
        <w:t>quadcopters</w:t>
      </w:r>
      <w:proofErr w:type="spellEnd"/>
      <w:r w:rsidR="002551BA" w:rsidRPr="005E66A8">
        <w:rPr>
          <w:rFonts w:ascii="Times New Roman" w:hAnsi="Times New Roman" w:cs="Times New Roman"/>
          <w:color w:val="auto"/>
          <w:sz w:val="24"/>
          <w:szCs w:val="24"/>
        </w:rPr>
        <w:t xml:space="preserve"> and not just spec</w:t>
      </w:r>
      <w:r w:rsidR="007C5F16">
        <w:rPr>
          <w:rFonts w:ascii="Times New Roman" w:hAnsi="Times New Roman" w:cs="Times New Roman"/>
          <w:color w:val="auto"/>
          <w:sz w:val="24"/>
          <w:szCs w:val="24"/>
        </w:rPr>
        <w:t xml:space="preserve">ific to the </w:t>
      </w:r>
      <w:proofErr w:type="spellStart"/>
      <w:r w:rsidR="007C5F16">
        <w:rPr>
          <w:rFonts w:ascii="Times New Roman" w:hAnsi="Times New Roman" w:cs="Times New Roman"/>
          <w:color w:val="auto"/>
          <w:sz w:val="24"/>
          <w:szCs w:val="24"/>
        </w:rPr>
        <w:t>quadcopter</w:t>
      </w:r>
      <w:proofErr w:type="spellEnd"/>
      <w:r w:rsidR="007C5F16">
        <w:rPr>
          <w:rFonts w:ascii="Times New Roman" w:hAnsi="Times New Roman" w:cs="Times New Roman"/>
          <w:color w:val="auto"/>
          <w:sz w:val="24"/>
          <w:szCs w:val="24"/>
        </w:rPr>
        <w:t xml:space="preserve"> used in </w:t>
      </w:r>
      <w:proofErr w:type="spellStart"/>
      <w:r w:rsidR="007C5F16">
        <w:rPr>
          <w:rFonts w:ascii="Times New Roman" w:hAnsi="Times New Roman" w:cs="Times New Roman"/>
          <w:color w:val="auto"/>
          <w:sz w:val="24"/>
          <w:szCs w:val="24"/>
        </w:rPr>
        <w:t>MailB</w:t>
      </w:r>
      <w:r w:rsidR="002551BA" w:rsidRPr="005E66A8">
        <w:rPr>
          <w:rFonts w:ascii="Times New Roman" w:hAnsi="Times New Roman" w:cs="Times New Roman"/>
          <w:color w:val="auto"/>
          <w:sz w:val="24"/>
          <w:szCs w:val="24"/>
        </w:rPr>
        <w:t>ird</w:t>
      </w:r>
      <w:proofErr w:type="spellEnd"/>
      <w:r w:rsidR="002551BA" w:rsidRPr="005E66A8">
        <w:rPr>
          <w:rFonts w:ascii="Times New Roman" w:hAnsi="Times New Roman" w:cs="Times New Roman"/>
          <w:color w:val="auto"/>
          <w:sz w:val="24"/>
          <w:szCs w:val="24"/>
        </w:rPr>
        <w:t xml:space="preserve">. With a ratio of </w:t>
      </w:r>
      <w:proofErr w:type="spellStart"/>
      <w:r w:rsidR="002551BA" w:rsidRPr="005E66A8">
        <w:rPr>
          <w:rFonts w:ascii="Times New Roman" w:hAnsi="Times New Roman" w:cs="Times New Roman"/>
          <w:color w:val="auto"/>
          <w:sz w:val="24"/>
          <w:szCs w:val="24"/>
        </w:rPr>
        <w:t>quadcopter</w:t>
      </w:r>
      <w:proofErr w:type="spellEnd"/>
      <w:r w:rsidR="002551BA" w:rsidRPr="005E66A8">
        <w:rPr>
          <w:rFonts w:ascii="Times New Roman" w:hAnsi="Times New Roman" w:cs="Times New Roman"/>
          <w:color w:val="auto"/>
          <w:sz w:val="24"/>
          <w:szCs w:val="24"/>
        </w:rPr>
        <w:t xml:space="preserve"> size to landing pad size the design will hopefully be abl</w:t>
      </w:r>
      <w:r w:rsidR="007C5F16">
        <w:rPr>
          <w:rFonts w:ascii="Times New Roman" w:hAnsi="Times New Roman" w:cs="Times New Roman"/>
          <w:color w:val="auto"/>
          <w:sz w:val="24"/>
          <w:szCs w:val="24"/>
        </w:rPr>
        <w:t xml:space="preserve">e to be implemented on any </w:t>
      </w:r>
      <w:proofErr w:type="spellStart"/>
      <w:r w:rsidR="007C5F16">
        <w:rPr>
          <w:rFonts w:ascii="Times New Roman" w:hAnsi="Times New Roman" w:cs="Times New Roman"/>
          <w:color w:val="auto"/>
          <w:sz w:val="24"/>
          <w:szCs w:val="24"/>
        </w:rPr>
        <w:t>ArduC</w:t>
      </w:r>
      <w:r w:rsidR="002551BA" w:rsidRPr="005E66A8">
        <w:rPr>
          <w:rFonts w:ascii="Times New Roman" w:hAnsi="Times New Roman" w:cs="Times New Roman"/>
          <w:color w:val="auto"/>
          <w:sz w:val="24"/>
          <w:szCs w:val="24"/>
        </w:rPr>
        <w:t>opter</w:t>
      </w:r>
      <w:proofErr w:type="spellEnd"/>
      <w:r w:rsidR="002551BA" w:rsidRPr="005E66A8">
        <w:rPr>
          <w:rFonts w:ascii="Times New Roman" w:hAnsi="Times New Roman" w:cs="Times New Roman"/>
          <w:color w:val="auto"/>
          <w:sz w:val="24"/>
          <w:szCs w:val="24"/>
        </w:rPr>
        <w:t xml:space="preserve"> device. </w:t>
      </w:r>
    </w:p>
    <w:p w14:paraId="21D9F702" w14:textId="150B315A" w:rsidR="001E2E27" w:rsidRPr="005E66A8" w:rsidRDefault="001E2E27" w:rsidP="005E66A8">
      <w:pPr>
        <w:jc w:val="both"/>
        <w:rPr>
          <w:rFonts w:ascii="Times New Roman" w:hAnsi="Times New Roman" w:cs="Times New Roman"/>
          <w:color w:val="auto"/>
          <w:sz w:val="24"/>
          <w:szCs w:val="24"/>
        </w:rPr>
      </w:pPr>
    </w:p>
    <w:p w14:paraId="41E5BFFF" w14:textId="76BCA687"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sz w:val="24"/>
          <w:szCs w:val="24"/>
          <w:lang w:eastAsia="en-US"/>
        </w:rPr>
        <w:drawing>
          <wp:inline distT="0" distB="0" distL="0" distR="0" wp14:anchorId="2BF4BBCE" wp14:editId="3FFE82FA">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2603834A" w14:textId="131ED0D3" w:rsidR="002551BA" w:rsidRPr="005E66A8" w:rsidRDefault="0001560B" w:rsidP="005E66A8">
      <w:pPr>
        <w:pStyle w:val="Heading2"/>
        <w:jc w:val="both"/>
        <w:rPr>
          <w:rFonts w:ascii="Times New Roman" w:hAnsi="Times New Roman" w:cs="Times New Roman"/>
          <w:sz w:val="28"/>
          <w:szCs w:val="28"/>
        </w:rPr>
      </w:pPr>
      <w:bookmarkStart w:id="12" w:name="_Toc378085700"/>
      <w:r w:rsidRPr="005E66A8">
        <w:rPr>
          <w:rFonts w:ascii="Times New Roman" w:hAnsi="Times New Roman" w:cs="Times New Roman"/>
          <w:sz w:val="28"/>
          <w:szCs w:val="28"/>
        </w:rPr>
        <w:t>Potential Problems</w:t>
      </w:r>
      <w:bookmarkEnd w:id="12"/>
    </w:p>
    <w:p w14:paraId="6FD065B4" w14:textId="407D2D8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following is a list of potential problems we could run into with implementing the IR camera and predetermined path onto the </w:t>
      </w:r>
      <w:proofErr w:type="spellStart"/>
      <w:r w:rsidR="005E66A8"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w:t>
      </w:r>
    </w:p>
    <w:p w14:paraId="28DA9098" w14:textId="59E62E0B" w:rsidR="005E66A8" w:rsidRPr="005E66A8" w:rsidRDefault="005E66A8" w:rsidP="005E66A8">
      <w:pPr>
        <w:pStyle w:val="Heading3"/>
        <w:jc w:val="both"/>
        <w:rPr>
          <w:rFonts w:ascii="Times New Roman" w:hAnsi="Times New Roman" w:cs="Times New Roman"/>
        </w:rPr>
      </w:pPr>
      <w:bookmarkStart w:id="13" w:name="_Toc378085701"/>
      <w:r w:rsidRPr="005E66A8">
        <w:rPr>
          <w:rFonts w:ascii="Times New Roman" w:hAnsi="Times New Roman" w:cs="Times New Roman"/>
        </w:rPr>
        <w:t>Coding limitations</w:t>
      </w:r>
      <w:bookmarkEnd w:id="13"/>
    </w:p>
    <w:p w14:paraId="63E9E7C4" w14:textId="6FF0F24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Our group as a whole is not familiar yet with Arduino programming and how to respond to </w:t>
      </w:r>
      <w:r w:rsidR="005E66A8" w:rsidRPr="005E66A8">
        <w:rPr>
          <w:rFonts w:ascii="Times New Roman" w:hAnsi="Times New Roman" w:cs="Times New Roman"/>
          <w:color w:val="auto"/>
          <w:sz w:val="24"/>
          <w:szCs w:val="24"/>
        </w:rPr>
        <w:t xml:space="preserve">the infrared camera on the </w:t>
      </w:r>
      <w:proofErr w:type="spellStart"/>
      <w:r w:rsidR="005E66A8" w:rsidRPr="005E66A8">
        <w:rPr>
          <w:rFonts w:ascii="Times New Roman" w:hAnsi="Times New Roman" w:cs="Times New Roman"/>
          <w:color w:val="auto"/>
          <w:sz w:val="24"/>
          <w:szCs w:val="24"/>
        </w:rPr>
        <w:t>ArduC</w:t>
      </w:r>
      <w:r w:rsidRPr="005E66A8">
        <w:rPr>
          <w:rFonts w:ascii="Times New Roman" w:hAnsi="Times New Roman" w:cs="Times New Roman"/>
          <w:color w:val="auto"/>
          <w:sz w:val="24"/>
          <w:szCs w:val="24"/>
        </w:rPr>
        <w:t>opter</w:t>
      </w:r>
      <w:proofErr w:type="spellEnd"/>
      <w:r w:rsidRPr="005E66A8">
        <w:rPr>
          <w:rFonts w:ascii="Times New Roman" w:hAnsi="Times New Roman" w:cs="Times New Roman"/>
          <w:color w:val="auto"/>
          <w:sz w:val="24"/>
          <w:szCs w:val="24"/>
        </w:rPr>
        <w:t xml:space="preserve">. </w:t>
      </w:r>
    </w:p>
    <w:p w14:paraId="1F6D2E29" w14:textId="76C52131" w:rsidR="005E66A8" w:rsidRPr="005E66A8" w:rsidRDefault="005E66A8" w:rsidP="005E66A8">
      <w:pPr>
        <w:pStyle w:val="Heading3"/>
        <w:jc w:val="both"/>
        <w:rPr>
          <w:rFonts w:ascii="Times New Roman" w:hAnsi="Times New Roman" w:cs="Times New Roman"/>
        </w:rPr>
      </w:pPr>
      <w:bookmarkStart w:id="14" w:name="_Toc378085702"/>
      <w:r w:rsidRPr="005E66A8">
        <w:rPr>
          <w:rFonts w:ascii="Times New Roman" w:hAnsi="Times New Roman" w:cs="Times New Roman"/>
        </w:rPr>
        <w:t>Infrared White-out</w:t>
      </w:r>
      <w:bookmarkEnd w:id="14"/>
    </w:p>
    <w:p w14:paraId="3A909A36" w14:textId="7CF1163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How will the sun affect the IR camera? Will the sun reflect off the ground and cause the camera to see nothing but IR light? If this is the case, one alternative we have considered </w:t>
      </w:r>
      <w:r w:rsidRPr="005E66A8">
        <w:rPr>
          <w:rFonts w:ascii="Times New Roman" w:hAnsi="Times New Roman" w:cs="Times New Roman"/>
          <w:color w:val="auto"/>
          <w:sz w:val="24"/>
          <w:szCs w:val="24"/>
        </w:rPr>
        <w:lastRenderedPageBreak/>
        <w:t>is building a focal point made out of PVC pipe painted black to block out some of the other light shining into the camera.</w:t>
      </w:r>
    </w:p>
    <w:p w14:paraId="5878CFC0" w14:textId="3885B143" w:rsidR="005E66A8" w:rsidRPr="005E66A8" w:rsidRDefault="005E66A8" w:rsidP="005E66A8">
      <w:pPr>
        <w:pStyle w:val="Heading3"/>
        <w:jc w:val="both"/>
        <w:rPr>
          <w:rFonts w:ascii="Times New Roman" w:hAnsi="Times New Roman" w:cs="Times New Roman"/>
        </w:rPr>
      </w:pPr>
      <w:bookmarkStart w:id="15" w:name="_Toc378085703"/>
      <w:r w:rsidRPr="005E66A8">
        <w:rPr>
          <w:rFonts w:ascii="Times New Roman" w:hAnsi="Times New Roman" w:cs="Times New Roman"/>
        </w:rPr>
        <w:t>Carrying Capacity</w:t>
      </w:r>
      <w:bookmarkEnd w:id="15"/>
    </w:p>
    <w:p w14:paraId="2DC6D331" w14:textId="717490F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What is the maximum size package that the Arduino can carry? What is the ratio of increased package weight to battery life? How much power is the camera circuit going to take from the battery?</w:t>
      </w:r>
    </w:p>
    <w:p w14:paraId="3FA0BB7E" w14:textId="40DDEEC5" w:rsidR="005E66A8" w:rsidRPr="005E66A8" w:rsidRDefault="005E66A8" w:rsidP="005E66A8">
      <w:pPr>
        <w:pStyle w:val="Heading3"/>
        <w:jc w:val="both"/>
        <w:rPr>
          <w:rFonts w:ascii="Times New Roman" w:hAnsi="Times New Roman" w:cs="Times New Roman"/>
        </w:rPr>
      </w:pPr>
      <w:bookmarkStart w:id="16" w:name="_Toc378085704"/>
      <w:r w:rsidRPr="005E66A8">
        <w:rPr>
          <w:rFonts w:ascii="Times New Roman" w:hAnsi="Times New Roman" w:cs="Times New Roman"/>
        </w:rPr>
        <w:t>New Buildings</w:t>
      </w:r>
      <w:bookmarkEnd w:id="16"/>
    </w:p>
    <w:p w14:paraId="1445AF90" w14:textId="224DCDB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When construction is going on the</w:t>
      </w:r>
      <w:r w:rsidR="005E66A8" w:rsidRPr="005E66A8">
        <w:rPr>
          <w:rFonts w:ascii="Times New Roman" w:hAnsi="Times New Roman" w:cs="Times New Roman"/>
          <w:color w:val="auto"/>
          <w:sz w:val="24"/>
          <w:szCs w:val="24"/>
        </w:rPr>
        <w:t xml:space="preserve"> </w:t>
      </w:r>
      <w:proofErr w:type="spellStart"/>
      <w:r w:rsidR="005E66A8"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will continually have to be reprogrammed due to changes in geography and obstacles like cranes. </w:t>
      </w:r>
    </w:p>
    <w:p w14:paraId="506CD22C" w14:textId="690966A2" w:rsidR="005E66A8" w:rsidRPr="005E66A8" w:rsidRDefault="005E66A8" w:rsidP="005E66A8">
      <w:pPr>
        <w:pStyle w:val="Heading3"/>
        <w:jc w:val="both"/>
        <w:rPr>
          <w:rFonts w:ascii="Times New Roman" w:hAnsi="Times New Roman" w:cs="Times New Roman"/>
        </w:rPr>
      </w:pPr>
      <w:bookmarkStart w:id="17" w:name="_Toc378085705"/>
      <w:r w:rsidRPr="005E66A8">
        <w:rPr>
          <w:rFonts w:ascii="Times New Roman" w:hAnsi="Times New Roman" w:cs="Times New Roman"/>
        </w:rPr>
        <w:t>Landing Module</w:t>
      </w:r>
      <w:bookmarkEnd w:id="17"/>
      <w:r w:rsidRPr="005E66A8">
        <w:rPr>
          <w:rFonts w:ascii="Times New Roman" w:hAnsi="Times New Roman" w:cs="Times New Roman"/>
        </w:rPr>
        <w:t xml:space="preserve"> </w:t>
      </w:r>
    </w:p>
    <w:p w14:paraId="79C7B7ED" w14:textId="5597F4B2"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much is it going to cost each customer to buy/build the landing zone?</w:t>
      </w: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18" w:name="_Toc378085706"/>
      <w:r w:rsidRPr="005E66A8">
        <w:rPr>
          <w:rFonts w:ascii="Times New Roman" w:hAnsi="Times New Roman" w:cs="Times New Roman"/>
          <w:sz w:val="28"/>
          <w:szCs w:val="28"/>
        </w:rPr>
        <w:t>Market Constraints</w:t>
      </w:r>
      <w:bookmarkEnd w:id="18"/>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 xml:space="preserve">most be designed with the idea of profitability. With an low investment cost for the entire system and even less when equipping the tracking module to an already built Arduino based delivery system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easily and cheaply integrated into any delivery role. However the true gain comes from savings in labor and fuel costs.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completely electric requiring only to be charged after every fifteen minutes of flight time. </w:t>
      </w:r>
      <w:proofErr w:type="spellStart"/>
      <w:r w:rsidRPr="005E66A8">
        <w:rPr>
          <w:rFonts w:ascii="Times New Roman" w:hAnsi="Times New Roman" w:cs="Times New Roman"/>
          <w:color w:val="auto"/>
          <w:sz w:val="24"/>
          <w:szCs w:val="24"/>
        </w:rPr>
        <w:t>LiPo</w:t>
      </w:r>
      <w:proofErr w:type="spellEnd"/>
      <w:r w:rsidRPr="005E66A8">
        <w:rPr>
          <w:rFonts w:ascii="Times New Roman" w:hAnsi="Times New Roman" w:cs="Times New Roman"/>
          <w:color w:val="auto"/>
          <w:sz w:val="24"/>
          <w:szCs w:val="24"/>
        </w:rPr>
        <w:t xml:space="preserve"> batteries power the system mainly due to their power to weight ratio, but also because they hold long battery life up to 1000 charge cycles and a cheap replacement cost. With a designed ten minute flight radius and instantaneous delivery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86912" behindDoc="0" locked="0" layoutInCell="1" allowOverlap="1" wp14:anchorId="69308561" wp14:editId="2D5C4765">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E0424E" w:rsidRPr="001E2E27" w:rsidRDefault="00E0424E"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308561" id="Text Box 9" o:spid="_x0000_s1030" type="#_x0000_t202" style="position:absolute;left:0;text-align:left;margin-left:137.25pt;margin-top:339pt;width:171.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" fillcolor="window" stroked="f" strokeweight=".5pt">
                <v:textbox>
                  <w:txbxContent>
                    <w:p w14:paraId="7F88AE77" w14:textId="08454759" w:rsidR="00E0424E" w:rsidRPr="001E2E27" w:rsidRDefault="00E0424E"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4864" behindDoc="0" locked="0" layoutInCell="1" allowOverlap="1" wp14:anchorId="3DDD560F" wp14:editId="560A77DC">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16">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 xml:space="preserve">The system is designed to be manufactured as two separate components that when combined make up the complete </w:t>
      </w:r>
      <w:proofErr w:type="spellStart"/>
      <w:r w:rsidR="00954C3D" w:rsidRPr="005E66A8">
        <w:rPr>
          <w:rFonts w:ascii="Times New Roman" w:hAnsi="Times New Roman" w:cs="Times New Roman"/>
          <w:color w:val="auto"/>
          <w:sz w:val="24"/>
          <w:szCs w:val="24"/>
        </w:rPr>
        <w:t>MailBird</w:t>
      </w:r>
      <w:proofErr w:type="spellEnd"/>
      <w:r w:rsidR="00954C3D" w:rsidRPr="005E66A8">
        <w:rPr>
          <w:rFonts w:ascii="Times New Roman" w:hAnsi="Times New Roman" w:cs="Times New Roman"/>
          <w:color w:val="auto"/>
          <w:sz w:val="24"/>
          <w:szCs w:val="24"/>
        </w:rPr>
        <w:t xml:space="preserve">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w:t>
      </w:r>
      <w:proofErr w:type="spellStart"/>
      <w:r w:rsidR="00954C3D" w:rsidRPr="005E66A8">
        <w:rPr>
          <w:rFonts w:ascii="Times New Roman" w:hAnsi="Times New Roman" w:cs="Times New Roman"/>
          <w:color w:val="auto"/>
          <w:sz w:val="24"/>
          <w:szCs w:val="24"/>
        </w:rPr>
        <w:t>quadcopter</w:t>
      </w:r>
      <w:proofErr w:type="spellEnd"/>
      <w:r w:rsidR="00954C3D" w:rsidRPr="005E66A8">
        <w:rPr>
          <w:rFonts w:ascii="Times New Roman" w:hAnsi="Times New Roman" w:cs="Times New Roman"/>
          <w:color w:val="auto"/>
          <w:sz w:val="24"/>
          <w:szCs w:val="24"/>
        </w:rPr>
        <w:t xml:space="preserve"> requires human interaction to manufacture and test. Combining the two components using I/O ports on the Arduino based flight controller completes the </w:t>
      </w:r>
      <w:proofErr w:type="spellStart"/>
      <w:r w:rsidR="00954C3D" w:rsidRPr="005E66A8">
        <w:rPr>
          <w:rFonts w:ascii="Times New Roman" w:hAnsi="Times New Roman" w:cs="Times New Roman"/>
          <w:color w:val="auto"/>
          <w:sz w:val="24"/>
          <w:szCs w:val="24"/>
        </w:rPr>
        <w:t>MailBird</w:t>
      </w:r>
      <w:proofErr w:type="spellEnd"/>
      <w:r w:rsidR="00954C3D" w:rsidRPr="005E66A8">
        <w:rPr>
          <w:rFonts w:ascii="Times New Roman" w:hAnsi="Times New Roman" w:cs="Times New Roman"/>
          <w:color w:val="auto"/>
          <w:sz w:val="24"/>
          <w:szCs w:val="24"/>
        </w:rPr>
        <w:t xml:space="preserve">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Propeller guards have been added into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to fall out of flight could possibly be dangerous to the public the design chosen develops a simple, clean, safe image in the public eye. This image along with custom designed flight paths avoiding areas of high traffic and at the maximum altitude allowed by law will keep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Using the maximum allowed altitude not only eases the mind of the public, but it also cuts down on the noise pollution to the environment. Designed to fly at an altitude upwards of 400ft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delivery system is barely audible. The system is also 100% electric only requiring 33W per charge.</w:t>
      </w:r>
    </w:p>
    <w:p w14:paraId="302E01DA" w14:textId="6F4823D9"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lastRenderedPageBreak/>
        <w:t xml:space="preserve">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design does not contain a video camera that could be used for unwanted data acquisition. If not handled correctly it may be equipped with aftermarket components for unwanted militarization or espionage. The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19" w:name="_Toc378085707"/>
      <w:r w:rsidRPr="005E66A8">
        <w:rPr>
          <w:rFonts w:ascii="Times New Roman" w:hAnsi="Times New Roman" w:cs="Times New Roman"/>
          <w:sz w:val="28"/>
          <w:szCs w:val="28"/>
        </w:rPr>
        <w:t>Design Standards</w:t>
      </w:r>
      <w:bookmarkEnd w:id="19"/>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4E20D30C" w14:textId="378FC41D"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p>
    <w:p w14:paraId="5C4D56A3" w14:textId="77777777" w:rsidR="00635E03" w:rsidRPr="005E66A8" w:rsidRDefault="00635E03" w:rsidP="005E66A8">
      <w:pPr>
        <w:jc w:val="both"/>
        <w:rPr>
          <w:rFonts w:ascii="Times New Roman" w:hAnsi="Times New Roman" w:cs="Times New Roman"/>
          <w:sz w:val="24"/>
          <w:szCs w:val="24"/>
        </w:rPr>
      </w:pPr>
    </w:p>
    <w:p w14:paraId="1E019EE8" w14:textId="60D6A39E" w:rsidR="00954C3D" w:rsidRPr="005E66A8" w:rsidRDefault="00954C3D"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007789" w:themeColor="accent1" w:themeShade="BF"/>
          <w:sz w:val="32"/>
        </w:rPr>
        <w:br w:type="page"/>
      </w:r>
    </w:p>
    <w:p w14:paraId="3F39EF24" w14:textId="77777777" w:rsidR="00796FDE" w:rsidRPr="005E66A8" w:rsidRDefault="00B13AB1" w:rsidP="005E66A8">
      <w:pPr>
        <w:pStyle w:val="Heading1"/>
        <w:jc w:val="both"/>
        <w:rPr>
          <w:rFonts w:ascii="Times New Roman" w:hAnsi="Times New Roman" w:cs="Times New Roman"/>
          <w:color w:val="007789" w:themeColor="accent1" w:themeShade="BF"/>
          <w:sz w:val="32"/>
        </w:rPr>
      </w:pPr>
      <w:bookmarkStart w:id="20" w:name="_Toc378085708"/>
      <w:r w:rsidRPr="005E66A8">
        <w:rPr>
          <w:rFonts w:ascii="Times New Roman" w:hAnsi="Times New Roman" w:cs="Times New Roman"/>
          <w:color w:val="007789" w:themeColor="accent1" w:themeShade="BF"/>
          <w:sz w:val="32"/>
        </w:rPr>
        <w:lastRenderedPageBreak/>
        <w:t xml:space="preserve">3 </w:t>
      </w:r>
      <w:r w:rsidR="00796FDE" w:rsidRPr="005E66A8">
        <w:rPr>
          <w:rFonts w:ascii="Times New Roman" w:hAnsi="Times New Roman" w:cs="Times New Roman"/>
          <w:color w:val="007789" w:themeColor="accent1" w:themeShade="BF"/>
          <w:sz w:val="32"/>
        </w:rPr>
        <w:t>Management Approach</w:t>
      </w:r>
      <w:bookmarkEnd w:id="20"/>
    </w:p>
    <w:p w14:paraId="2C980F25" w14:textId="77777777" w:rsidR="001110D5" w:rsidRPr="005E66A8" w:rsidRDefault="003902D5" w:rsidP="00167B02">
      <w:pPr>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 xml:space="preserve">ab meeting times are Monday from 2-5 PM, Tuesday from 3-6 PM, and Wednesday from 3-5 PM.  The design process is divided into two, six-week long cycles.  Each cycle is divided into week-long management iterations.  Wednesday marks the beginning </w:t>
      </w:r>
      <w:proofErr w:type="gramStart"/>
      <w:r w:rsidR="001110D5" w:rsidRPr="005E66A8">
        <w:rPr>
          <w:rFonts w:ascii="Times New Roman" w:hAnsi="Times New Roman" w:cs="Times New Roman"/>
          <w:color w:val="auto"/>
          <w:sz w:val="24"/>
          <w:szCs w:val="24"/>
        </w:rPr>
        <w:t>of each iteration</w:t>
      </w:r>
      <w:proofErr w:type="gramEnd"/>
      <w:r w:rsidR="001110D5" w:rsidRPr="005E66A8">
        <w:rPr>
          <w:rFonts w:ascii="Times New Roman" w:hAnsi="Times New Roman" w:cs="Times New Roman"/>
          <w:color w:val="auto"/>
          <w:sz w:val="24"/>
          <w:szCs w:val="24"/>
        </w:rPr>
        <w:t xml:space="preserve">, and the first part of Wednesday’s meeting will be to plan out what can be accomplished within the week.  At the end of the iteration, on Tuesday, we will generate a summary from the minutes and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task tracking to create a weekly status report.  Decisions are made by majority consensus. At the beginning of each cycle, we will use the first meeting to plan out what needs to be done and then create associated tasks in our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will be used as both the primary method of communication and activity tracking. Tasks will be created and heavily organized so that there is a clear measure of progress and completion percentage.  Each task description will have criterion for task completion and the </w:t>
      </w:r>
      <w:proofErr w:type="spellStart"/>
      <w:r w:rsidR="001110D5" w:rsidRPr="005E66A8">
        <w:rPr>
          <w:rFonts w:ascii="Times New Roman" w:hAnsi="Times New Roman" w:cs="Times New Roman"/>
          <w:color w:val="auto"/>
          <w:sz w:val="24"/>
          <w:szCs w:val="24"/>
        </w:rPr>
        <w:t>filepath</w:t>
      </w:r>
      <w:proofErr w:type="spellEnd"/>
      <w:r w:rsidR="001110D5" w:rsidRPr="005E66A8">
        <w:rPr>
          <w:rFonts w:ascii="Times New Roman" w:hAnsi="Times New Roman" w:cs="Times New Roman"/>
          <w:color w:val="auto"/>
          <w:sz w:val="24"/>
          <w:szCs w:val="24"/>
        </w:rPr>
        <w:t xml:space="preserve">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task comments.  This will keep our team updating the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regularly and descriptively.  </w:t>
      </w:r>
    </w:p>
    <w:p w14:paraId="6089DAD4"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1" w:name="_Toc378085709"/>
      <w:r w:rsidRPr="005E66A8">
        <w:rPr>
          <w:rFonts w:ascii="Times New Roman" w:hAnsi="Times New Roman" w:cs="Times New Roman"/>
          <w:color w:val="007789" w:themeColor="accent1" w:themeShade="BF"/>
          <w:sz w:val="32"/>
        </w:rPr>
        <w:t xml:space="preserve">4 </w:t>
      </w:r>
      <w:r w:rsidR="00796FDE" w:rsidRPr="005E66A8">
        <w:rPr>
          <w:rFonts w:ascii="Times New Roman" w:hAnsi="Times New Roman" w:cs="Times New Roman"/>
          <w:color w:val="007789" w:themeColor="accent1" w:themeShade="BF"/>
          <w:sz w:val="32"/>
        </w:rPr>
        <w:t>Budget</w:t>
      </w:r>
      <w:bookmarkEnd w:id="21"/>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most expensive component of the project is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As one of the team members already owns a custom-built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he lent it to the team for the project, which significantly reduces costs. The costs of the project were therefore divided into a few general areas: the guidance module (detects the LEDs on the landing pad in order to precisely land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the landing pad (the base on which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lands, which simulates a mailbox), the drop mechanism (used to carry mail), replacement parts for the </w:t>
      </w:r>
      <w:proofErr w:type="spellStart"/>
      <w:r w:rsidRPr="005E66A8">
        <w:rPr>
          <w:rFonts w:ascii="Times New Roman" w:hAnsi="Times New Roman" w:cs="Times New Roman"/>
          <w:color w:val="auto"/>
          <w:sz w:val="24"/>
          <w:szCs w:val="24"/>
        </w:rPr>
        <w:t>quadcopter</w:t>
      </w:r>
      <w:proofErr w:type="spellEnd"/>
      <w:r w:rsidRPr="005E66A8">
        <w:rPr>
          <w:rFonts w:ascii="Times New Roman" w:hAnsi="Times New Roman" w:cs="Times New Roman"/>
          <w:color w:val="auto"/>
          <w:sz w:val="24"/>
          <w:szCs w:val="24"/>
        </w:rPr>
        <w:t xml:space="preserve">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2" w:name="_Toc378085710"/>
      <w:r w:rsidRPr="005E66A8">
        <w:rPr>
          <w:rFonts w:ascii="Times New Roman" w:hAnsi="Times New Roman" w:cs="Times New Roman"/>
          <w:color w:val="007789" w:themeColor="accent1" w:themeShade="BF"/>
          <w:sz w:val="32"/>
        </w:rPr>
        <w:lastRenderedPageBreak/>
        <w:t xml:space="preserve">5 </w:t>
      </w:r>
      <w:r w:rsidR="00796FDE" w:rsidRPr="005E66A8">
        <w:rPr>
          <w:rFonts w:ascii="Times New Roman" w:hAnsi="Times New Roman" w:cs="Times New Roman"/>
          <w:color w:val="007789" w:themeColor="accent1" w:themeShade="BF"/>
          <w:sz w:val="32"/>
        </w:rPr>
        <w:t>Timeline</w:t>
      </w:r>
      <w:bookmarkEnd w:id="22"/>
    </w:p>
    <w:p w14:paraId="7D515BE6" w14:textId="19660322" w:rsidR="00954C3D" w:rsidRPr="005E66A8" w:rsidRDefault="003214F4"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353F7407" w14:textId="77777777" w:rsidR="00796FDE" w:rsidRPr="005E66A8" w:rsidRDefault="00B13AB1" w:rsidP="005E66A8">
      <w:pPr>
        <w:pStyle w:val="Heading1"/>
        <w:jc w:val="both"/>
        <w:rPr>
          <w:rFonts w:ascii="Times New Roman" w:hAnsi="Times New Roman" w:cs="Times New Roman"/>
          <w:color w:val="007789" w:themeColor="accent1" w:themeShade="BF"/>
          <w:sz w:val="32"/>
        </w:rPr>
      </w:pPr>
      <w:bookmarkStart w:id="23" w:name="_Toc378085711"/>
      <w:r w:rsidRPr="005E66A8">
        <w:rPr>
          <w:rFonts w:ascii="Times New Roman" w:hAnsi="Times New Roman" w:cs="Times New Roman"/>
          <w:color w:val="007789" w:themeColor="accent1" w:themeShade="BF"/>
          <w:sz w:val="32"/>
        </w:rPr>
        <w:t xml:space="preserve">6 </w:t>
      </w:r>
      <w:r w:rsidR="00796FDE" w:rsidRPr="005E66A8">
        <w:rPr>
          <w:rFonts w:ascii="Times New Roman" w:hAnsi="Times New Roman" w:cs="Times New Roman"/>
          <w:color w:val="007789" w:themeColor="accent1" w:themeShade="BF"/>
          <w:sz w:val="32"/>
        </w:rPr>
        <w:t xml:space="preserve">Facilities </w:t>
      </w:r>
      <w:proofErr w:type="gramStart"/>
      <w:r w:rsidR="00796FDE" w:rsidRPr="005E66A8">
        <w:rPr>
          <w:rFonts w:ascii="Times New Roman" w:hAnsi="Times New Roman" w:cs="Times New Roman"/>
          <w:color w:val="007789" w:themeColor="accent1" w:themeShade="BF"/>
          <w:sz w:val="32"/>
        </w:rPr>
        <w:t>To</w:t>
      </w:r>
      <w:proofErr w:type="gramEnd"/>
      <w:r w:rsidR="00796FDE" w:rsidRPr="005E66A8">
        <w:rPr>
          <w:rFonts w:ascii="Times New Roman" w:hAnsi="Times New Roman" w:cs="Times New Roman"/>
          <w:color w:val="007789" w:themeColor="accent1" w:themeShade="BF"/>
          <w:sz w:val="32"/>
        </w:rPr>
        <w:t xml:space="preserve"> Be Used</w:t>
      </w:r>
      <w:bookmarkEnd w:id="23"/>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4" w:name="_Toc37808571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4"/>
    </w:p>
    <w:p w14:paraId="2F300C66" w14:textId="2CD9220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 xml:space="preserve">Development of </w:t>
      </w:r>
      <w:proofErr w:type="spellStart"/>
      <w:r w:rsidRPr="005E66A8">
        <w:rPr>
          <w:rFonts w:ascii="Times New Roman" w:hAnsi="Times New Roman" w:cs="Times New Roman"/>
          <w:color w:val="auto"/>
          <w:sz w:val="24"/>
        </w:rPr>
        <w:t>MailBird</w:t>
      </w:r>
      <w:r w:rsidR="0032522D" w:rsidRPr="005E66A8">
        <w:rPr>
          <w:rFonts w:ascii="Times New Roman" w:hAnsi="Times New Roman" w:cs="Times New Roman"/>
          <w:color w:val="auto"/>
          <w:sz w:val="24"/>
        </w:rPr>
        <w:t>’s</w:t>
      </w:r>
      <w:proofErr w:type="spellEnd"/>
      <w:r w:rsidR="0032522D" w:rsidRPr="005E66A8">
        <w:rPr>
          <w:rFonts w:ascii="Times New Roman" w:hAnsi="Times New Roman" w:cs="Times New Roman"/>
          <w:color w:val="auto"/>
          <w:sz w:val="24"/>
        </w:rPr>
        <w:t xml:space="preserve">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 xml:space="preserve">use lab facilities provided by Auburn University. Lab 368, a research lab provided by Dr. </w:t>
      </w:r>
      <w:proofErr w:type="spellStart"/>
      <w:r w:rsidR="0032522D" w:rsidRPr="005E66A8">
        <w:rPr>
          <w:rFonts w:ascii="Times New Roman" w:hAnsi="Times New Roman" w:cs="Times New Roman"/>
          <w:color w:val="auto"/>
          <w:sz w:val="24"/>
        </w:rPr>
        <w:t>Roppel</w:t>
      </w:r>
      <w:proofErr w:type="spellEnd"/>
      <w:r w:rsidR="0032522D" w:rsidRPr="005E66A8">
        <w:rPr>
          <w:rFonts w:ascii="Times New Roman" w:hAnsi="Times New Roman" w:cs="Times New Roman"/>
          <w:color w:val="auto"/>
          <w:sz w:val="24"/>
        </w:rPr>
        <w:t xml:space="preserve"> provides the necessary tools to manufacture and test the electrical circuits required to build the AP</w:t>
      </w:r>
      <w:r w:rsidR="004859B0">
        <w:rPr>
          <w:rFonts w:ascii="Times New Roman" w:hAnsi="Times New Roman" w:cs="Times New Roman"/>
          <w:color w:val="auto"/>
          <w:sz w:val="24"/>
        </w:rPr>
        <w:t>EL</w:t>
      </w:r>
      <w:bookmarkStart w:id="25" w:name="_GoBack"/>
      <w:bookmarkEnd w:id="25"/>
      <w:r w:rsidR="0032522D" w:rsidRPr="005E66A8">
        <w:rPr>
          <w:rFonts w:ascii="Times New Roman" w:hAnsi="Times New Roman" w:cs="Times New Roman"/>
          <w:color w:val="auto"/>
          <w:sz w:val="24"/>
        </w:rPr>
        <w:t xml:space="preserv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 xml:space="preserve">assemble the </w:t>
      </w:r>
      <w:proofErr w:type="spellStart"/>
      <w:r w:rsidR="00167B02">
        <w:rPr>
          <w:rFonts w:ascii="Times New Roman" w:hAnsi="Times New Roman" w:cs="Times New Roman"/>
          <w:color w:val="auto"/>
          <w:sz w:val="24"/>
        </w:rPr>
        <w:t>quadcopter</w:t>
      </w:r>
      <w:proofErr w:type="spellEnd"/>
      <w:r w:rsidR="00167B02">
        <w:rPr>
          <w:rFonts w:ascii="Times New Roman" w:hAnsi="Times New Roman" w:cs="Times New Roman"/>
          <w:color w:val="auto"/>
          <w:sz w:val="24"/>
        </w:rPr>
        <w:t xml:space="preserve"> and APEL</w:t>
      </w:r>
      <w:r w:rsidR="0032522D" w:rsidRPr="005E66A8">
        <w:rPr>
          <w:rFonts w:ascii="Times New Roman" w:hAnsi="Times New Roman" w:cs="Times New Roman"/>
          <w:color w:val="auto"/>
          <w:sz w:val="24"/>
        </w:rPr>
        <w:t xml:space="preserve">M module. The </w:t>
      </w:r>
      <w:proofErr w:type="spellStart"/>
      <w:r w:rsidR="0032522D" w:rsidRPr="005E66A8">
        <w:rPr>
          <w:rFonts w:ascii="Times New Roman" w:hAnsi="Times New Roman" w:cs="Times New Roman"/>
          <w:color w:val="auto"/>
          <w:sz w:val="24"/>
        </w:rPr>
        <w:t>MailBird</w:t>
      </w:r>
      <w:proofErr w:type="spellEnd"/>
      <w:r w:rsidR="0032522D" w:rsidRPr="005E66A8">
        <w:rPr>
          <w:rFonts w:ascii="Times New Roman" w:hAnsi="Times New Roman" w:cs="Times New Roman"/>
          <w:color w:val="auto"/>
          <w:sz w:val="24"/>
        </w:rPr>
        <w:t xml:space="preserve">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26" w:name="_Toc378085713"/>
      <w:r w:rsidRPr="005E66A8">
        <w:rPr>
          <w:rFonts w:ascii="Times New Roman" w:hAnsi="Times New Roman" w:cs="Times New Roman"/>
          <w:sz w:val="28"/>
          <w:szCs w:val="24"/>
        </w:rPr>
        <w:t>Labs 308 &amp; 310</w:t>
      </w:r>
      <w:bookmarkEnd w:id="26"/>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27" w:name="_Toc37808571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27"/>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 xml:space="preserve">During the initial design phases of </w:t>
      </w:r>
      <w:proofErr w:type="spellStart"/>
      <w:r w:rsidRPr="005E66A8">
        <w:rPr>
          <w:rFonts w:ascii="Times New Roman" w:hAnsi="Times New Roman" w:cs="Times New Roman"/>
          <w:color w:val="auto"/>
          <w:sz w:val="24"/>
        </w:rPr>
        <w:t>MailBird</w:t>
      </w:r>
      <w:proofErr w:type="spellEnd"/>
      <w:r w:rsidRPr="005E66A8">
        <w:rPr>
          <w:rFonts w:ascii="Times New Roman" w:hAnsi="Times New Roman" w:cs="Times New Roman"/>
          <w:color w:val="auto"/>
          <w:sz w:val="24"/>
        </w:rPr>
        <w:t xml:space="preserve">, testing requiring flight by the </w:t>
      </w:r>
      <w:proofErr w:type="spellStart"/>
      <w:r w:rsidRPr="005E66A8">
        <w:rPr>
          <w:rFonts w:ascii="Times New Roman" w:hAnsi="Times New Roman" w:cs="Times New Roman"/>
          <w:color w:val="auto"/>
          <w:sz w:val="24"/>
        </w:rPr>
        <w:t>quadcopter</w:t>
      </w:r>
      <w:proofErr w:type="spellEnd"/>
      <w:r w:rsidRPr="005E66A8">
        <w:rPr>
          <w:rFonts w:ascii="Times New Roman" w:hAnsi="Times New Roman" w:cs="Times New Roman"/>
          <w:color w:val="auto"/>
          <w:sz w:val="24"/>
        </w:rPr>
        <w:t xml:space="preserve">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77777777" w:rsidR="00796FDE" w:rsidRPr="005E66A8" w:rsidRDefault="00B13AB1" w:rsidP="005E66A8">
      <w:pPr>
        <w:pStyle w:val="Heading1"/>
        <w:jc w:val="both"/>
        <w:rPr>
          <w:rFonts w:ascii="Times New Roman" w:hAnsi="Times New Roman" w:cs="Times New Roman"/>
          <w:color w:val="007789" w:themeColor="accent1" w:themeShade="BF"/>
        </w:rPr>
      </w:pPr>
      <w:bookmarkStart w:id="28" w:name="_Toc378085715"/>
      <w:r w:rsidRPr="005E66A8">
        <w:rPr>
          <w:rFonts w:ascii="Times New Roman" w:hAnsi="Times New Roman" w:cs="Times New Roman"/>
          <w:color w:val="007789" w:themeColor="accent1" w:themeShade="BF"/>
          <w:sz w:val="32"/>
        </w:rPr>
        <w:lastRenderedPageBreak/>
        <w:t xml:space="preserve">7 </w:t>
      </w:r>
      <w:r w:rsidR="00796FDE" w:rsidRPr="005E66A8">
        <w:rPr>
          <w:rFonts w:ascii="Times New Roman" w:hAnsi="Times New Roman" w:cs="Times New Roman"/>
          <w:color w:val="007789" w:themeColor="accent1" w:themeShade="BF"/>
          <w:sz w:val="32"/>
        </w:rPr>
        <w:t>Disposition Agreement</w:t>
      </w:r>
      <w:bookmarkEnd w:id="28"/>
    </w:p>
    <w:p w14:paraId="5C7B77E6" w14:textId="77777777" w:rsidR="0063571A" w:rsidRPr="005E66A8"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w:t>
      </w:r>
      <w:proofErr w:type="spellStart"/>
      <w:r w:rsidRPr="005E66A8">
        <w:rPr>
          <w:rFonts w:ascii="Times New Roman" w:eastAsia="Times New Roman" w:hAnsi="Times New Roman" w:cs="Times New Roman"/>
          <w:color w:val="auto"/>
          <w:sz w:val="24"/>
          <w:szCs w:val="21"/>
        </w:rPr>
        <w:t>Thorington</w:t>
      </w:r>
      <w:proofErr w:type="spellEnd"/>
      <w:r w:rsidRPr="005E66A8">
        <w:rPr>
          <w:rFonts w:ascii="Times New Roman" w:eastAsia="Times New Roman" w:hAnsi="Times New Roman" w:cs="Times New Roman"/>
          <w:color w:val="auto"/>
          <w:sz w:val="24"/>
          <w:szCs w:val="21"/>
        </w:rPr>
        <w:t xml:space="preserve"> was created to ensure the fair and proper transfer of all </w:t>
      </w:r>
      <w:proofErr w:type="spellStart"/>
      <w:r w:rsidRPr="005E66A8">
        <w:rPr>
          <w:rFonts w:ascii="Times New Roman" w:eastAsia="Times New Roman" w:hAnsi="Times New Roman" w:cs="Times New Roman"/>
          <w:color w:val="auto"/>
          <w:sz w:val="24"/>
          <w:szCs w:val="21"/>
        </w:rPr>
        <w:t>MailBird</w:t>
      </w:r>
      <w:proofErr w:type="spellEnd"/>
      <w:r w:rsidRPr="005E66A8">
        <w:rPr>
          <w:rFonts w:ascii="Times New Roman" w:eastAsia="Times New Roman" w:hAnsi="Times New Roman" w:cs="Times New Roman"/>
          <w:color w:val="auto"/>
          <w:sz w:val="24"/>
          <w:szCs w:val="21"/>
        </w:rPr>
        <w:t xml:space="preserve"> property at the end of the semester. This agreement can be found in Appendix I.</w:t>
      </w:r>
    </w:p>
    <w:p w14:paraId="07B38880" w14:textId="77777777" w:rsidR="009E3A4B" w:rsidRPr="005E66A8" w:rsidRDefault="009E3A4B" w:rsidP="005E66A8">
      <w:pPr>
        <w:jc w:val="both"/>
        <w:rPr>
          <w:rFonts w:ascii="Times New Roman" w:eastAsiaTheme="majorEastAsia" w:hAnsi="Times New Roman" w:cs="Times New Roman"/>
          <w:color w:val="007789" w:themeColor="accent1" w:themeShade="BF"/>
          <w:sz w:val="24"/>
        </w:rPr>
      </w:pPr>
      <w:r w:rsidRPr="005E66A8">
        <w:rPr>
          <w:rFonts w:ascii="Times New Roman" w:hAnsi="Times New Roman" w:cs="Times New Roman"/>
          <w:color w:val="007789" w:themeColor="accent1" w:themeShade="BF"/>
          <w:sz w:val="24"/>
        </w:rPr>
        <w:br w:type="page"/>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29" w:name="_Toc378085716"/>
      <w:r>
        <w:rPr>
          <w:rFonts w:ascii="Times New Roman" w:hAnsi="Times New Roman" w:cs="Times New Roman"/>
          <w:color w:val="007789" w:themeColor="accent1" w:themeShade="BF"/>
          <w:sz w:val="32"/>
        </w:rPr>
        <w:lastRenderedPageBreak/>
        <w:t xml:space="preserve">Appendix </w:t>
      </w:r>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p>
    <w:p w14:paraId="2C67B9CD" w14:textId="019F36A7" w:rsidR="000B5CA2" w:rsidRDefault="000B5CA2">
      <w:pPr>
        <w:rPr>
          <w:rFonts w:ascii="Times New Roman" w:hAnsi="Times New Roman" w:cs="Times New Roman"/>
          <w:noProof/>
          <w:color w:val="007789" w:themeColor="accent1" w:themeShade="BF"/>
          <w:sz w:val="32"/>
          <w:lang w:eastAsia="en-US"/>
        </w:rPr>
      </w:pPr>
      <w:r>
        <w:rPr>
          <w:rFonts w:ascii="Times New Roman" w:hAnsi="Times New Roman" w:cs="Times New Roman"/>
          <w:noProof/>
          <w:color w:val="007789" w:themeColor="accent1" w:themeShade="BF"/>
          <w:sz w:val="32"/>
          <w:lang w:eastAsia="en-US"/>
        </w:rPr>
        <w:drawing>
          <wp:anchor distT="0" distB="0" distL="114300" distR="114300" simplePos="0" relativeHeight="251688960" behindDoc="0" locked="0" layoutInCell="1" allowOverlap="1" wp14:anchorId="2B2B6C43" wp14:editId="2876CA8E">
            <wp:simplePos x="0" y="0"/>
            <wp:positionH relativeFrom="margin">
              <wp:align>center</wp:align>
            </wp:positionH>
            <wp:positionV relativeFrom="margin">
              <wp:align>center</wp:align>
            </wp:positionV>
            <wp:extent cx="6510679" cy="691515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dget - Proposal.jpg"/>
                    <pic:cNvPicPr/>
                  </pic:nvPicPr>
                  <pic:blipFill rotWithShape="1">
                    <a:blip r:embed="rId17">
                      <a:extLst>
                        <a:ext uri="{28A0092B-C50C-407E-A947-70E740481C1C}">
                          <a14:useLocalDpi xmlns:a14="http://schemas.microsoft.com/office/drawing/2010/main" val="0"/>
                        </a:ext>
                      </a:extLst>
                    </a:blip>
                    <a:srcRect l="6250" t="4831" r="7118" b="24060"/>
                    <a:stretch/>
                  </pic:blipFill>
                  <pic:spPr bwMode="auto">
                    <a:xfrm>
                      <a:off x="0" y="0"/>
                      <a:ext cx="6510679" cy="691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7CF80B" w14:textId="7045739D" w:rsidR="00985160" w:rsidRDefault="00985160" w:rsidP="000B5CA2">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295E6A3" w14:textId="379DE139" w:rsidR="00D30109" w:rsidRDefault="00D30109" w:rsidP="00D30109">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w:t>
      </w:r>
      <w:proofErr w:type="gramStart"/>
      <w:r>
        <w:rPr>
          <w:rFonts w:ascii="Times New Roman" w:hAnsi="Times New Roman" w:cs="Times New Roman"/>
          <w:color w:val="007789" w:themeColor="accent1" w:themeShade="BF"/>
          <w:sz w:val="32"/>
        </w:rPr>
        <w:t>Chart</w:t>
      </w:r>
      <w:proofErr w:type="gramEnd"/>
    </w:p>
    <w:p w14:paraId="6BBDBC1A" w14:textId="77777777" w:rsidR="00D30109" w:rsidRDefault="00D30109" w:rsidP="00D30109">
      <w:r>
        <w:rPr>
          <w:noProof/>
          <w:lang w:eastAsia="en-US"/>
        </w:rPr>
        <w:drawing>
          <wp:anchor distT="0" distB="0" distL="114300" distR="114300" simplePos="0" relativeHeight="251691008" behindDoc="0" locked="0" layoutInCell="1" allowOverlap="1" wp14:anchorId="68E616D2" wp14:editId="5E066D59">
            <wp:simplePos x="0" y="0"/>
            <wp:positionH relativeFrom="margin">
              <wp:posOffset>-1252538</wp:posOffset>
            </wp:positionH>
            <wp:positionV relativeFrom="margin">
              <wp:posOffset>1323023</wp:posOffset>
            </wp:positionV>
            <wp:extent cx="7968712" cy="6156960"/>
            <wp:effectExtent l="0" t="8572" r="4762" b="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ior Design Gantt Chart.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968712" cy="61569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Appendix I</w:t>
      </w:r>
      <w:bookmarkEnd w:id="29"/>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This Disposition Agreement (this "Agreement"), executed as of January 13, 2014 and effective as of the 1st day of May, 2014, by and between Auburn University herein "Auburn” and Hugh Dillon, Rick Holloway, Zach Hawkins, Ben Smith, Hunter </w:t>
      </w:r>
      <w:proofErr w:type="spellStart"/>
      <w:r w:rsidRPr="005E66A8">
        <w:rPr>
          <w:rFonts w:ascii="Times New Roman" w:eastAsia="Times New Roman" w:hAnsi="Times New Roman" w:cs="Times New Roman"/>
          <w:color w:val="auto"/>
          <w:sz w:val="16"/>
          <w:szCs w:val="16"/>
        </w:rPr>
        <w:t>Thorington</w:t>
      </w:r>
      <w:proofErr w:type="spellEnd"/>
      <w:r w:rsidRPr="005E66A8">
        <w:rPr>
          <w:rFonts w:ascii="Times New Roman" w:eastAsia="Times New Roman" w:hAnsi="Times New Roman" w:cs="Times New Roman"/>
          <w:color w:val="auto"/>
          <w:sz w:val="16"/>
          <w:szCs w:val="16"/>
        </w:rPr>
        <w:t xml:space="preserve">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 xml:space="preserve">eus </w:t>
      </w:r>
      <w:proofErr w:type="spellStart"/>
      <w:r w:rsidR="003D27A9">
        <w:rPr>
          <w:rFonts w:ascii="Times New Roman" w:eastAsia="Times New Roman" w:hAnsi="Times New Roman" w:cs="Times New Roman"/>
          <w:color w:val="auto"/>
          <w:sz w:val="16"/>
          <w:szCs w:val="16"/>
        </w:rPr>
        <w:t>Roppel</w:t>
      </w:r>
      <w:proofErr w:type="spellEnd"/>
      <w:r w:rsidR="003D27A9">
        <w:rPr>
          <w:rFonts w:ascii="Times New Roman" w:eastAsia="Times New Roman" w:hAnsi="Times New Roman" w:cs="Times New Roman"/>
          <w:color w:val="auto"/>
          <w:sz w:val="16"/>
          <w:szCs w:val="16"/>
        </w:rPr>
        <w:t xml:space="preserve">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 xml:space="preserve">/s/ </w:t>
      </w:r>
      <w:proofErr w:type="gramStart"/>
      <w:r w:rsidR="003D27A9">
        <w:rPr>
          <w:rFonts w:ascii="Times New Roman" w:eastAsia="Times New Roman" w:hAnsi="Times New Roman" w:cs="Times New Roman"/>
          <w:color w:val="auto"/>
          <w:sz w:val="16"/>
          <w:szCs w:val="16"/>
        </w:rPr>
        <w:t>Zac</w:t>
      </w:r>
      <w:r w:rsidRPr="005E66A8">
        <w:rPr>
          <w:rFonts w:ascii="Times New Roman" w:eastAsia="Times New Roman" w:hAnsi="Times New Roman" w:cs="Times New Roman"/>
          <w:color w:val="auto"/>
          <w:sz w:val="16"/>
          <w:szCs w:val="16"/>
        </w:rPr>
        <w:t xml:space="preserve">  Hawkins</w:t>
      </w:r>
      <w:proofErr w:type="gramEnd"/>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77777777" w:rsidR="009E3A4B" w:rsidRPr="005E66A8"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 xml:space="preserve">/s/ Hunter </w:t>
      </w:r>
      <w:proofErr w:type="spellStart"/>
      <w:r w:rsidR="00954C3D" w:rsidRPr="005E66A8">
        <w:rPr>
          <w:rFonts w:ascii="Times New Roman" w:hAnsi="Times New Roman" w:cs="Times New Roman"/>
          <w:color w:val="auto"/>
          <w:sz w:val="16"/>
          <w:szCs w:val="16"/>
        </w:rPr>
        <w:t>Thorington</w:t>
      </w:r>
      <w:proofErr w:type="spellEnd"/>
    </w:p>
    <w:sectPr w:rsidR="009E3A4B" w:rsidRPr="005E66A8" w:rsidSect="00FC3069">
      <w:footerReference w:type="default" r:id="rId19"/>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CD0005" w:date="2014-01-13T17:04:00Z" w:initials="H">
    <w:p w14:paraId="3B48308A" w14:textId="77777777"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83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01BA0" w14:textId="77777777" w:rsidR="006155F8" w:rsidRDefault="006155F8">
      <w:pPr>
        <w:spacing w:before="0" w:after="0" w:line="240" w:lineRule="auto"/>
      </w:pPr>
      <w:r>
        <w:separator/>
      </w:r>
    </w:p>
  </w:endnote>
  <w:endnote w:type="continuationSeparator" w:id="0">
    <w:p w14:paraId="3AA8B9CE" w14:textId="77777777" w:rsidR="006155F8" w:rsidRDefault="006155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0BF1" w14:textId="77777777"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4859B0">
      <w:rPr>
        <w:noProof/>
      </w:rPr>
      <w:t>1</w:t>
    </w:r>
    <w:r w:rsidR="0024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0CFD6" w14:textId="77777777" w:rsidR="006155F8" w:rsidRDefault="006155F8">
      <w:pPr>
        <w:spacing w:before="0" w:after="0" w:line="240" w:lineRule="auto"/>
      </w:pPr>
      <w:r>
        <w:separator/>
      </w:r>
    </w:p>
  </w:footnote>
  <w:footnote w:type="continuationSeparator" w:id="0">
    <w:p w14:paraId="7A9D7688" w14:textId="77777777" w:rsidR="006155F8" w:rsidRDefault="006155F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1560B"/>
    <w:rsid w:val="000466AB"/>
    <w:rsid w:val="00084BBB"/>
    <w:rsid w:val="000A3F32"/>
    <w:rsid w:val="000B2C2A"/>
    <w:rsid w:val="000B5CA2"/>
    <w:rsid w:val="001110D5"/>
    <w:rsid w:val="00167B02"/>
    <w:rsid w:val="001950C0"/>
    <w:rsid w:val="001E2E27"/>
    <w:rsid w:val="002163EE"/>
    <w:rsid w:val="002417AD"/>
    <w:rsid w:val="002551BA"/>
    <w:rsid w:val="002B6B4B"/>
    <w:rsid w:val="002F5F47"/>
    <w:rsid w:val="003214F4"/>
    <w:rsid w:val="0032522D"/>
    <w:rsid w:val="003806E6"/>
    <w:rsid w:val="003833A8"/>
    <w:rsid w:val="003902D5"/>
    <w:rsid w:val="003C2962"/>
    <w:rsid w:val="003D27A9"/>
    <w:rsid w:val="003D6DE4"/>
    <w:rsid w:val="0043548B"/>
    <w:rsid w:val="004859B0"/>
    <w:rsid w:val="004D07A0"/>
    <w:rsid w:val="005B400F"/>
    <w:rsid w:val="005E66A8"/>
    <w:rsid w:val="00611058"/>
    <w:rsid w:val="006155F8"/>
    <w:rsid w:val="0063571A"/>
    <w:rsid w:val="00635E03"/>
    <w:rsid w:val="006649F2"/>
    <w:rsid w:val="006704D8"/>
    <w:rsid w:val="00695119"/>
    <w:rsid w:val="006F66B0"/>
    <w:rsid w:val="007332BE"/>
    <w:rsid w:val="00772AFA"/>
    <w:rsid w:val="00780FBE"/>
    <w:rsid w:val="00796FDE"/>
    <w:rsid w:val="00797C96"/>
    <w:rsid w:val="007A1521"/>
    <w:rsid w:val="007C5F16"/>
    <w:rsid w:val="007F2434"/>
    <w:rsid w:val="007F35E2"/>
    <w:rsid w:val="0084180D"/>
    <w:rsid w:val="0086335A"/>
    <w:rsid w:val="008A64B8"/>
    <w:rsid w:val="00920F23"/>
    <w:rsid w:val="00927894"/>
    <w:rsid w:val="00954C3D"/>
    <w:rsid w:val="00985160"/>
    <w:rsid w:val="00993E9A"/>
    <w:rsid w:val="009E222C"/>
    <w:rsid w:val="009E3A4B"/>
    <w:rsid w:val="00AA2FBA"/>
    <w:rsid w:val="00B13AB1"/>
    <w:rsid w:val="00B346B4"/>
    <w:rsid w:val="00B63A22"/>
    <w:rsid w:val="00B75AF4"/>
    <w:rsid w:val="00BA0142"/>
    <w:rsid w:val="00CF6736"/>
    <w:rsid w:val="00D30109"/>
    <w:rsid w:val="00D302D5"/>
    <w:rsid w:val="00DF6A09"/>
    <w:rsid w:val="00E0424E"/>
    <w:rsid w:val="00E17BA5"/>
    <w:rsid w:val="00E841E9"/>
    <w:rsid w:val="00F34EB3"/>
    <w:rsid w:val="00F63B19"/>
    <w:rsid w:val="00F70B4B"/>
    <w:rsid w:val="00FC3069"/>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emf"/><Relationship Id="rId23"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8B298B2-016B-42E0-BB29-BFCED9D3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Zac</cp:lastModifiedBy>
  <cp:revision>3</cp:revision>
  <dcterms:created xsi:type="dcterms:W3CDTF">2014-01-21T23:54:00Z</dcterms:created>
  <dcterms:modified xsi:type="dcterms:W3CDTF">2014-01-22T03:16:00Z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