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EAFD" w14:textId="77777777" w:rsidR="00104D6B" w:rsidRPr="00104D6B" w:rsidRDefault="00087EB4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Password </w:t>
      </w:r>
      <w:r w:rsidR="00BF0D99">
        <w:rPr>
          <w:rFonts w:ascii="Arial" w:hAnsi="Arial" w:cs="Arial"/>
          <w:b/>
          <w:sz w:val="28"/>
          <w:szCs w:val="28"/>
        </w:rPr>
        <w:t xml:space="preserve">Protection </w:t>
      </w:r>
      <w:r w:rsidR="008228E7">
        <w:rPr>
          <w:rFonts w:ascii="Arial" w:hAnsi="Arial" w:cs="Arial"/>
          <w:b/>
          <w:sz w:val="28"/>
          <w:szCs w:val="28"/>
        </w:rPr>
        <w:t>Policy</w:t>
      </w:r>
    </w:p>
    <w:p w14:paraId="63AF4ACF" w14:textId="6C9CC12E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 w:rsidR="003B6BD8">
        <w:rPr>
          <w:rFonts w:ascii="Arial" w:hAnsi="Arial" w:cs="Arial"/>
          <w:i/>
        </w:rPr>
        <w:t xml:space="preserve"> Updated</w:t>
      </w:r>
      <w:r w:rsidR="004A5220">
        <w:rPr>
          <w:rFonts w:ascii="Arial" w:hAnsi="Arial" w:cs="Arial"/>
          <w:i/>
        </w:rPr>
        <w:t xml:space="preserve"> </w:t>
      </w:r>
      <w:r w:rsidR="003B4052">
        <w:rPr>
          <w:rFonts w:ascii="Arial" w:hAnsi="Arial" w:cs="Arial"/>
          <w:i/>
        </w:rPr>
        <w:t>August</w:t>
      </w:r>
      <w:r w:rsidR="007E4A07">
        <w:rPr>
          <w:rFonts w:ascii="Arial" w:hAnsi="Arial" w:cs="Arial"/>
          <w:i/>
        </w:rPr>
        <w:t xml:space="preserve"> 2020</w:t>
      </w:r>
    </w:p>
    <w:p w14:paraId="56D5D44B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43E2D11" w14:textId="02045746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Passwords are an important aspect of computer security.  A poorly chosen password may result in unauthorized access and/or exploitation of </w:t>
      </w:r>
      <w:r w:rsidR="007902FD">
        <w:rPr>
          <w:rFonts w:ascii="Times New Roman" w:eastAsia="MS Mincho" w:hAnsi="Times New Roman" w:cs="Times New Roman"/>
          <w:sz w:val="24"/>
          <w:szCs w:val="24"/>
        </w:rPr>
        <w:t>our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resources.  All </w:t>
      </w:r>
      <w:r w:rsidR="007902FD">
        <w:rPr>
          <w:rFonts w:ascii="Times New Roman" w:eastAsia="MS Mincho" w:hAnsi="Times New Roman" w:cs="Times New Roman"/>
          <w:sz w:val="24"/>
          <w:szCs w:val="24"/>
        </w:rPr>
        <w:t>staff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, including contractors and vendors with access to </w:t>
      </w:r>
      <w:r w:rsidR="00FE56F0">
        <w:rPr>
          <w:rFonts w:ascii="Times New Roman" w:eastAsia="MS Mincho" w:hAnsi="Times New Roman" w:cs="Times New Roman"/>
          <w:sz w:val="24"/>
          <w:szCs w:val="24"/>
        </w:rPr>
        <w:t>MailRoute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systems, are responsible for taking the appropriate steps, as outlined below, to select and secure their passwords. </w:t>
      </w:r>
    </w:p>
    <w:p w14:paraId="4053CDA0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A0454E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433A23B2" w14:textId="77777777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st</w:t>
      </w:r>
      <w:r w:rsidR="00E20ECB">
        <w:rPr>
          <w:rFonts w:ascii="Times New Roman" w:eastAsia="MS Mincho" w:hAnsi="Times New Roman" w:cs="Times New Roman"/>
          <w:sz w:val="24"/>
          <w:szCs w:val="24"/>
        </w:rPr>
        <w:t xml:space="preserve">rong passwords and </w:t>
      </w:r>
      <w:r w:rsidRPr="000710BD">
        <w:rPr>
          <w:rFonts w:ascii="Times New Roman" w:eastAsia="MS Mincho" w:hAnsi="Times New Roman" w:cs="Times New Roman"/>
          <w:sz w:val="24"/>
          <w:szCs w:val="24"/>
        </w:rPr>
        <w:t>the protection of those passwords.</w:t>
      </w:r>
    </w:p>
    <w:p w14:paraId="28782E38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591E9E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9C7B276" w14:textId="734AF615" w:rsidR="000916CF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The scope of this policy includes all personnel who have or are responsible for an account (or any form of access that supports or requires a password) on any system that resides at any </w:t>
      </w:r>
      <w:r w:rsidR="00FE56F0">
        <w:rPr>
          <w:rFonts w:ascii="Times New Roman" w:eastAsia="MS Mincho" w:hAnsi="Times New Roman" w:cs="Times New Roman"/>
          <w:sz w:val="24"/>
          <w:szCs w:val="24"/>
        </w:rPr>
        <w:t>MailRoute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facility, has access to the </w:t>
      </w:r>
      <w:r w:rsidR="00FE56F0">
        <w:rPr>
          <w:rFonts w:ascii="Times New Roman" w:eastAsia="MS Mincho" w:hAnsi="Times New Roman" w:cs="Times New Roman"/>
          <w:sz w:val="24"/>
          <w:szCs w:val="24"/>
        </w:rPr>
        <w:t>MailRoute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network, or stores any non-public </w:t>
      </w:r>
      <w:r w:rsidR="00FE56F0">
        <w:rPr>
          <w:rFonts w:ascii="Times New Roman" w:eastAsia="MS Mincho" w:hAnsi="Times New Roman" w:cs="Times New Roman"/>
          <w:sz w:val="24"/>
          <w:szCs w:val="24"/>
        </w:rPr>
        <w:t>MailRoute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information.</w:t>
      </w:r>
    </w:p>
    <w:p w14:paraId="2D164DC2" w14:textId="77777777" w:rsidR="00342CFC" w:rsidRPr="000710BD" w:rsidRDefault="00342CFC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BB1CCBD" w14:textId="77777777" w:rsidR="000710BD" w:rsidRDefault="00C72E22" w:rsidP="00342CFC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/>
      </w:pPr>
      <w:r>
        <w:t>Policy</w:t>
      </w:r>
      <w:bookmarkStart w:id="0" w:name="_Toc312315291"/>
    </w:p>
    <w:p w14:paraId="7F085083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Creation</w:t>
      </w:r>
      <w:bookmarkEnd w:id="0"/>
    </w:p>
    <w:p w14:paraId="7D05BA55" w14:textId="77777777" w:rsidR="000916CF" w:rsidRP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All user-level and system-level passwords must conform to the </w:t>
      </w:r>
      <w:r w:rsidRPr="00E5686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Password Construction Guidelines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FCA3BC0" w14:textId="77777777" w:rsidR="000916CF" w:rsidRP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Users must use a separate, unique password for each of their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accounts.  Users may not use any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passwords for their own, personal accounts.</w:t>
      </w:r>
    </w:p>
    <w:p w14:paraId="6C630BBD" w14:textId="77777777" w:rsidR="00342CFC" w:rsidRPr="00EA3E41" w:rsidRDefault="000710BD" w:rsidP="00EA3E41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User accounts that have system-level privileges granted through group memberships or programs such as sudo must have a unique password from all other accounts held by that user to access system-level privileges.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In addition, it is highly </w:t>
      </w:r>
      <w:proofErr w:type="gramStart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recommend</w:t>
      </w:r>
      <w:proofErr w:type="gramEnd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that some form of multi-factor authentication is used for any privileged accounts</w:t>
      </w:r>
      <w:bookmarkStart w:id="1" w:name="_Toc312315292"/>
    </w:p>
    <w:p w14:paraId="2EC64D71" w14:textId="77777777" w:rsidR="00342CFC" w:rsidRPr="00342CFC" w:rsidRDefault="00342CFC" w:rsidP="00342CFC"/>
    <w:p w14:paraId="0895C497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Change</w:t>
      </w:r>
      <w:bookmarkEnd w:id="1"/>
    </w:p>
    <w:p w14:paraId="74A394D7" w14:textId="77777777" w:rsidR="000916CF" w:rsidRDefault="007902FD" w:rsidP="007902FD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should be changed only when there is reason to believe a password has been compromised.</w:t>
      </w:r>
    </w:p>
    <w:p w14:paraId="429200F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 cracking or guessing may be performed on a periodic or random basis by </w:t>
      </w:r>
      <w:r w:rsid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Infosec Team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or its delegates. If a password is guessed or cracked during one of these scans, the user will be required to change it to be in compliance with the Password Construction Guidelines.</w:t>
      </w:r>
      <w:bookmarkStart w:id="2" w:name="_Toc312315293"/>
    </w:p>
    <w:p w14:paraId="763B6C6D" w14:textId="77777777" w:rsidR="00342CFC" w:rsidRPr="00342CFC" w:rsidRDefault="00342CFC" w:rsidP="00342CFC"/>
    <w:p w14:paraId="60BB7EFE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Password Protection</w:t>
      </w:r>
      <w:bookmarkEnd w:id="2"/>
    </w:p>
    <w:p w14:paraId="1403B79C" w14:textId="3CB9776F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shared with anyone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incl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uding supervisors and co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kers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All passwords are to be treated as sensitive, Confidential </w:t>
      </w:r>
      <w:r w:rsidR="00FE56F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MailRoute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information. Corporate Information Security recognizes that legacy applications do not support proxy systems in place. Please refer to the technical reference for additional details. </w:t>
      </w:r>
    </w:p>
    <w:p w14:paraId="6DA78D46" w14:textId="77777777" w:rsidR="000916CF" w:rsidRPr="007902FD" w:rsidRDefault="000710BD" w:rsidP="00B85C8E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inserted into email messages, Alliance cases or other fo</w:t>
      </w:r>
      <w:r w:rsidR="007902FD"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rms of electronic communication, nor </w:t>
      </w: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revealed over the phone to anyone. </w:t>
      </w:r>
    </w:p>
    <w:p w14:paraId="4FE399B6" w14:textId="77777777" w:rsid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may be stored only in “password managers” authorized by the organization.</w:t>
      </w:r>
    </w:p>
    <w:p w14:paraId="698CA88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Do not use the "Remember Password" feature of applications (for example, web browsers).</w:t>
      </w:r>
    </w:p>
    <w:p w14:paraId="5429C225" w14:textId="77777777" w:rsidR="007C478E" w:rsidRPr="007C478E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Any user suspecting that his/her password may have been compromised must </w:t>
      </w:r>
      <w:r w:rsidRP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report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incident and change all passwords.</w:t>
      </w:r>
      <w:bookmarkStart w:id="3" w:name="_Toc312315294"/>
    </w:p>
    <w:p w14:paraId="6109D863" w14:textId="77777777" w:rsidR="000710BD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Application Development</w:t>
      </w:r>
      <w:bookmarkEnd w:id="3"/>
    </w:p>
    <w:p w14:paraId="51BF2ABA" w14:textId="77777777" w:rsidR="000916CF" w:rsidRDefault="000710BD" w:rsidP="00342CFC">
      <w:pPr>
        <w:pStyle w:val="NormalIndent"/>
        <w:widowControl w:val="0"/>
        <w:ind w:left="0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 developers must ensure that their programs contain the following security precautions:</w:t>
      </w:r>
    </w:p>
    <w:p w14:paraId="2DD6F677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support authentication of individual users, not groups.</w:t>
      </w:r>
    </w:p>
    <w:p w14:paraId="2ABA055A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store passwords in clear text or in any easily reversible form.</w:t>
      </w:r>
    </w:p>
    <w:p w14:paraId="3D6C2A88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transmit passwords in clear text over the network.</w:t>
      </w:r>
    </w:p>
    <w:p w14:paraId="79A87F44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provide for some sort of role management, such that one user can take over the functions of another without having to know the other's password.</w:t>
      </w:r>
      <w:bookmarkStart w:id="4" w:name="_Toc312315295"/>
    </w:p>
    <w:p w14:paraId="50274811" w14:textId="77777777" w:rsidR="007902FD" w:rsidRPr="00087EB4" w:rsidRDefault="007902FD" w:rsidP="007902FD">
      <w:pPr>
        <w:pStyle w:val="NormalIndent"/>
        <w:widowControl w:val="0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bookmarkEnd w:id="4"/>
    <w:p w14:paraId="0E049177" w14:textId="77777777" w:rsidR="007902FD" w:rsidRPr="00342CFC" w:rsidRDefault="007902FD" w:rsidP="007902FD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</w:t>
      </w:r>
    </w:p>
    <w:p w14:paraId="604D3B2D" w14:textId="77777777" w:rsidR="007902FD" w:rsidRDefault="007902FD" w:rsidP="007902FD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 is highly encouraged and should be used whenever possible, not only for work related accounts but personal accounts also.</w:t>
      </w:r>
    </w:p>
    <w:p w14:paraId="0DE408FD" w14:textId="77777777" w:rsidR="007902FD" w:rsidRDefault="007902FD" w:rsidP="007902FD">
      <w:pPr>
        <w:pStyle w:val="NormalIndent"/>
        <w:widowControl w:val="0"/>
        <w:spacing w:before="240"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00398B02" w14:textId="77777777" w:rsidR="007902FD" w:rsidRDefault="007902FD" w:rsidP="007902FD">
      <w:pPr>
        <w:pStyle w:val="NormalIndent"/>
        <w:widowControl w:val="0"/>
        <w:spacing w:before="240" w:line="276" w:lineRule="auto"/>
        <w:ind w:left="0"/>
        <w:rPr>
          <w:rFonts w:ascii="Times New Roman" w:hAnsi="Times New Roman"/>
          <w:color w:val="000000" w:themeColor="text1"/>
          <w:sz w:val="24"/>
        </w:rPr>
      </w:pPr>
    </w:p>
    <w:p w14:paraId="3A968EF0" w14:textId="77777777" w:rsidR="007902FD" w:rsidRPr="00342CFC" w:rsidRDefault="007902FD" w:rsidP="007902FD">
      <w:pPr>
        <w:pStyle w:val="NormalIndent"/>
        <w:widowControl w:val="0"/>
        <w:spacing w:before="240"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3CF66468" w14:textId="77777777" w:rsidR="000916CF" w:rsidRPr="000916CF" w:rsidRDefault="000916CF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5376BC20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D1C095F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7A02AA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690F16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Exceptions</w:t>
      </w:r>
    </w:p>
    <w:p w14:paraId="218ADB9C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342CFC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6717B08F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12DD4355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D6CBE23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FC72FA3" w14:textId="77777777" w:rsidR="00A84AF0" w:rsidRDefault="00087EB4" w:rsidP="00342CFC">
      <w:pPr>
        <w:pStyle w:val="ListParagraph"/>
        <w:numPr>
          <w:ilvl w:val="0"/>
          <w:numId w:val="15"/>
        </w:numPr>
      </w:pPr>
      <w:r>
        <w:t>Password Construction Guidelines</w:t>
      </w:r>
    </w:p>
    <w:p w14:paraId="777B61C5" w14:textId="77777777" w:rsidR="00EA3E41" w:rsidRPr="00A84AF0" w:rsidRDefault="00EA3E41" w:rsidP="00EA3E41"/>
    <w:p w14:paraId="19257053" w14:textId="55D41038" w:rsidR="00FD3519" w:rsidRDefault="00C72E22" w:rsidP="00FD3519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9"/>
        <w:gridCol w:w="5168"/>
      </w:tblGrid>
      <w:tr w:rsidR="003B4052" w14:paraId="7B926024" w14:textId="77777777" w:rsidTr="00AA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C6EA0CD" w14:textId="77777777" w:rsidR="003B4052" w:rsidRPr="00B96A66" w:rsidRDefault="003B4052" w:rsidP="00AA4CAE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B1BA199" w14:textId="77777777" w:rsidR="003B4052" w:rsidRPr="00B96A66" w:rsidRDefault="003B4052" w:rsidP="00AA4CA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137592" w14:textId="77777777" w:rsidR="003B4052" w:rsidRPr="00B96A66" w:rsidRDefault="003B4052" w:rsidP="00AA4CA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3B4052" w14:paraId="5718A113" w14:textId="77777777" w:rsidTr="00AA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97F39E4" w14:textId="77777777" w:rsidR="003B4052" w:rsidRPr="00B96A66" w:rsidRDefault="003B4052" w:rsidP="00AA4CAE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09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0DCC08F" w14:textId="77777777" w:rsidR="003B4052" w:rsidRPr="00B96A66" w:rsidRDefault="003B4052" w:rsidP="00AA4CA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16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0FD41AE6" w14:textId="77777777" w:rsidR="003B4052" w:rsidRPr="00B96A66" w:rsidRDefault="003B4052" w:rsidP="00AA4CA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3B4052" w14:paraId="6D88284D" w14:textId="77777777" w:rsidTr="00AA4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66E84698" w14:textId="77777777" w:rsidR="003B4052" w:rsidRDefault="003B4052" w:rsidP="00AA4CAE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August 2020</w:t>
            </w:r>
          </w:p>
        </w:tc>
        <w:tc>
          <w:tcPr>
            <w:tcW w:w="230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9163F" w14:textId="77777777" w:rsidR="003B4052" w:rsidRDefault="003B4052" w:rsidP="00AA4CAE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Chief Security Officer</w:t>
            </w:r>
          </w:p>
        </w:tc>
        <w:tc>
          <w:tcPr>
            <w:tcW w:w="516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40777B5" w14:textId="77777777" w:rsidR="003B4052" w:rsidRDefault="003B4052" w:rsidP="00AA4CAE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Updated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for initial MailRoute usage</w:t>
            </w: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</w:tbl>
    <w:p w14:paraId="52DE7D02" w14:textId="77777777" w:rsidR="003B4052" w:rsidRPr="00FD3519" w:rsidRDefault="003B4052" w:rsidP="00FD3519"/>
    <w:sectPr w:rsidR="003B4052" w:rsidRPr="00FD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3A51" w14:textId="77777777" w:rsidR="00FE4ACB" w:rsidRDefault="00FE4ACB" w:rsidP="0066487F">
      <w:pPr>
        <w:spacing w:after="0" w:line="240" w:lineRule="auto"/>
      </w:pPr>
      <w:r>
        <w:separator/>
      </w:r>
    </w:p>
  </w:endnote>
  <w:endnote w:type="continuationSeparator" w:id="0">
    <w:p w14:paraId="12D8DD24" w14:textId="77777777" w:rsidR="00FE4ACB" w:rsidRDefault="00FE4AC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AEC3" w14:textId="77777777" w:rsidR="001959DF" w:rsidRDefault="00195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FD11E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1959DF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>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C1268" w:rsidRPr="00FC126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7E0B2" w14:textId="77777777" w:rsidR="001959DF" w:rsidRDefault="0019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72EA" w14:textId="77777777" w:rsidR="00FE4ACB" w:rsidRDefault="00FE4ACB" w:rsidP="0066487F">
      <w:pPr>
        <w:spacing w:after="0" w:line="240" w:lineRule="auto"/>
      </w:pPr>
      <w:r>
        <w:separator/>
      </w:r>
    </w:p>
  </w:footnote>
  <w:footnote w:type="continuationSeparator" w:id="0">
    <w:p w14:paraId="2F6294E8" w14:textId="77777777" w:rsidR="00FE4ACB" w:rsidRDefault="00FE4ACB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0D07D" w14:textId="77777777" w:rsidR="001959DF" w:rsidRDefault="00195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F818" w14:textId="368F9C9A" w:rsidR="0066487F" w:rsidRPr="0066487F" w:rsidRDefault="00997313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54BB658B" wp14:editId="3433628F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59679" w14:textId="77777777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F512" w14:textId="77777777" w:rsidR="001959DF" w:rsidRDefault="00195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90C2B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E40C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8" w15:restartNumberingAfterBreak="0">
    <w:nsid w:val="40FC390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710BD"/>
    <w:rsid w:val="000760F3"/>
    <w:rsid w:val="00087EB4"/>
    <w:rsid w:val="000916CF"/>
    <w:rsid w:val="00104D6B"/>
    <w:rsid w:val="00130ED0"/>
    <w:rsid w:val="00191FBF"/>
    <w:rsid w:val="001959DF"/>
    <w:rsid w:val="001A6AB2"/>
    <w:rsid w:val="001C4F84"/>
    <w:rsid w:val="001D04F3"/>
    <w:rsid w:val="001D2AF7"/>
    <w:rsid w:val="001F698B"/>
    <w:rsid w:val="00204DC2"/>
    <w:rsid w:val="002D5B0F"/>
    <w:rsid w:val="003013B8"/>
    <w:rsid w:val="0033192C"/>
    <w:rsid w:val="00342CFC"/>
    <w:rsid w:val="003B4052"/>
    <w:rsid w:val="003B6BD8"/>
    <w:rsid w:val="00411960"/>
    <w:rsid w:val="004260FA"/>
    <w:rsid w:val="00444BCC"/>
    <w:rsid w:val="00445399"/>
    <w:rsid w:val="004A5220"/>
    <w:rsid w:val="0066487F"/>
    <w:rsid w:val="006668BB"/>
    <w:rsid w:val="006E5C5B"/>
    <w:rsid w:val="007161FB"/>
    <w:rsid w:val="00717E04"/>
    <w:rsid w:val="007902FD"/>
    <w:rsid w:val="00792C9B"/>
    <w:rsid w:val="007B3E20"/>
    <w:rsid w:val="007C478E"/>
    <w:rsid w:val="007E4A07"/>
    <w:rsid w:val="00817C43"/>
    <w:rsid w:val="008228E7"/>
    <w:rsid w:val="008575DE"/>
    <w:rsid w:val="00875E48"/>
    <w:rsid w:val="008B353D"/>
    <w:rsid w:val="008B54E3"/>
    <w:rsid w:val="008E3E91"/>
    <w:rsid w:val="009536CD"/>
    <w:rsid w:val="00997313"/>
    <w:rsid w:val="009C2FC8"/>
    <w:rsid w:val="009F4E7D"/>
    <w:rsid w:val="00A17EC5"/>
    <w:rsid w:val="00A84AF0"/>
    <w:rsid w:val="00AF32E9"/>
    <w:rsid w:val="00B96A66"/>
    <w:rsid w:val="00BA253C"/>
    <w:rsid w:val="00BA36B4"/>
    <w:rsid w:val="00BD6ABF"/>
    <w:rsid w:val="00BF0D99"/>
    <w:rsid w:val="00BF37D6"/>
    <w:rsid w:val="00C02699"/>
    <w:rsid w:val="00C234F8"/>
    <w:rsid w:val="00C2737D"/>
    <w:rsid w:val="00C41CE0"/>
    <w:rsid w:val="00C54188"/>
    <w:rsid w:val="00C72E22"/>
    <w:rsid w:val="00D7341F"/>
    <w:rsid w:val="00D95AE6"/>
    <w:rsid w:val="00E1237C"/>
    <w:rsid w:val="00E20ECB"/>
    <w:rsid w:val="00E34C08"/>
    <w:rsid w:val="00E56861"/>
    <w:rsid w:val="00E7001F"/>
    <w:rsid w:val="00EA2056"/>
    <w:rsid w:val="00EA3E41"/>
    <w:rsid w:val="00F111A2"/>
    <w:rsid w:val="00FA6E5F"/>
    <w:rsid w:val="00FC1268"/>
    <w:rsid w:val="00FD3519"/>
    <w:rsid w:val="00FE4ACB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B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0710B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710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B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0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0710BD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character" w:customStyle="1" w:styleId="NormalIndentChar">
    <w:name w:val="Normal Indent Char"/>
    <w:link w:val="NormalIndent"/>
    <w:rsid w:val="000710BD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BA69-3385-844F-8463-69273B2D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7</cp:revision>
  <dcterms:created xsi:type="dcterms:W3CDTF">2017-10-05T15:25:00Z</dcterms:created>
  <dcterms:modified xsi:type="dcterms:W3CDTF">2020-08-08T21:14:00Z</dcterms:modified>
</cp:coreProperties>
</file>