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933AF2" w:rsidP="00104D6B">
      <w:pPr>
        <w:jc w:val="center"/>
        <w:rPr>
          <w:rFonts w:ascii="Arial" w:hAnsi="Arial" w:cs="Arial"/>
          <w:b/>
          <w:sz w:val="28"/>
          <w:szCs w:val="28"/>
        </w:rPr>
      </w:pPr>
      <w:r>
        <w:rPr>
          <w:rFonts w:ascii="Arial" w:hAnsi="Arial" w:cs="Arial"/>
          <w:b/>
          <w:sz w:val="28"/>
          <w:szCs w:val="28"/>
        </w:rPr>
        <w:t>Acquisition Assessment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55717F" w:rsidRDefault="0055717F" w:rsidP="0055717F">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933AF2">
        <w:rPr>
          <w:rFonts w:ascii="Arial" w:hAnsi="Arial" w:cs="Arial"/>
        </w:rPr>
        <w:t xml:space="preserve"> Upda</w:t>
      </w:r>
      <w:r w:rsidR="008E4DB3">
        <w:rPr>
          <w:rFonts w:ascii="Arial" w:hAnsi="Arial" w:cs="Arial"/>
        </w:rPr>
        <w:t>ted and converted to new format June 2014</w:t>
      </w:r>
    </w:p>
    <w:p w:rsidR="00C72E22" w:rsidRDefault="00C72E22" w:rsidP="00A84AF0">
      <w:pPr>
        <w:pStyle w:val="Heading1"/>
        <w:numPr>
          <w:ilvl w:val="0"/>
          <w:numId w:val="1"/>
        </w:numPr>
        <w:spacing w:before="0"/>
      </w:pPr>
      <w:r>
        <w:t>Overview</w:t>
      </w:r>
    </w:p>
    <w:p w:rsidR="00B62B81" w:rsidRDefault="00B62B81" w:rsidP="00C72E22">
      <w:pPr>
        <w:rPr>
          <w:rFonts w:cs="Times New Roman"/>
          <w:szCs w:val="24"/>
        </w:rPr>
      </w:pPr>
      <w:r>
        <w:rPr>
          <w:rFonts w:cs="Times New Roman"/>
          <w:szCs w:val="24"/>
        </w:rPr>
        <w:t>The process of integrating a newly acquired company can have a drastic impact on the security poster of either the parent company or the child company.  The network and security infrastructure of both entities may vary greatly and the workforce of the new company may have a drastically different culture and tolerance to openness.  The goal of the security acquisition assessment and integration process should include:</w:t>
      </w:r>
    </w:p>
    <w:p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Assess company’s security landscape, posture, and policies</w:t>
      </w:r>
    </w:p>
    <w:p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 xml:space="preserve">Protect both </w:t>
      </w:r>
      <w:r>
        <w:rPr>
          <w:rFonts w:cs="Times New Roman"/>
          <w:color w:val="222222"/>
          <w:szCs w:val="24"/>
        </w:rPr>
        <w:t>&lt;Company Name&gt;</w:t>
      </w:r>
      <w:r w:rsidRPr="00B62B81">
        <w:rPr>
          <w:rFonts w:cs="Times New Roman"/>
          <w:color w:val="222222"/>
          <w:szCs w:val="24"/>
        </w:rPr>
        <w:t xml:space="preserve"> and the acquired compan</w:t>
      </w:r>
      <w:r>
        <w:rPr>
          <w:rFonts w:cs="Times New Roman"/>
          <w:color w:val="222222"/>
          <w:szCs w:val="24"/>
        </w:rPr>
        <w:t>y from increased security risks</w:t>
      </w:r>
    </w:p>
    <w:p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 xml:space="preserve">Educate acquired company about </w:t>
      </w:r>
      <w:r>
        <w:rPr>
          <w:rFonts w:cs="Times New Roman"/>
          <w:color w:val="222222"/>
          <w:szCs w:val="24"/>
        </w:rPr>
        <w:t>&lt;Company Name&gt; policies and standard</w:t>
      </w:r>
    </w:p>
    <w:p w:rsidR="00B62B81" w:rsidRPr="00B62B81" w:rsidRDefault="00B62B81" w:rsidP="00B62B81">
      <w:pPr>
        <w:pStyle w:val="ListParagraph"/>
        <w:numPr>
          <w:ilvl w:val="0"/>
          <w:numId w:val="18"/>
        </w:numPr>
        <w:rPr>
          <w:rFonts w:cs="Times New Roman"/>
          <w:szCs w:val="24"/>
        </w:rPr>
      </w:pPr>
      <w:r>
        <w:rPr>
          <w:rFonts w:cs="Times New Roman"/>
          <w:color w:val="222222"/>
          <w:szCs w:val="24"/>
        </w:rPr>
        <w:t>Adopt and implement &lt;Company Name&gt;</w:t>
      </w:r>
      <w:r w:rsidRPr="00B62B81">
        <w:rPr>
          <w:rFonts w:cs="Times New Roman"/>
          <w:color w:val="222222"/>
          <w:szCs w:val="24"/>
        </w:rPr>
        <w:t xml:space="preserve"> Security Policies and Standards</w:t>
      </w:r>
    </w:p>
    <w:p w:rsidR="00B62B81" w:rsidRPr="00B62B81" w:rsidRDefault="00B62B81" w:rsidP="00B62B81">
      <w:pPr>
        <w:pStyle w:val="ListParagraph"/>
        <w:numPr>
          <w:ilvl w:val="0"/>
          <w:numId w:val="18"/>
        </w:numPr>
        <w:rPr>
          <w:rFonts w:cs="Times New Roman"/>
          <w:szCs w:val="24"/>
        </w:rPr>
      </w:pPr>
      <w:r>
        <w:rPr>
          <w:rFonts w:cs="Times New Roman"/>
          <w:color w:val="222222"/>
          <w:szCs w:val="24"/>
        </w:rPr>
        <w:t>Integrate acquired company</w:t>
      </w:r>
    </w:p>
    <w:p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Continuous monitoring and auditing of the acquisition</w:t>
      </w:r>
    </w:p>
    <w:p w:rsidR="00C72E22" w:rsidRDefault="00C72E22" w:rsidP="00A84AF0">
      <w:pPr>
        <w:pStyle w:val="Heading1"/>
        <w:numPr>
          <w:ilvl w:val="0"/>
          <w:numId w:val="1"/>
        </w:numPr>
        <w:spacing w:before="0"/>
      </w:pPr>
      <w:r>
        <w:t>Purpose</w:t>
      </w:r>
    </w:p>
    <w:p w:rsidR="00C72E22" w:rsidRDefault="00F45114" w:rsidP="004E384C">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T</w:t>
      </w:r>
      <w:r w:rsidR="004E384C">
        <w:rPr>
          <w:rFonts w:ascii="Times New Roman" w:eastAsia="MS Mincho" w:hAnsi="Times New Roman" w:cs="Times New Roman"/>
          <w:sz w:val="24"/>
          <w:szCs w:val="24"/>
        </w:rPr>
        <w:t>he purpose of this policy is to establish Infosec</w:t>
      </w:r>
      <w:r w:rsidRPr="004E384C">
        <w:rPr>
          <w:rFonts w:ascii="Times New Roman" w:eastAsia="MS Mincho" w:hAnsi="Times New Roman" w:cs="Times New Roman"/>
          <w:sz w:val="24"/>
          <w:szCs w:val="24"/>
        </w:rPr>
        <w:t xml:space="preserve"> responsibilities regarding corporate acquisitions, and define the minimum s</w:t>
      </w:r>
      <w:r w:rsidR="004E384C">
        <w:rPr>
          <w:rFonts w:ascii="Times New Roman" w:eastAsia="MS Mincho" w:hAnsi="Times New Roman" w:cs="Times New Roman"/>
          <w:sz w:val="24"/>
          <w:szCs w:val="24"/>
        </w:rPr>
        <w:t>ecurity requirements of an Infosec</w:t>
      </w:r>
      <w:r w:rsidRPr="004E384C">
        <w:rPr>
          <w:rFonts w:ascii="Times New Roman" w:eastAsia="MS Mincho" w:hAnsi="Times New Roman" w:cs="Times New Roman"/>
          <w:sz w:val="24"/>
          <w:szCs w:val="24"/>
        </w:rPr>
        <w:t xml:space="preserve"> acquisition assessment.</w:t>
      </w:r>
    </w:p>
    <w:p w:rsidR="004E384C" w:rsidRPr="004E384C" w:rsidRDefault="004E384C" w:rsidP="004E384C">
      <w:pPr>
        <w:pStyle w:val="PlainText"/>
        <w:rPr>
          <w:rFonts w:ascii="Times New Roman" w:eastAsia="MS Mincho" w:hAnsi="Times New Roman" w:cs="Times New Roman"/>
          <w:sz w:val="24"/>
          <w:szCs w:val="24"/>
        </w:rPr>
      </w:pPr>
    </w:p>
    <w:p w:rsidR="00C72E22" w:rsidRDefault="00C72E22" w:rsidP="00A84AF0">
      <w:pPr>
        <w:pStyle w:val="Heading1"/>
        <w:numPr>
          <w:ilvl w:val="0"/>
          <w:numId w:val="1"/>
        </w:numPr>
        <w:spacing w:before="0"/>
      </w:pPr>
      <w:r>
        <w:t>Scope</w:t>
      </w:r>
    </w:p>
    <w:p w:rsidR="00C72E22" w:rsidRDefault="004E384C" w:rsidP="006B56C7">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This policy applies to all companies acquired by &lt;Company Name&gt; and pertains to all systems, networks, laboratories, test equipment, hardware, software and firmware, owned and/or operated by the acquired company.</w:t>
      </w:r>
    </w:p>
    <w:p w:rsidR="006B56C7" w:rsidRPr="006B56C7" w:rsidRDefault="006B56C7" w:rsidP="006B56C7">
      <w:pPr>
        <w:pStyle w:val="PlainText"/>
        <w:rPr>
          <w:rFonts w:ascii="Times New Roman" w:eastAsia="MS Mincho" w:hAnsi="Times New Roman" w:cs="Times New Roman"/>
          <w:sz w:val="24"/>
          <w:szCs w:val="24"/>
        </w:rPr>
      </w:pPr>
    </w:p>
    <w:p w:rsidR="00C72E22" w:rsidRDefault="00C72E22" w:rsidP="00A84AF0">
      <w:pPr>
        <w:pStyle w:val="Heading1"/>
        <w:numPr>
          <w:ilvl w:val="0"/>
          <w:numId w:val="1"/>
        </w:numPr>
        <w:spacing w:before="0"/>
      </w:pPr>
      <w:r>
        <w:t>Policy</w:t>
      </w:r>
    </w:p>
    <w:p w:rsidR="004E384C" w:rsidRPr="0055717F" w:rsidRDefault="004E384C" w:rsidP="004E384C">
      <w:pPr>
        <w:pStyle w:val="PlainText"/>
        <w:numPr>
          <w:ilvl w:val="1"/>
          <w:numId w:val="15"/>
        </w:numPr>
        <w:rPr>
          <w:rFonts w:ascii="Times New Roman" w:eastAsia="MS Mincho" w:hAnsi="Times New Roman" w:cs="Times New Roman"/>
          <w:bCs/>
          <w:sz w:val="24"/>
          <w:szCs w:val="24"/>
        </w:rPr>
      </w:pPr>
      <w:r w:rsidRPr="0055717F">
        <w:rPr>
          <w:rFonts w:ascii="Times New Roman" w:eastAsia="MS Mincho" w:hAnsi="Times New Roman" w:cs="Times New Roman"/>
          <w:bCs/>
          <w:sz w:val="24"/>
          <w:szCs w:val="24"/>
        </w:rPr>
        <w:t xml:space="preserve"> General</w:t>
      </w:r>
    </w:p>
    <w:p w:rsidR="004E384C" w:rsidRPr="004E384C" w:rsidRDefault="004E384C" w:rsidP="004E384C">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Acquisition assessments are conducted to ensure that a company being acquired by &lt;Company Name&gt; does not pose a security risk to corporate net</w:t>
      </w:r>
      <w:r w:rsidR="00B62B81">
        <w:rPr>
          <w:rFonts w:ascii="Times New Roman" w:eastAsia="MS Mincho" w:hAnsi="Times New Roman" w:cs="Times New Roman"/>
          <w:sz w:val="24"/>
          <w:szCs w:val="24"/>
        </w:rPr>
        <w:t xml:space="preserve">works, internal systems, and/or </w:t>
      </w:r>
      <w:r w:rsidRPr="004E384C">
        <w:rPr>
          <w:rFonts w:ascii="Times New Roman" w:eastAsia="MS Mincho" w:hAnsi="Times New Roman" w:cs="Times New Roman"/>
          <w:sz w:val="24"/>
          <w:szCs w:val="24"/>
        </w:rPr>
        <w:t xml:space="preserve">confidential/sensitive information. </w:t>
      </w:r>
      <w:r w:rsidR="006B56C7">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Infosec</w:t>
      </w:r>
      <w:r w:rsidR="006B56C7">
        <w:rPr>
          <w:rFonts w:ascii="Times New Roman" w:eastAsia="MS Mincho" w:hAnsi="Times New Roman" w:cs="Times New Roman"/>
          <w:sz w:val="24"/>
          <w:szCs w:val="24"/>
        </w:rPr>
        <w:t xml:space="preserve"> Team</w:t>
      </w:r>
      <w:r w:rsidRPr="004E384C">
        <w:rPr>
          <w:rFonts w:ascii="Times New Roman" w:eastAsia="MS Mincho" w:hAnsi="Times New Roman" w:cs="Times New Roman"/>
          <w:sz w:val="24"/>
          <w:szCs w:val="24"/>
        </w:rPr>
        <w:t xml:space="preserve"> will provide personnel to serve as active members of the acquisition team throughout the </w:t>
      </w:r>
      <w:r w:rsidR="006B56C7">
        <w:rPr>
          <w:rFonts w:ascii="Times New Roman" w:eastAsia="MS Mincho" w:hAnsi="Times New Roman" w:cs="Times New Roman"/>
          <w:sz w:val="24"/>
          <w:szCs w:val="24"/>
        </w:rPr>
        <w:t xml:space="preserve">entire </w:t>
      </w:r>
      <w:r w:rsidRPr="004E384C">
        <w:rPr>
          <w:rFonts w:ascii="Times New Roman" w:eastAsia="MS Mincho" w:hAnsi="Times New Roman" w:cs="Times New Roman"/>
          <w:sz w:val="24"/>
          <w:szCs w:val="24"/>
        </w:rPr>
        <w:t xml:space="preserve">acquisition process. The </w:t>
      </w:r>
      <w:r>
        <w:rPr>
          <w:rFonts w:ascii="Times New Roman" w:eastAsia="MS Mincho" w:hAnsi="Times New Roman" w:cs="Times New Roman"/>
          <w:sz w:val="24"/>
          <w:szCs w:val="24"/>
        </w:rPr>
        <w:t>Infosec</w:t>
      </w:r>
      <w:r w:rsidRPr="004E384C">
        <w:rPr>
          <w:rFonts w:ascii="Times New Roman" w:eastAsia="MS Mincho" w:hAnsi="Times New Roman" w:cs="Times New Roman"/>
          <w:sz w:val="24"/>
          <w:szCs w:val="24"/>
        </w:rPr>
        <w:t xml:space="preserve"> role is to </w:t>
      </w:r>
      <w:r w:rsidRPr="004E384C">
        <w:rPr>
          <w:rFonts w:ascii="Times New Roman" w:eastAsia="MS Mincho" w:hAnsi="Times New Roman" w:cs="Times New Roman"/>
          <w:sz w:val="24"/>
          <w:szCs w:val="24"/>
        </w:rPr>
        <w:lastRenderedPageBreak/>
        <w:t xml:space="preserve">detect and evaluate information security risk, develop a remediation plan with the affected parties for the identified risk, and work with the acquisitions team to implement solutions for any identified security risks, prior to allowing connectivity to &lt;Company Name&gt;'s networks. Below are the minimum requirements that the acquired company must meet before being connected to the &lt;Company Name&gt; network. </w:t>
      </w:r>
    </w:p>
    <w:p w:rsidR="004E384C" w:rsidRDefault="004E384C" w:rsidP="004E384C">
      <w:pPr>
        <w:pStyle w:val="PlainText"/>
        <w:rPr>
          <w:rFonts w:ascii="Times New Roman" w:eastAsia="MS Mincho" w:hAnsi="Times New Roman" w:cs="Times New Roman"/>
          <w:b/>
          <w:bCs/>
          <w:sz w:val="24"/>
          <w:szCs w:val="24"/>
        </w:rPr>
      </w:pPr>
    </w:p>
    <w:p w:rsidR="004E384C" w:rsidRPr="0055717F" w:rsidRDefault="004E384C" w:rsidP="004E384C">
      <w:pPr>
        <w:pStyle w:val="PlainText"/>
        <w:numPr>
          <w:ilvl w:val="1"/>
          <w:numId w:val="15"/>
        </w:numPr>
        <w:rPr>
          <w:rFonts w:ascii="Times New Roman" w:eastAsia="MS Mincho" w:hAnsi="Times New Roman" w:cs="Times New Roman"/>
          <w:bCs/>
          <w:sz w:val="24"/>
          <w:szCs w:val="24"/>
        </w:rPr>
      </w:pPr>
      <w:r w:rsidRPr="0055717F">
        <w:rPr>
          <w:rFonts w:ascii="Times New Roman" w:eastAsia="MS Mincho" w:hAnsi="Times New Roman" w:cs="Times New Roman"/>
          <w:bCs/>
          <w:sz w:val="24"/>
          <w:szCs w:val="24"/>
        </w:rPr>
        <w:t xml:space="preserve"> Requirements</w:t>
      </w:r>
    </w:p>
    <w:p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Hosts</w:t>
      </w:r>
    </w:p>
    <w:p w:rsidR="004E384C" w:rsidRP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All hosts (servers, desktops, laptops) will be replaced or re-imaged with a</w:t>
      </w:r>
      <w:r w:rsidR="006B56C7">
        <w:rPr>
          <w:rFonts w:ascii="Times New Roman" w:eastAsia="MS Mincho" w:hAnsi="Times New Roman" w:cs="Times New Roman"/>
          <w:sz w:val="24"/>
          <w:szCs w:val="24"/>
        </w:rPr>
        <w:t xml:space="preserve"> &lt;Company Name&gt; standard image or will be required to adopt the minimum standards for end user devices.</w:t>
      </w:r>
    </w:p>
    <w:p w:rsidR="004E384C" w:rsidRP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Business critical production servers that cannot be replaced or re-imaged must be audited and a waiver granted by Infosec. </w:t>
      </w:r>
    </w:p>
    <w:p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PC based hosts will require &lt;Company Name&gt; approved virus protection before the network connection. </w:t>
      </w:r>
    </w:p>
    <w:p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Networks</w:t>
      </w:r>
    </w:p>
    <w:p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network devices will be replaced or re-imaged with a &lt;Company Name&gt; standard image. </w:t>
      </w:r>
    </w:p>
    <w:p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Wireless network access points will be configured to the &lt;Company Name&gt; standard. </w:t>
      </w:r>
    </w:p>
    <w:p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Internet</w:t>
      </w:r>
    </w:p>
    <w:p w:rsidR="004E384C" w:rsidRDefault="004E384C" w:rsidP="004E384C">
      <w:pPr>
        <w:pStyle w:val="PlainText"/>
        <w:numPr>
          <w:ilvl w:val="3"/>
          <w:numId w:val="15"/>
        </w:numPr>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Internet connections will be terminated. </w:t>
      </w:r>
    </w:p>
    <w:p w:rsidR="00B62B81" w:rsidRDefault="004E384C" w:rsidP="004E384C">
      <w:pPr>
        <w:pStyle w:val="PlainText"/>
        <w:numPr>
          <w:ilvl w:val="3"/>
          <w:numId w:val="15"/>
        </w:numPr>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When justified by business requirements, air-gapped Internet connections require Infosec review and approval. </w:t>
      </w:r>
    </w:p>
    <w:p w:rsidR="00B62B81" w:rsidRDefault="004E384C" w:rsidP="00B62B81">
      <w:pPr>
        <w:pStyle w:val="PlainText"/>
        <w:numPr>
          <w:ilvl w:val="2"/>
          <w:numId w:val="15"/>
        </w:numPr>
        <w:rPr>
          <w:rFonts w:ascii="Times New Roman" w:eastAsia="MS Mincho" w:hAnsi="Times New Roman" w:cs="Times New Roman"/>
          <w:bCs/>
          <w:sz w:val="24"/>
          <w:szCs w:val="24"/>
        </w:rPr>
      </w:pPr>
      <w:r w:rsidRPr="00B62B81">
        <w:rPr>
          <w:rFonts w:ascii="Times New Roman" w:eastAsia="MS Mincho" w:hAnsi="Times New Roman" w:cs="Times New Roman"/>
          <w:bCs/>
          <w:sz w:val="24"/>
          <w:szCs w:val="24"/>
        </w:rPr>
        <w:t>Remote Access</w:t>
      </w:r>
    </w:p>
    <w:p w:rsidR="00B62B81"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All remote access connections will be terminated. </w:t>
      </w:r>
    </w:p>
    <w:p w:rsidR="00B62B81" w:rsidRPr="00B62B81"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Remote access to the production network will</w:t>
      </w:r>
      <w:r w:rsidR="00B62B81">
        <w:rPr>
          <w:rFonts w:ascii="Times New Roman" w:eastAsia="MS Mincho" w:hAnsi="Times New Roman" w:cs="Times New Roman"/>
          <w:sz w:val="24"/>
          <w:szCs w:val="24"/>
        </w:rPr>
        <w:t xml:space="preserve"> be provided by &lt;Company Name&gt;.</w:t>
      </w:r>
    </w:p>
    <w:p w:rsidR="00B62B81" w:rsidRDefault="004E384C" w:rsidP="00B62B81">
      <w:pPr>
        <w:pStyle w:val="PlainText"/>
        <w:numPr>
          <w:ilvl w:val="2"/>
          <w:numId w:val="15"/>
        </w:numPr>
        <w:rPr>
          <w:rFonts w:ascii="Times New Roman" w:eastAsia="MS Mincho" w:hAnsi="Times New Roman" w:cs="Times New Roman"/>
          <w:bCs/>
          <w:sz w:val="24"/>
          <w:szCs w:val="24"/>
        </w:rPr>
      </w:pPr>
      <w:r w:rsidRPr="00B62B81">
        <w:rPr>
          <w:rFonts w:ascii="Times New Roman" w:eastAsia="MS Mincho" w:hAnsi="Times New Roman" w:cs="Times New Roman"/>
          <w:bCs/>
          <w:sz w:val="24"/>
          <w:szCs w:val="24"/>
        </w:rPr>
        <w:t>Labs</w:t>
      </w:r>
    </w:p>
    <w:p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Lab equipment must be physically separated and secured from non-lab areas. </w:t>
      </w:r>
    </w:p>
    <w:p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The lab network must be separated from the corporate production network with a firewall between the two networks. </w:t>
      </w:r>
    </w:p>
    <w:p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Any direct network connections (including analog lines, ISDN lines, T1, etc.) to external customers, partners, etc., must be reviewed and approved by the Lab Security Group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w:t>
      </w:r>
    </w:p>
    <w:p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All acquired labs must meet with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 xml:space="preserve"> lab policy, or be granted a waiver by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 xml:space="preserve">. </w:t>
      </w:r>
    </w:p>
    <w:p w:rsidR="00C72E22" w:rsidRPr="00B62B81" w:rsidRDefault="004E384C" w:rsidP="00C72E22">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lastRenderedPageBreak/>
        <w:t xml:space="preserve">In the event the acquired networks and computer systems being connected to the corporate network fail to meet these requirements, the &lt;Company Name&gt; Chief Information Officer (CIO) must acknowledge and approve of the risk to &lt;Company Name&gt;'s networks </w:t>
      </w: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sidR="004E384C">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4E384C">
        <w:rPr>
          <w:rFonts w:cs="Times New Roman"/>
          <w:szCs w:val="24"/>
        </w:rPr>
        <w:t>Infosec</w:t>
      </w:r>
      <w:r w:rsidRPr="00F72060">
        <w:rPr>
          <w:rFonts w:cs="Times New Roman"/>
          <w:szCs w:val="24"/>
        </w:rPr>
        <w:t xml:space="preserve"> team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t>Related Standards, Policies and Processes</w:t>
      </w:r>
    </w:p>
    <w:p w:rsidR="00A84AF0" w:rsidRPr="00A84AF0" w:rsidRDefault="0055717F" w:rsidP="00A84AF0">
      <w:proofErr w:type="gramStart"/>
      <w:r>
        <w:t>None.</w:t>
      </w:r>
      <w:proofErr w:type="gramEnd"/>
    </w:p>
    <w:p w:rsidR="009C2FC8" w:rsidRDefault="009C2FC8" w:rsidP="00B96A66">
      <w:pPr>
        <w:pStyle w:val="Heading1"/>
        <w:numPr>
          <w:ilvl w:val="0"/>
          <w:numId w:val="4"/>
        </w:numPr>
        <w:spacing w:before="0"/>
      </w:pPr>
      <w:r>
        <w:t>Definitions and Terms</w:t>
      </w:r>
    </w:p>
    <w:p w:rsidR="0055717F" w:rsidRPr="0055717F" w:rsidRDefault="0055717F" w:rsidP="0055717F">
      <w:pPr>
        <w:spacing w:after="0"/>
        <w:rPr>
          <w:rFonts w:eastAsia="MS Mincho"/>
          <w:szCs w:val="24"/>
        </w:rPr>
      </w:pPr>
      <w:r w:rsidRPr="0055717F">
        <w:rPr>
          <w:rFonts w:eastAsia="MS Mincho"/>
          <w:szCs w:val="24"/>
        </w:rPr>
        <w:t>The following definition and terms can be found in the SANS Glossary located at:</w:t>
      </w:r>
    </w:p>
    <w:p w:rsidR="0055717F" w:rsidRPr="0055717F" w:rsidRDefault="0055717F" w:rsidP="00A84AF0">
      <w:pPr>
        <w:rPr>
          <w:rFonts w:eastAsia="MS Mincho"/>
          <w:szCs w:val="24"/>
        </w:rPr>
      </w:pPr>
      <w:r w:rsidRPr="0055717F">
        <w:rPr>
          <w:rFonts w:eastAsia="MS Mincho"/>
          <w:szCs w:val="24"/>
        </w:rPr>
        <w:t>https://www.sans.org/security-resources/glossary-of-terms/</w:t>
      </w:r>
    </w:p>
    <w:p w:rsidR="00A84AF0" w:rsidRPr="0055717F" w:rsidRDefault="00B62B81" w:rsidP="0055717F">
      <w:pPr>
        <w:pStyle w:val="ListParagraph"/>
        <w:numPr>
          <w:ilvl w:val="0"/>
          <w:numId w:val="19"/>
        </w:numPr>
      </w:pPr>
      <w:r w:rsidRPr="0055717F">
        <w:rPr>
          <w:rFonts w:eastAsia="MS Mincho" w:cs="Times New Roman"/>
          <w:iCs/>
        </w:rPr>
        <w:t>Business Critical Production Server</w:t>
      </w: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A33407"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BB7" w:rsidRDefault="00F27BB7" w:rsidP="0066487F">
      <w:pPr>
        <w:spacing w:after="0" w:line="240" w:lineRule="auto"/>
      </w:pPr>
      <w:r>
        <w:separator/>
      </w:r>
    </w:p>
  </w:endnote>
  <w:endnote w:type="continuationSeparator" w:id="0">
    <w:p w:rsidR="00F27BB7" w:rsidRDefault="00F27BB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407" w:rsidRDefault="00A334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046115"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w:t>
    </w:r>
    <w:r>
      <w:rPr>
        <w:rFonts w:asciiTheme="majorHAnsi" w:eastAsiaTheme="majorEastAsia" w:hAnsiTheme="majorHAnsi" w:cstheme="majorBidi"/>
      </w:rPr>
      <w:t>2014</w:t>
    </w:r>
    <w:bookmarkStart w:id="0" w:name="_GoBack"/>
    <w:bookmarkEnd w:id="0"/>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046115">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407" w:rsidRDefault="00A33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BB7" w:rsidRDefault="00F27BB7" w:rsidP="0066487F">
      <w:pPr>
        <w:spacing w:after="0" w:line="240" w:lineRule="auto"/>
      </w:pPr>
      <w:r>
        <w:separator/>
      </w:r>
    </w:p>
  </w:footnote>
  <w:footnote w:type="continuationSeparator" w:id="0">
    <w:p w:rsidR="00F27BB7" w:rsidRDefault="00F27BB7"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407" w:rsidRDefault="00A334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407" w:rsidRDefault="00A334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E52A0C"/>
    <w:multiLevelType w:val="hybridMultilevel"/>
    <w:tmpl w:val="B2DE9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CE517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74080C"/>
    <w:multiLevelType w:val="hybridMultilevel"/>
    <w:tmpl w:val="72B8A0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BAAD4F4">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B37597"/>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7A20D07"/>
    <w:multiLevelType w:val="hybridMultilevel"/>
    <w:tmpl w:val="F50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C476F"/>
    <w:multiLevelType w:val="hybridMultilevel"/>
    <w:tmpl w:val="6924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D050BF5"/>
    <w:multiLevelType w:val="multilevel"/>
    <w:tmpl w:val="D868A980"/>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2FB3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84F182B"/>
    <w:multiLevelType w:val="hybridMultilevel"/>
    <w:tmpl w:val="E112E9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D905F7"/>
    <w:multiLevelType w:val="hybridMultilevel"/>
    <w:tmpl w:val="DC146D5A"/>
    <w:lvl w:ilvl="0" w:tplc="07B61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FF2F7C"/>
    <w:multiLevelType w:val="multilevel"/>
    <w:tmpl w:val="C1DA58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2876CAC"/>
    <w:multiLevelType w:val="hybridMultilevel"/>
    <w:tmpl w:val="989627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AE44DA0"/>
    <w:multiLevelType w:val="hybridMultilevel"/>
    <w:tmpl w:val="5B08CD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D8E0870"/>
    <w:multiLevelType w:val="hybridMultilevel"/>
    <w:tmpl w:val="A320B4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2"/>
  </w:num>
  <w:num w:numId="4">
    <w:abstractNumId w:val="3"/>
  </w:num>
  <w:num w:numId="5">
    <w:abstractNumId w:val="9"/>
  </w:num>
  <w:num w:numId="6">
    <w:abstractNumId w:val="2"/>
  </w:num>
  <w:num w:numId="7">
    <w:abstractNumId w:val="18"/>
  </w:num>
  <w:num w:numId="8">
    <w:abstractNumId w:val="17"/>
  </w:num>
  <w:num w:numId="9">
    <w:abstractNumId w:val="16"/>
  </w:num>
  <w:num w:numId="10">
    <w:abstractNumId w:val="1"/>
  </w:num>
  <w:num w:numId="11">
    <w:abstractNumId w:val="13"/>
  </w:num>
  <w:num w:numId="12">
    <w:abstractNumId w:val="4"/>
  </w:num>
  <w:num w:numId="13">
    <w:abstractNumId w:val="14"/>
  </w:num>
  <w:num w:numId="14">
    <w:abstractNumId w:val="6"/>
  </w:num>
  <w:num w:numId="15">
    <w:abstractNumId w:val="15"/>
  </w:num>
  <w:num w:numId="16">
    <w:abstractNumId w:val="11"/>
  </w:num>
  <w:num w:numId="17">
    <w:abstractNumId w:val="10"/>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46115"/>
    <w:rsid w:val="000910A3"/>
    <w:rsid w:val="00104D6B"/>
    <w:rsid w:val="001A6AB2"/>
    <w:rsid w:val="001C4F84"/>
    <w:rsid w:val="001D04F3"/>
    <w:rsid w:val="001F698B"/>
    <w:rsid w:val="002D5B0F"/>
    <w:rsid w:val="003013B8"/>
    <w:rsid w:val="0033192C"/>
    <w:rsid w:val="00343A07"/>
    <w:rsid w:val="00411960"/>
    <w:rsid w:val="00445399"/>
    <w:rsid w:val="004E384C"/>
    <w:rsid w:val="0055717F"/>
    <w:rsid w:val="0066487F"/>
    <w:rsid w:val="006668BB"/>
    <w:rsid w:val="006B56C7"/>
    <w:rsid w:val="007161FB"/>
    <w:rsid w:val="00717E04"/>
    <w:rsid w:val="00792C9B"/>
    <w:rsid w:val="00875E48"/>
    <w:rsid w:val="008B353D"/>
    <w:rsid w:val="008B54E3"/>
    <w:rsid w:val="008E4DB3"/>
    <w:rsid w:val="00933AF2"/>
    <w:rsid w:val="009536CD"/>
    <w:rsid w:val="009C2FC8"/>
    <w:rsid w:val="00A33407"/>
    <w:rsid w:val="00A84AF0"/>
    <w:rsid w:val="00AF32E9"/>
    <w:rsid w:val="00B62B81"/>
    <w:rsid w:val="00B96A66"/>
    <w:rsid w:val="00BA253C"/>
    <w:rsid w:val="00BD6ABF"/>
    <w:rsid w:val="00BF37D6"/>
    <w:rsid w:val="00C234F8"/>
    <w:rsid w:val="00C41B41"/>
    <w:rsid w:val="00C41CE0"/>
    <w:rsid w:val="00C54188"/>
    <w:rsid w:val="00C72E22"/>
    <w:rsid w:val="00D7341F"/>
    <w:rsid w:val="00E1237C"/>
    <w:rsid w:val="00EA2056"/>
    <w:rsid w:val="00F27BB7"/>
    <w:rsid w:val="00F45114"/>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511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5114"/>
    <w:rPr>
      <w:rFonts w:ascii="Courier New" w:eastAsia="Times New Roman" w:hAnsi="Courier New" w:cs="Courier New"/>
      <w:sz w:val="20"/>
      <w:szCs w:val="20"/>
    </w:rPr>
  </w:style>
  <w:style w:type="character" w:styleId="Emphasis">
    <w:name w:val="Emphasis"/>
    <w:basedOn w:val="DefaultParagraphFont"/>
    <w:uiPriority w:val="20"/>
    <w:qFormat/>
    <w:rsid w:val="00B62B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511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5114"/>
    <w:rPr>
      <w:rFonts w:ascii="Courier New" w:eastAsia="Times New Roman" w:hAnsi="Courier New" w:cs="Courier New"/>
      <w:sz w:val="20"/>
      <w:szCs w:val="20"/>
    </w:rPr>
  </w:style>
  <w:style w:type="character" w:styleId="Emphasis">
    <w:name w:val="Emphasis"/>
    <w:basedOn w:val="DefaultParagraphFont"/>
    <w:uiPriority w:val="20"/>
    <w:qFormat/>
    <w:rsid w:val="00B62B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9744E-AACF-41E5-A7C8-120CA0CC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7</cp:revision>
  <cp:lastPrinted>2014-08-08T02:26:00Z</cp:lastPrinted>
  <dcterms:created xsi:type="dcterms:W3CDTF">2013-12-07T22:53:00Z</dcterms:created>
  <dcterms:modified xsi:type="dcterms:W3CDTF">2014-08-08T02:31:00Z</dcterms:modified>
</cp:coreProperties>
</file>