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24" w:rsidRPr="00067BEA" w:rsidRDefault="001A0DE4" w:rsidP="00596A01">
      <w:pPr>
        <w:tabs>
          <w:tab w:val="left" w:pos="6237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0"/>
          <w:lang w:val="en-US" w:eastAsia="en-US"/>
        </w:rPr>
        <w:t xml:space="preserve">                   </w:t>
      </w:r>
      <w:r w:rsidR="004D2F24" w:rsidRPr="00067BEA">
        <w:rPr>
          <w:rFonts w:cs="Arial"/>
          <w:b/>
          <w:sz w:val="24"/>
          <w:szCs w:val="24"/>
          <w:lang w:val="en-US" w:eastAsia="en-US"/>
        </w:rPr>
        <w:t>TO:   THE MINISTER</w:t>
      </w:r>
    </w:p>
    <w:p w:rsidR="00D43797" w:rsidRPr="00067BEA" w:rsidRDefault="004D2F24" w:rsidP="00D4379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73A02E0" wp14:editId="478D251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725" cy="2295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36F8" w:rsidRPr="00067BEA">
        <w:rPr>
          <w:rFonts w:cs="Arial"/>
          <w:b/>
          <w:sz w:val="24"/>
          <w:szCs w:val="24"/>
          <w:lang w:val="en-US" w:eastAsia="en-US"/>
        </w:rPr>
        <w:br w:type="textWrapping" w:clear="all"/>
      </w:r>
      <w:r w:rsidR="00D43797" w:rsidRPr="00067BEA">
        <w:rPr>
          <w:rFonts w:cs="Arial"/>
          <w:b/>
          <w:sz w:val="24"/>
          <w:szCs w:val="24"/>
          <w:lang w:val="en-US" w:eastAsia="en-US"/>
        </w:rPr>
        <w:tab/>
      </w:r>
    </w:p>
    <w:tbl>
      <w:tblPr>
        <w:tblStyle w:val="TableGrid"/>
        <w:tblW w:w="9526" w:type="dxa"/>
        <w:tblInd w:w="108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D43797" w:rsidRPr="00067BEA" w:rsidTr="004B7D74"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5BF8" w:rsidRPr="00D15F9E" w:rsidRDefault="001B6982" w:rsidP="00DB54D5">
            <w:pPr>
              <w:spacing w:before="240" w:line="276" w:lineRule="auto"/>
              <w:ind w:firstLine="23"/>
              <w:outlineLvl w:val="0"/>
              <w:rPr>
                <w:rFonts w:eastAsia="Calibri" w:cs="Arial"/>
                <w:b/>
                <w:sz w:val="24"/>
                <w:szCs w:val="24"/>
                <w:lang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NCOP</w:t>
            </w:r>
            <w:r w:rsidR="00DA291C">
              <w:rPr>
                <w:rFonts w:cs="Arial"/>
                <w:b/>
                <w:sz w:val="24"/>
                <w:szCs w:val="24"/>
                <w:lang w:val="en-US" w:eastAsia="en-US"/>
              </w:rPr>
              <w:t>:  QUE</w:t>
            </w:r>
            <w:r w:rsidR="006B1130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STION NO. </w:t>
            </w:r>
            <w:r w:rsidR="00322D28">
              <w:rPr>
                <w:rFonts w:cs="Arial"/>
                <w:b/>
                <w:sz w:val="24"/>
                <w:szCs w:val="24"/>
                <w:lang w:val="en-US" w:eastAsia="en-US"/>
              </w:rPr>
              <w:t>650</w:t>
            </w:r>
            <w:r w:rsidR="00745B02" w:rsidRPr="00D15F9E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(Written</w:t>
            </w:r>
            <w:r w:rsidR="001F2088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Reply</w:t>
            </w:r>
            <w:r w:rsidR="00F67289">
              <w:t xml:space="preserve"> </w:t>
            </w:r>
            <w:proofErr w:type="spellStart"/>
            <w:r w:rsidR="00F67289" w:rsidRPr="00F67289">
              <w:rPr>
                <w:rFonts w:cs="Arial"/>
                <w:b/>
                <w:sz w:val="24"/>
                <w:szCs w:val="24"/>
                <w:lang w:val="en-US" w:eastAsia="en-US"/>
              </w:rPr>
              <w:t>Mr</w:t>
            </w:r>
            <w:proofErr w:type="spellEnd"/>
            <w:r w:rsidR="00F67289" w:rsidRPr="00F67289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T J </w:t>
            </w:r>
            <w:proofErr w:type="spellStart"/>
            <w:r w:rsidR="00F67289" w:rsidRPr="00F67289">
              <w:rPr>
                <w:rFonts w:cs="Arial"/>
                <w:b/>
                <w:sz w:val="24"/>
                <w:szCs w:val="24"/>
                <w:lang w:val="en-US" w:eastAsia="en-US"/>
              </w:rPr>
              <w:t>Brauteseth</w:t>
            </w:r>
            <w:proofErr w:type="spellEnd"/>
            <w:r w:rsidR="00F67289" w:rsidRPr="00F67289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(KwaZulu-Natal: DA)</w:t>
            </w:r>
            <w:r w:rsidR="00DB54D5" w:rsidRPr="00DB54D5">
              <w:rPr>
                <w:rFonts w:eastAsia="Calibri" w:cs="Arial"/>
                <w:b/>
                <w:szCs w:val="22"/>
                <w:lang w:eastAsia="en-US"/>
              </w:rPr>
              <w:t xml:space="preserve"> </w:t>
            </w:r>
            <w:r w:rsidR="0008616C" w:rsidRPr="00D15F9E">
              <w:rPr>
                <w:rFonts w:eastAsia="Calibri" w:cs="Arial"/>
                <w:b/>
                <w:sz w:val="24"/>
                <w:szCs w:val="24"/>
                <w:lang w:eastAsia="en-US"/>
              </w:rPr>
              <w:t>ASKED THE MINISTER OF PUBLIC WORKS AND INFRASTRUCTURE</w:t>
            </w:r>
            <w:r w:rsidR="0008616C" w:rsidRPr="00D15F9E">
              <w:rPr>
                <w:rFonts w:eastAsia="Calibri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08616C" w:rsidRPr="00D15F9E">
              <w:rPr>
                <w:rFonts w:eastAsia="Calibri" w:cs="Arial"/>
                <w:b/>
                <w:sz w:val="24"/>
                <w:szCs w:val="24"/>
                <w:lang w:eastAsia="en-US"/>
              </w:rPr>
              <w:fldChar w:fldCharType="begin"/>
            </w:r>
            <w:r w:rsidR="0008616C" w:rsidRPr="00D15F9E">
              <w:rPr>
                <w:rFonts w:eastAsia="Calibri" w:cs="Arial"/>
                <w:sz w:val="24"/>
                <w:szCs w:val="24"/>
                <w:lang w:eastAsia="en-US"/>
              </w:rPr>
              <w:instrText xml:space="preserve"> XE "</w:instrText>
            </w:r>
            <w:r w:rsidR="0008616C" w:rsidRPr="00D15F9E">
              <w:rPr>
                <w:rFonts w:eastAsia="Calibri" w:cs="Arial"/>
                <w:b/>
                <w:sz w:val="24"/>
                <w:szCs w:val="24"/>
                <w:lang w:eastAsia="en-US"/>
              </w:rPr>
              <w:instrText>Public Works and Infrastructure</w:instrText>
            </w:r>
            <w:r w:rsidR="0008616C" w:rsidRPr="00D15F9E">
              <w:rPr>
                <w:rFonts w:eastAsia="Calibri" w:cs="Arial"/>
                <w:sz w:val="24"/>
                <w:szCs w:val="24"/>
                <w:lang w:eastAsia="en-US"/>
              </w:rPr>
              <w:instrText>"</w:instrText>
            </w:r>
            <w:r w:rsidR="0008616C" w:rsidRPr="00D15F9E">
              <w:rPr>
                <w:rFonts w:eastAsia="Calibri" w:cs="Arial"/>
                <w:b/>
                <w:sz w:val="24"/>
                <w:szCs w:val="24"/>
                <w:lang w:eastAsia="en-US"/>
              </w:rPr>
              <w:fldChar w:fldCharType="end"/>
            </w:r>
            <w:r w:rsidR="0008616C" w:rsidRPr="00D15F9E">
              <w:rPr>
                <w:rFonts w:eastAsia="Calibri" w:cs="Arial"/>
                <w:b/>
                <w:sz w:val="24"/>
                <w:szCs w:val="24"/>
                <w:lang w:eastAsia="en-US"/>
              </w:rPr>
              <w:t>:</w:t>
            </w:r>
          </w:p>
        </w:tc>
      </w:tr>
    </w:tbl>
    <w:p w:rsidR="005F1A80" w:rsidRPr="00067BEA" w:rsidRDefault="005F1A80" w:rsidP="00D43797">
      <w:pPr>
        <w:jc w:val="left"/>
        <w:rPr>
          <w:rFonts w:cs="Arial"/>
          <w:b/>
          <w:sz w:val="24"/>
          <w:szCs w:val="24"/>
          <w:lang w:val="en-US" w:eastAsia="en-US"/>
        </w:rPr>
      </w:pPr>
    </w:p>
    <w:tbl>
      <w:tblPr>
        <w:tblpPr w:leftFromText="180" w:rightFromText="180" w:vertAnchor="text" w:horzAnchor="margin" w:tblpX="108" w:tblpY="90"/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2268"/>
        <w:gridCol w:w="1842"/>
        <w:gridCol w:w="1701"/>
        <w:gridCol w:w="1701"/>
      </w:tblGrid>
      <w:tr w:rsidR="00D43797" w:rsidRPr="00067BEA" w:rsidTr="004B7D74">
        <w:trPr>
          <w:cantSplit/>
          <w:trHeight w:val="836"/>
        </w:trPr>
        <w:tc>
          <w:tcPr>
            <w:tcW w:w="2119" w:type="dxa"/>
            <w:shd w:val="pct10" w:color="auto" w:fill="auto"/>
            <w:vAlign w:val="center"/>
          </w:tcPr>
          <w:p w:rsidR="00D43797" w:rsidRPr="00067BEA" w:rsidRDefault="00D43797" w:rsidP="00DF0440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GB"/>
              </w:rPr>
              <w:tab/>
            </w: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RANK</w:t>
            </w:r>
          </w:p>
        </w:tc>
        <w:tc>
          <w:tcPr>
            <w:tcW w:w="2268" w:type="dxa"/>
            <w:tcBorders>
              <w:bottom w:val="nil"/>
            </w:tcBorders>
            <w:shd w:val="pct10" w:color="auto" w:fill="auto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INITIALS AND</w:t>
            </w:r>
          </w:p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SURNAME</w:t>
            </w:r>
          </w:p>
        </w:tc>
        <w:tc>
          <w:tcPr>
            <w:tcW w:w="1842" w:type="dxa"/>
            <w:tcBorders>
              <w:bottom w:val="nil"/>
            </w:tcBorders>
            <w:shd w:val="pct10" w:color="auto" w:fill="auto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SIGNATURE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DATE</w:t>
            </w:r>
          </w:p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REFERRED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DATE</w:t>
            </w:r>
          </w:p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RETURNED</w:t>
            </w:r>
          </w:p>
        </w:tc>
      </w:tr>
      <w:tr w:rsidR="006B088C" w:rsidRPr="00067BEA" w:rsidTr="00DF0440">
        <w:trPr>
          <w:cantSplit/>
          <w:trHeight w:hRule="exact" w:val="978"/>
        </w:trPr>
        <w:tc>
          <w:tcPr>
            <w:tcW w:w="2119" w:type="dxa"/>
            <w:vAlign w:val="center"/>
          </w:tcPr>
          <w:p w:rsidR="006B088C" w:rsidRDefault="00F67289" w:rsidP="00B05B7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Chief Financial Officer</w:t>
            </w:r>
          </w:p>
          <w:p w:rsidR="000C190F" w:rsidRDefault="000C190F" w:rsidP="00B05B7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  <w:vAlign w:val="center"/>
          </w:tcPr>
          <w:p w:rsidR="006B088C" w:rsidRDefault="00F67289" w:rsidP="006B088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Mr. M Sithole</w:t>
            </w:r>
          </w:p>
        </w:tc>
        <w:tc>
          <w:tcPr>
            <w:tcW w:w="1842" w:type="dxa"/>
            <w:vAlign w:val="center"/>
          </w:tcPr>
          <w:p w:rsidR="006B088C" w:rsidRPr="00067BEA" w:rsidRDefault="006B088C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6B088C" w:rsidRPr="00067BEA" w:rsidRDefault="006B088C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6B088C" w:rsidRPr="00067BEA" w:rsidRDefault="006B088C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2C6890" w:rsidRPr="00067BEA" w:rsidTr="00DF0440">
        <w:trPr>
          <w:cantSplit/>
          <w:trHeight w:hRule="exact" w:val="978"/>
        </w:trPr>
        <w:tc>
          <w:tcPr>
            <w:tcW w:w="2119" w:type="dxa"/>
            <w:vAlign w:val="center"/>
          </w:tcPr>
          <w:p w:rsidR="002C6890" w:rsidRDefault="002C6890" w:rsidP="00B05B7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DDG: REIS</w:t>
            </w:r>
          </w:p>
        </w:tc>
        <w:tc>
          <w:tcPr>
            <w:tcW w:w="2268" w:type="dxa"/>
            <w:vAlign w:val="center"/>
          </w:tcPr>
          <w:p w:rsidR="002C6890" w:rsidRDefault="002C6890" w:rsidP="006B088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Ms. S </w:t>
            </w:r>
            <w:proofErr w:type="spellStart"/>
            <w:r>
              <w:rPr>
                <w:rFonts w:cs="Arial"/>
                <w:b/>
                <w:sz w:val="24"/>
                <w:szCs w:val="24"/>
                <w:lang w:val="en-US" w:eastAsia="en-US"/>
              </w:rPr>
              <w:t>Subba</w:t>
            </w:r>
            <w:proofErr w:type="spellEnd"/>
          </w:p>
        </w:tc>
        <w:tc>
          <w:tcPr>
            <w:tcW w:w="1842" w:type="dxa"/>
            <w:vAlign w:val="center"/>
          </w:tcPr>
          <w:p w:rsidR="002C6890" w:rsidRPr="00067BEA" w:rsidRDefault="002C6890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2C6890" w:rsidRPr="00067BEA" w:rsidRDefault="002C6890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2C6890" w:rsidRPr="00067BEA" w:rsidRDefault="002C6890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2C6890" w:rsidRPr="00067BEA" w:rsidTr="00DF0440">
        <w:trPr>
          <w:cantSplit/>
          <w:trHeight w:hRule="exact" w:val="978"/>
        </w:trPr>
        <w:tc>
          <w:tcPr>
            <w:tcW w:w="2119" w:type="dxa"/>
            <w:vAlign w:val="center"/>
          </w:tcPr>
          <w:p w:rsidR="002C6890" w:rsidRDefault="002C6890" w:rsidP="00B05B7A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>
              <w:rPr>
                <w:rFonts w:cs="Arial"/>
                <w:b/>
                <w:sz w:val="24"/>
                <w:szCs w:val="24"/>
                <w:lang w:val="en-US" w:eastAsia="en-US"/>
              </w:rPr>
              <w:t>DDG: IGR</w:t>
            </w:r>
          </w:p>
        </w:tc>
        <w:tc>
          <w:tcPr>
            <w:tcW w:w="2268" w:type="dxa"/>
            <w:vAlign w:val="center"/>
          </w:tcPr>
          <w:p w:rsidR="002C6890" w:rsidRDefault="002C6890" w:rsidP="006B088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Mr. A Mthombeni</w:t>
            </w:r>
          </w:p>
        </w:tc>
        <w:tc>
          <w:tcPr>
            <w:tcW w:w="1842" w:type="dxa"/>
            <w:vAlign w:val="center"/>
          </w:tcPr>
          <w:p w:rsidR="002C6890" w:rsidRPr="00067BEA" w:rsidRDefault="002C6890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2C6890" w:rsidRPr="00067BEA" w:rsidRDefault="002C6890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2C6890" w:rsidRPr="00067BEA" w:rsidRDefault="002C6890" w:rsidP="00CC603C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5451D" w:rsidRPr="00067BEA" w:rsidTr="00DF0440">
        <w:trPr>
          <w:cantSplit/>
          <w:trHeight w:hRule="exact" w:val="1005"/>
        </w:trPr>
        <w:tc>
          <w:tcPr>
            <w:tcW w:w="2119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Acting-Director-General</w:t>
            </w:r>
          </w:p>
        </w:tc>
        <w:tc>
          <w:tcPr>
            <w:tcW w:w="2268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Dr</w:t>
            </w:r>
            <w:r w:rsidRPr="005F1A80">
              <w:rPr>
                <w:rFonts w:cs="Arial"/>
                <w:b/>
                <w:sz w:val="24"/>
                <w:szCs w:val="24"/>
                <w:lang w:val="en-US" w:eastAsia="en-US"/>
              </w:rPr>
              <w:t>. A Moemi</w:t>
            </w:r>
          </w:p>
        </w:tc>
        <w:tc>
          <w:tcPr>
            <w:tcW w:w="1842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5451D" w:rsidRPr="00067BEA" w:rsidTr="00DF0440">
        <w:trPr>
          <w:cantSplit/>
          <w:trHeight w:hRule="exact" w:val="1005"/>
        </w:trPr>
        <w:tc>
          <w:tcPr>
            <w:tcW w:w="2119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Deputy Minister</w:t>
            </w:r>
          </w:p>
        </w:tc>
        <w:tc>
          <w:tcPr>
            <w:tcW w:w="2268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Ms. N </w:t>
            </w:r>
            <w:proofErr w:type="spellStart"/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Kiviet</w:t>
            </w:r>
            <w:proofErr w:type="spellEnd"/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, MP</w:t>
            </w:r>
          </w:p>
        </w:tc>
        <w:tc>
          <w:tcPr>
            <w:tcW w:w="1842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5451D" w:rsidRPr="00067BEA" w:rsidTr="00DF0440">
        <w:trPr>
          <w:cantSplit/>
          <w:trHeight w:hRule="exact" w:val="1077"/>
        </w:trPr>
        <w:tc>
          <w:tcPr>
            <w:tcW w:w="2119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Minister</w:t>
            </w:r>
          </w:p>
        </w:tc>
        <w:tc>
          <w:tcPr>
            <w:tcW w:w="2268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Ms. P De Lille, MP</w:t>
            </w:r>
          </w:p>
        </w:tc>
        <w:tc>
          <w:tcPr>
            <w:tcW w:w="1842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:rsidR="00D5451D" w:rsidRPr="00067BEA" w:rsidRDefault="00D5451D" w:rsidP="00D5451D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</w:tbl>
    <w:p w:rsidR="001A0DE4" w:rsidRDefault="001A0DE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6D7377" w:rsidRDefault="006D737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6D7377" w:rsidRDefault="006D737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6D7377" w:rsidRDefault="006D737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6D7377" w:rsidRDefault="006D737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6D7377" w:rsidRDefault="006D737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6D7377" w:rsidRDefault="006D737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F06742" w:rsidRDefault="00F06742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6D7377" w:rsidRDefault="006D737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noProof/>
          <w:sz w:val="24"/>
          <w:szCs w:val="24"/>
          <w:lang w:val="en-US" w:eastAsia="en-US"/>
        </w:rPr>
        <w:drawing>
          <wp:inline distT="0" distB="0" distL="0" distR="0" wp14:anchorId="46CCB5A6" wp14:editId="3661870F">
            <wp:extent cx="2628900" cy="855192"/>
            <wp:effectExtent l="0" t="0" r="0" b="2540"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18" cy="867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F24" w:rsidRPr="001A5ECC" w:rsidRDefault="004D2F24" w:rsidP="004D2F24">
      <w:pPr>
        <w:jc w:val="left"/>
        <w:rPr>
          <w:rFonts w:cs="Arial"/>
          <w:b/>
          <w:sz w:val="18"/>
          <w:szCs w:val="18"/>
          <w:lang w:val="en-US" w:eastAsia="en-US"/>
        </w:rPr>
      </w:pPr>
    </w:p>
    <w:p w:rsidR="004D2F24" w:rsidRPr="00067BEA" w:rsidRDefault="004D2F24" w:rsidP="0023195F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INTERNAL MEMORANDUM</w:t>
      </w:r>
    </w:p>
    <w:p w:rsidR="004D2F24" w:rsidRPr="001A5ECC" w:rsidRDefault="004D2F24" w:rsidP="004D2F24">
      <w:pPr>
        <w:jc w:val="left"/>
        <w:rPr>
          <w:rFonts w:cs="Arial"/>
          <w:b/>
          <w:sz w:val="18"/>
          <w:szCs w:val="18"/>
          <w:lang w:val="en-US" w:eastAsia="en-US"/>
        </w:rPr>
      </w:pPr>
    </w:p>
    <w:tbl>
      <w:tblPr>
        <w:tblStyle w:val="TableGrid"/>
        <w:tblW w:w="9695" w:type="dxa"/>
        <w:tblLook w:val="01E0" w:firstRow="1" w:lastRow="1" w:firstColumn="1" w:lastColumn="1" w:noHBand="0" w:noVBand="0"/>
      </w:tblPr>
      <w:tblGrid>
        <w:gridCol w:w="946"/>
        <w:gridCol w:w="3994"/>
        <w:gridCol w:w="977"/>
        <w:gridCol w:w="3778"/>
      </w:tblGrid>
      <w:tr w:rsidR="004D2F24" w:rsidRPr="00067BEA" w:rsidTr="00DD54E3">
        <w:tc>
          <w:tcPr>
            <w:tcW w:w="94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To:</w:t>
            </w:r>
          </w:p>
        </w:tc>
        <w:tc>
          <w:tcPr>
            <w:tcW w:w="4021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MINISTER OF PUBLIC WORKS</w:t>
            </w:r>
            <w:r w:rsidR="00207F57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&amp; INFRASTRUCTURE</w:t>
            </w:r>
          </w:p>
        </w:tc>
        <w:tc>
          <w:tcPr>
            <w:tcW w:w="910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Ref:</w:t>
            </w:r>
          </w:p>
        </w:tc>
        <w:tc>
          <w:tcPr>
            <w:tcW w:w="3817" w:type="dxa"/>
          </w:tcPr>
          <w:p w:rsidR="004D2F24" w:rsidRPr="001F2088" w:rsidRDefault="0055027F" w:rsidP="006C380D">
            <w:pPr>
              <w:jc w:val="left"/>
              <w:rPr>
                <w:rFonts w:cs="Arial"/>
                <w:b/>
                <w:szCs w:val="22"/>
                <w:lang w:val="en-US" w:eastAsia="en-US"/>
              </w:rPr>
            </w:pPr>
            <w:r>
              <w:rPr>
                <w:rFonts w:cs="Arial"/>
                <w:b/>
                <w:szCs w:val="22"/>
                <w:lang w:val="en-US" w:eastAsia="en-US"/>
              </w:rPr>
              <w:t>NCOP</w:t>
            </w:r>
            <w:r w:rsidR="00A86DF9" w:rsidRPr="001F2088">
              <w:rPr>
                <w:rFonts w:cs="Arial"/>
                <w:b/>
                <w:szCs w:val="22"/>
                <w:lang w:val="en-US" w:eastAsia="en-US"/>
              </w:rPr>
              <w:t xml:space="preserve"> PQ No</w:t>
            </w:r>
            <w:r w:rsidR="00792A3E" w:rsidRPr="001F2088">
              <w:rPr>
                <w:rFonts w:cs="Arial"/>
                <w:b/>
                <w:szCs w:val="22"/>
                <w:lang w:val="en-US" w:eastAsia="en-US"/>
              </w:rPr>
              <w:t xml:space="preserve">. </w:t>
            </w:r>
            <w:r w:rsidR="00153022">
              <w:rPr>
                <w:rFonts w:cs="Arial"/>
                <w:b/>
                <w:szCs w:val="22"/>
              </w:rPr>
              <w:t>650</w:t>
            </w:r>
            <w:r w:rsidR="00200E04" w:rsidRPr="001F2088">
              <w:rPr>
                <w:rFonts w:cs="Arial"/>
                <w:b/>
                <w:szCs w:val="22"/>
              </w:rPr>
              <w:t xml:space="preserve"> </w:t>
            </w:r>
            <w:r w:rsidR="00BB7B04" w:rsidRPr="001F2088">
              <w:rPr>
                <w:rFonts w:cs="Arial"/>
                <w:b/>
                <w:szCs w:val="22"/>
                <w:lang w:val="en-US" w:eastAsia="en-US"/>
              </w:rPr>
              <w:t>(Written</w:t>
            </w:r>
            <w:r w:rsidR="001F2088" w:rsidRPr="001F2088">
              <w:rPr>
                <w:rFonts w:cs="Arial"/>
                <w:b/>
                <w:szCs w:val="22"/>
                <w:lang w:val="en-US" w:eastAsia="en-US"/>
              </w:rPr>
              <w:t xml:space="preserve"> Reply</w:t>
            </w:r>
            <w:r w:rsidR="00A86DF9" w:rsidRPr="001F2088">
              <w:rPr>
                <w:rFonts w:cs="Arial"/>
                <w:b/>
                <w:szCs w:val="22"/>
                <w:lang w:val="en-US" w:eastAsia="en-US"/>
              </w:rPr>
              <w:t>)</w:t>
            </w:r>
          </w:p>
        </w:tc>
      </w:tr>
      <w:tr w:rsidR="004D2F24" w:rsidRPr="00067BEA" w:rsidTr="00DD54E3">
        <w:tc>
          <w:tcPr>
            <w:tcW w:w="94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From:</w:t>
            </w:r>
          </w:p>
        </w:tc>
        <w:tc>
          <w:tcPr>
            <w:tcW w:w="4021" w:type="dxa"/>
          </w:tcPr>
          <w:p w:rsidR="004D2F24" w:rsidRPr="00067BEA" w:rsidRDefault="00207F57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ACTING </w:t>
            </w:r>
            <w:r w:rsidR="004D2F24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DIRECTOR-GENERAL</w:t>
            </w:r>
          </w:p>
        </w:tc>
        <w:tc>
          <w:tcPr>
            <w:tcW w:w="910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Office:</w:t>
            </w:r>
          </w:p>
        </w:tc>
        <w:tc>
          <w:tcPr>
            <w:tcW w:w="381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DIRECTOR-GENERAL</w:t>
            </w:r>
          </w:p>
        </w:tc>
      </w:tr>
      <w:tr w:rsidR="004D2F24" w:rsidRPr="00067BEA" w:rsidTr="00DD54E3">
        <w:tc>
          <w:tcPr>
            <w:tcW w:w="94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Tel:</w:t>
            </w:r>
          </w:p>
        </w:tc>
        <w:tc>
          <w:tcPr>
            <w:tcW w:w="4021" w:type="dxa"/>
          </w:tcPr>
          <w:p w:rsidR="004D2F24" w:rsidRPr="00067BEA" w:rsidRDefault="00207F57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(012) 406 2028</w:t>
            </w:r>
          </w:p>
        </w:tc>
        <w:tc>
          <w:tcPr>
            <w:tcW w:w="910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Fax:</w:t>
            </w:r>
          </w:p>
        </w:tc>
        <w:tc>
          <w:tcPr>
            <w:tcW w:w="381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(086) 699 3998</w:t>
            </w:r>
          </w:p>
        </w:tc>
      </w:tr>
    </w:tbl>
    <w:p w:rsidR="004D2F24" w:rsidRPr="00067BEA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tbl>
      <w:tblPr>
        <w:tblStyle w:val="TableGrid"/>
        <w:tblW w:w="9715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15"/>
      </w:tblGrid>
      <w:tr w:rsidR="004D2F24" w:rsidRPr="00067BEA" w:rsidTr="00F27A3F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4254" w:rsidRPr="00A05B2C" w:rsidRDefault="001B6982" w:rsidP="00153022">
            <w:pPr>
              <w:spacing w:line="276" w:lineRule="auto"/>
              <w:ind w:firstLine="23"/>
              <w:outlineLvl w:val="0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cs="Arial"/>
                <w:b/>
                <w:szCs w:val="22"/>
                <w:lang w:val="en-US" w:eastAsia="en-US"/>
              </w:rPr>
              <w:t>NCOP</w:t>
            </w:r>
            <w:r w:rsidR="006B1130">
              <w:rPr>
                <w:rFonts w:cs="Arial"/>
                <w:b/>
                <w:szCs w:val="22"/>
                <w:lang w:val="en-US" w:eastAsia="en-US"/>
              </w:rPr>
              <w:t xml:space="preserve">:  QUESTION NO. </w:t>
            </w:r>
            <w:r w:rsidR="006D7377">
              <w:rPr>
                <w:rFonts w:cs="Arial"/>
                <w:b/>
                <w:szCs w:val="22"/>
                <w:lang w:val="en-US" w:eastAsia="en-US"/>
              </w:rPr>
              <w:t>650</w:t>
            </w:r>
            <w:r w:rsidR="00400341" w:rsidRPr="00D15F9E">
              <w:rPr>
                <w:rFonts w:cs="Arial"/>
                <w:b/>
                <w:szCs w:val="22"/>
                <w:lang w:val="en-US" w:eastAsia="en-US"/>
              </w:rPr>
              <w:t xml:space="preserve"> (WRITTEN</w:t>
            </w:r>
            <w:r w:rsidR="001F2088">
              <w:rPr>
                <w:rFonts w:cs="Arial"/>
                <w:b/>
                <w:szCs w:val="22"/>
                <w:lang w:val="en-US" w:eastAsia="en-US"/>
              </w:rPr>
              <w:t xml:space="preserve"> REPLY</w:t>
            </w:r>
            <w:r w:rsidR="00400341" w:rsidRPr="00D15F9E">
              <w:rPr>
                <w:rFonts w:cs="Arial"/>
                <w:b/>
                <w:szCs w:val="22"/>
                <w:lang w:val="en-US" w:eastAsia="en-US"/>
              </w:rPr>
              <w:t xml:space="preserve">) </w:t>
            </w:r>
            <w:r w:rsidR="00F67289" w:rsidRPr="00F67289">
              <w:rPr>
                <w:rFonts w:eastAsia="Calibri" w:cs="Arial"/>
                <w:b/>
                <w:szCs w:val="22"/>
                <w:lang w:eastAsia="en-US"/>
              </w:rPr>
              <w:t xml:space="preserve">Mr T J </w:t>
            </w:r>
            <w:proofErr w:type="spellStart"/>
            <w:r w:rsidR="00F67289" w:rsidRPr="00F67289">
              <w:rPr>
                <w:rFonts w:eastAsia="Calibri" w:cs="Arial"/>
                <w:b/>
                <w:szCs w:val="22"/>
                <w:lang w:eastAsia="en-US"/>
              </w:rPr>
              <w:t>Brauteseth</w:t>
            </w:r>
            <w:proofErr w:type="spellEnd"/>
            <w:r w:rsidR="00F67289" w:rsidRPr="00F67289">
              <w:rPr>
                <w:rFonts w:eastAsia="Calibri" w:cs="Arial"/>
                <w:b/>
                <w:szCs w:val="22"/>
                <w:lang w:eastAsia="en-US"/>
              </w:rPr>
              <w:t xml:space="preserve"> (KwaZulu-Natal: DA)</w:t>
            </w:r>
            <w:r w:rsidR="0055027F" w:rsidRPr="0055027F">
              <w:rPr>
                <w:rFonts w:eastAsia="Calibri" w:cs="Arial"/>
                <w:b/>
                <w:szCs w:val="22"/>
                <w:lang w:eastAsia="en-US"/>
              </w:rPr>
              <w:t xml:space="preserve"> </w:t>
            </w:r>
            <w:r w:rsidR="003D7DE9" w:rsidRPr="00D15F9E">
              <w:rPr>
                <w:rFonts w:eastAsia="Calibri" w:cs="Arial"/>
                <w:b/>
                <w:szCs w:val="22"/>
                <w:lang w:eastAsia="en-US"/>
              </w:rPr>
              <w:t>ASKED THE MINISTER OF PUBLIC WORKS AND INFRASTRUCTURE</w:t>
            </w:r>
            <w:r w:rsidR="003D7DE9" w:rsidRPr="00D15F9E">
              <w:rPr>
                <w:rFonts w:eastAsia="Calibri" w:cs="Arial"/>
                <w:b/>
                <w:szCs w:val="22"/>
                <w:lang w:val="en-US" w:eastAsia="en-US"/>
              </w:rPr>
              <w:t xml:space="preserve"> </w:t>
            </w:r>
            <w:r w:rsidR="003D7DE9" w:rsidRPr="00D15F9E">
              <w:rPr>
                <w:rFonts w:eastAsia="Calibri" w:cs="Arial"/>
                <w:b/>
                <w:szCs w:val="22"/>
                <w:lang w:eastAsia="en-US"/>
              </w:rPr>
              <w:fldChar w:fldCharType="begin"/>
            </w:r>
            <w:r w:rsidR="003D7DE9" w:rsidRPr="00D15F9E">
              <w:rPr>
                <w:rFonts w:eastAsia="Calibri" w:cs="Arial"/>
                <w:szCs w:val="22"/>
                <w:lang w:eastAsia="en-US"/>
              </w:rPr>
              <w:instrText xml:space="preserve"> XE "</w:instrText>
            </w:r>
            <w:r w:rsidR="003D7DE9" w:rsidRPr="00D15F9E">
              <w:rPr>
                <w:rFonts w:eastAsia="Calibri" w:cs="Arial"/>
                <w:b/>
                <w:szCs w:val="22"/>
                <w:lang w:eastAsia="en-US"/>
              </w:rPr>
              <w:instrText>Public Works and Infrastructure</w:instrText>
            </w:r>
            <w:r w:rsidR="003D7DE9" w:rsidRPr="00D15F9E">
              <w:rPr>
                <w:rFonts w:eastAsia="Calibri" w:cs="Arial"/>
                <w:szCs w:val="22"/>
                <w:lang w:eastAsia="en-US"/>
              </w:rPr>
              <w:instrText xml:space="preserve">" </w:instrText>
            </w:r>
            <w:r w:rsidR="003D7DE9" w:rsidRPr="00D15F9E">
              <w:rPr>
                <w:rFonts w:eastAsia="Calibri" w:cs="Arial"/>
                <w:b/>
                <w:szCs w:val="22"/>
                <w:lang w:eastAsia="en-US"/>
              </w:rPr>
              <w:fldChar w:fldCharType="end"/>
            </w:r>
            <w:r w:rsidR="003D7DE9" w:rsidRPr="00D15F9E">
              <w:rPr>
                <w:rFonts w:eastAsia="Calibri" w:cs="Arial"/>
                <w:b/>
                <w:szCs w:val="22"/>
                <w:lang w:eastAsia="en-US"/>
              </w:rPr>
              <w:t>:</w:t>
            </w:r>
          </w:p>
          <w:p w:rsidR="00153022" w:rsidRPr="00153022" w:rsidRDefault="00153022" w:rsidP="00153022">
            <w:pPr>
              <w:spacing w:line="276" w:lineRule="auto"/>
              <w:jc w:val="center"/>
              <w:rPr>
                <w:rFonts w:cs="Arial"/>
                <w:b/>
                <w:i/>
                <w:szCs w:val="22"/>
                <w:lang w:eastAsia="en-US"/>
              </w:rPr>
            </w:pPr>
            <w:r w:rsidRPr="00153022">
              <w:rPr>
                <w:rFonts w:cs="Arial"/>
                <w:b/>
                <w:i/>
                <w:szCs w:val="22"/>
                <w:lang w:eastAsia="en-US"/>
              </w:rPr>
              <w:t>Monies owed to municipalities</w:t>
            </w:r>
          </w:p>
          <w:p w:rsidR="00153022" w:rsidRPr="00153022" w:rsidRDefault="00153022" w:rsidP="00153022">
            <w:pPr>
              <w:spacing w:before="100" w:beforeAutospacing="1" w:after="100" w:afterAutospacing="1" w:line="276" w:lineRule="auto"/>
              <w:rPr>
                <w:rFonts w:cs="Arial"/>
                <w:szCs w:val="22"/>
                <w:lang w:eastAsia="en-US"/>
              </w:rPr>
            </w:pPr>
            <w:r w:rsidRPr="00153022">
              <w:rPr>
                <w:rFonts w:cs="Arial"/>
                <w:szCs w:val="22"/>
                <w:lang w:eastAsia="en-US"/>
              </w:rPr>
              <w:t>(1)</w:t>
            </w:r>
            <w:r w:rsidRPr="00153022">
              <w:rPr>
                <w:rFonts w:cs="Arial"/>
                <w:szCs w:val="22"/>
                <w:lang w:eastAsia="en-US"/>
              </w:rPr>
              <w:tab/>
              <w:t>Whether she will provide a list of municipalities that are owed money by (a) her department and (b) entities that report to her department; if not, why not; if so, (</w:t>
            </w:r>
            <w:proofErr w:type="spellStart"/>
            <w:r w:rsidRPr="00153022">
              <w:rPr>
                <w:rFonts w:cs="Arial"/>
                <w:szCs w:val="22"/>
                <w:lang w:eastAsia="en-US"/>
              </w:rPr>
              <w:t>i</w:t>
            </w:r>
            <w:proofErr w:type="spellEnd"/>
            <w:r w:rsidRPr="00153022">
              <w:rPr>
                <w:rFonts w:cs="Arial"/>
                <w:szCs w:val="22"/>
                <w:lang w:eastAsia="en-US"/>
              </w:rPr>
              <w:t>) what is the breakdown of the rates and services in each case and (ii) what are the further relevant details;</w:t>
            </w:r>
          </w:p>
          <w:p w:rsidR="00DF0440" w:rsidRPr="00153022" w:rsidRDefault="00153022" w:rsidP="00153022">
            <w:pPr>
              <w:outlineLvl w:val="0"/>
              <w:rPr>
                <w:rFonts w:cs="Arial"/>
                <w:b/>
                <w:szCs w:val="22"/>
                <w:lang w:eastAsia="en-US"/>
              </w:rPr>
            </w:pPr>
            <w:r w:rsidRPr="00153022">
              <w:rPr>
                <w:rFonts w:cs="Arial"/>
                <w:szCs w:val="22"/>
                <w:lang w:eastAsia="en-US"/>
              </w:rPr>
              <w:t>(2)</w:t>
            </w:r>
            <w:r w:rsidRPr="00153022">
              <w:rPr>
                <w:rFonts w:cs="Arial"/>
                <w:szCs w:val="22"/>
                <w:lang w:eastAsia="en-US"/>
              </w:rPr>
              <w:tab/>
              <w:t>(a) what is the age analysis of the money that is owed by (</w:t>
            </w:r>
            <w:proofErr w:type="spellStart"/>
            <w:r w:rsidRPr="00153022">
              <w:rPr>
                <w:rFonts w:cs="Arial"/>
                <w:szCs w:val="22"/>
                <w:lang w:eastAsia="en-US"/>
              </w:rPr>
              <w:t>i</w:t>
            </w:r>
            <w:proofErr w:type="spellEnd"/>
            <w:r w:rsidRPr="00153022">
              <w:rPr>
                <w:rFonts w:cs="Arial"/>
                <w:szCs w:val="22"/>
                <w:lang w:eastAsia="en-US"/>
              </w:rPr>
              <w:t>) her department and (ii) its entities to municipalities and (b) what steps her department is taking to mitigate late pay</w:t>
            </w:r>
            <w:r>
              <w:rPr>
                <w:rFonts w:cs="Arial"/>
                <w:szCs w:val="22"/>
                <w:lang w:eastAsia="en-US"/>
              </w:rPr>
              <w:t xml:space="preserve">ments to the municipalities? </w:t>
            </w:r>
            <w:r w:rsidRPr="00153022">
              <w:rPr>
                <w:rFonts w:cs="Arial"/>
                <w:b/>
                <w:szCs w:val="22"/>
                <w:lang w:eastAsia="en-US"/>
              </w:rPr>
              <w:t>CW747E</w:t>
            </w:r>
          </w:p>
        </w:tc>
      </w:tr>
    </w:tbl>
    <w:p w:rsidR="004D2F24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ED1C67" w:rsidRPr="00C426C6" w:rsidRDefault="00BD1472" w:rsidP="00ED1C67">
      <w:pPr>
        <w:rPr>
          <w:color w:val="FF0000"/>
          <w:sz w:val="24"/>
          <w:szCs w:val="24"/>
        </w:rPr>
      </w:pPr>
      <w:r w:rsidRPr="0046029E">
        <w:rPr>
          <w:b/>
          <w:bCs/>
          <w:color w:val="FF0000"/>
          <w:sz w:val="24"/>
          <w:szCs w:val="24"/>
          <w:u w:val="single"/>
        </w:rPr>
        <w:t>REPLY</w:t>
      </w:r>
      <w:r w:rsidRPr="0046029E">
        <w:rPr>
          <w:b/>
          <w:bCs/>
          <w:color w:val="FF0000"/>
          <w:sz w:val="24"/>
          <w:szCs w:val="24"/>
        </w:rPr>
        <w:t>:</w:t>
      </w:r>
    </w:p>
    <w:p w:rsidR="00F113A4" w:rsidRPr="00ED1C67" w:rsidRDefault="00F113A4" w:rsidP="00F113A4">
      <w:pPr>
        <w:autoSpaceDE w:val="0"/>
        <w:autoSpaceDN w:val="0"/>
        <w:adjustRightInd w:val="0"/>
        <w:jc w:val="left"/>
        <w:rPr>
          <w:rFonts w:cs="Arial"/>
          <w:color w:val="000000"/>
          <w:sz w:val="24"/>
          <w:szCs w:val="24"/>
          <w:lang w:val="en-US" w:eastAsia="en-US"/>
        </w:rPr>
      </w:pPr>
    </w:p>
    <w:p w:rsidR="000F3B4D" w:rsidRDefault="000F3B4D" w:rsidP="000F3B4D">
      <w:pPr>
        <w:autoSpaceDE w:val="0"/>
        <w:autoSpaceDN w:val="0"/>
        <w:adjustRightInd w:val="0"/>
        <w:spacing w:line="360" w:lineRule="auto"/>
        <w:rPr>
          <w:rFonts w:cs="Arial"/>
          <w:bCs/>
          <w:color w:val="000000"/>
          <w:sz w:val="24"/>
          <w:szCs w:val="24"/>
          <w:lang w:eastAsia="en-US"/>
        </w:rPr>
      </w:pPr>
    </w:p>
    <w:p w:rsidR="000F3B4D" w:rsidRDefault="000F3B4D" w:rsidP="000F3B4D">
      <w:pPr>
        <w:autoSpaceDE w:val="0"/>
        <w:autoSpaceDN w:val="0"/>
        <w:adjustRightInd w:val="0"/>
        <w:spacing w:line="360" w:lineRule="auto"/>
        <w:rPr>
          <w:rFonts w:cs="Arial"/>
          <w:bCs/>
          <w:color w:val="000000"/>
          <w:sz w:val="24"/>
          <w:szCs w:val="24"/>
          <w:lang w:eastAsia="en-US"/>
        </w:rPr>
      </w:pPr>
    </w:p>
    <w:p w:rsidR="000F3B4D" w:rsidRDefault="000F3B4D" w:rsidP="000F3B4D">
      <w:pPr>
        <w:autoSpaceDE w:val="0"/>
        <w:autoSpaceDN w:val="0"/>
        <w:adjustRightInd w:val="0"/>
        <w:spacing w:line="360" w:lineRule="auto"/>
        <w:rPr>
          <w:rFonts w:cs="Arial"/>
          <w:bCs/>
          <w:color w:val="000000"/>
          <w:sz w:val="24"/>
          <w:szCs w:val="24"/>
          <w:lang w:eastAsia="en-US"/>
        </w:rPr>
      </w:pPr>
    </w:p>
    <w:p w:rsidR="000F3B4D" w:rsidRDefault="000F3B4D" w:rsidP="000F3B4D">
      <w:pPr>
        <w:autoSpaceDE w:val="0"/>
        <w:autoSpaceDN w:val="0"/>
        <w:adjustRightInd w:val="0"/>
        <w:spacing w:line="360" w:lineRule="auto"/>
        <w:rPr>
          <w:rFonts w:cs="Arial"/>
          <w:bCs/>
          <w:color w:val="000000"/>
          <w:sz w:val="24"/>
          <w:szCs w:val="24"/>
          <w:lang w:eastAsia="en-US"/>
        </w:rPr>
      </w:pPr>
    </w:p>
    <w:p w:rsidR="000F3B4D" w:rsidRDefault="000F3B4D" w:rsidP="000F3B4D">
      <w:pPr>
        <w:autoSpaceDE w:val="0"/>
        <w:autoSpaceDN w:val="0"/>
        <w:adjustRightInd w:val="0"/>
        <w:spacing w:line="360" w:lineRule="auto"/>
        <w:rPr>
          <w:rFonts w:cs="Arial"/>
          <w:bCs/>
          <w:color w:val="000000"/>
          <w:sz w:val="24"/>
          <w:szCs w:val="24"/>
          <w:lang w:eastAsia="en-US"/>
        </w:rPr>
      </w:pPr>
    </w:p>
    <w:p w:rsidR="006D7377" w:rsidRDefault="006D7377" w:rsidP="000F3B4D">
      <w:pPr>
        <w:autoSpaceDE w:val="0"/>
        <w:autoSpaceDN w:val="0"/>
        <w:adjustRightInd w:val="0"/>
        <w:spacing w:line="360" w:lineRule="auto"/>
        <w:rPr>
          <w:rFonts w:cs="Arial"/>
          <w:bCs/>
          <w:color w:val="000000"/>
          <w:sz w:val="24"/>
          <w:szCs w:val="24"/>
          <w:lang w:eastAsia="en-US"/>
        </w:rPr>
      </w:pPr>
    </w:p>
    <w:p w:rsidR="006D7377" w:rsidRDefault="006D7377" w:rsidP="000F3B4D">
      <w:pPr>
        <w:autoSpaceDE w:val="0"/>
        <w:autoSpaceDN w:val="0"/>
        <w:adjustRightInd w:val="0"/>
        <w:spacing w:line="360" w:lineRule="auto"/>
        <w:rPr>
          <w:rFonts w:cs="Arial"/>
          <w:bCs/>
          <w:color w:val="000000"/>
          <w:sz w:val="24"/>
          <w:szCs w:val="24"/>
          <w:lang w:eastAsia="en-US"/>
        </w:rPr>
      </w:pPr>
    </w:p>
    <w:p w:rsidR="006D7377" w:rsidRDefault="006D7377" w:rsidP="000F3B4D">
      <w:pPr>
        <w:autoSpaceDE w:val="0"/>
        <w:autoSpaceDN w:val="0"/>
        <w:adjustRightInd w:val="0"/>
        <w:spacing w:line="360" w:lineRule="auto"/>
        <w:rPr>
          <w:rFonts w:cs="Arial"/>
          <w:bCs/>
          <w:color w:val="000000"/>
          <w:sz w:val="24"/>
          <w:szCs w:val="24"/>
          <w:lang w:eastAsia="en-US"/>
        </w:rPr>
      </w:pPr>
    </w:p>
    <w:p w:rsidR="00F06742" w:rsidRDefault="00F06742">
      <w:pPr>
        <w:jc w:val="left"/>
        <w:rPr>
          <w:rFonts w:cs="Arial"/>
          <w:bCs/>
          <w:color w:val="000000"/>
          <w:sz w:val="24"/>
          <w:szCs w:val="24"/>
          <w:lang w:eastAsia="en-US"/>
        </w:rPr>
      </w:pPr>
      <w:r>
        <w:rPr>
          <w:rFonts w:cs="Arial"/>
          <w:bCs/>
          <w:color w:val="000000"/>
          <w:sz w:val="24"/>
          <w:szCs w:val="24"/>
          <w:lang w:eastAsia="en-US"/>
        </w:rPr>
        <w:br w:type="page"/>
      </w:r>
    </w:p>
    <w:tbl>
      <w:tblPr>
        <w:tblStyle w:val="TableGrid"/>
        <w:tblW w:w="9526" w:type="dxa"/>
        <w:tblInd w:w="108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4801DF" w:rsidRPr="00067BEA" w:rsidTr="00544E7B"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01DF" w:rsidRPr="001554E4" w:rsidRDefault="0055027F" w:rsidP="00544E7B">
            <w:pPr>
              <w:spacing w:before="100" w:beforeAutospacing="1" w:after="100" w:afterAutospacing="1" w:line="276" w:lineRule="auto"/>
              <w:ind w:firstLine="23"/>
              <w:outlineLvl w:val="0"/>
              <w:rPr>
                <w:rFonts w:eastAsia="Calibri" w:cs="Arial"/>
                <w:b/>
                <w:szCs w:val="22"/>
                <w:lang w:val="de-DE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lastRenderedPageBreak/>
              <w:t>NCOP</w:t>
            </w:r>
            <w:r w:rsidR="00311329">
              <w:rPr>
                <w:rFonts w:cs="Arial"/>
                <w:b/>
                <w:sz w:val="24"/>
                <w:szCs w:val="24"/>
                <w:lang w:val="en-US" w:eastAsia="en-US"/>
              </w:rPr>
              <w:t>:  QU</w:t>
            </w:r>
            <w:r w:rsidR="006D7377">
              <w:rPr>
                <w:rFonts w:cs="Arial"/>
                <w:b/>
                <w:sz w:val="24"/>
                <w:szCs w:val="24"/>
                <w:lang w:val="en-US" w:eastAsia="en-US"/>
              </w:rPr>
              <w:t>ESTION NO. 650</w:t>
            </w:r>
            <w:r w:rsidR="004801DF" w:rsidRPr="00745B02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(Written</w:t>
            </w:r>
            <w:r w:rsidR="001F2088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Reply</w:t>
            </w:r>
            <w:r w:rsidR="004801DF" w:rsidRPr="00745B02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) </w:t>
            </w:r>
            <w:r w:rsidR="00F67289" w:rsidRPr="00F67289">
              <w:rPr>
                <w:rFonts w:eastAsia="Calibri" w:cs="Arial"/>
                <w:b/>
                <w:bCs/>
                <w:sz w:val="24"/>
                <w:szCs w:val="24"/>
                <w:lang w:val="en-GB" w:eastAsia="en-US"/>
              </w:rPr>
              <w:t xml:space="preserve">Mr T J </w:t>
            </w:r>
            <w:proofErr w:type="spellStart"/>
            <w:r w:rsidR="00F67289" w:rsidRPr="00F67289">
              <w:rPr>
                <w:rFonts w:eastAsia="Calibri" w:cs="Arial"/>
                <w:b/>
                <w:bCs/>
                <w:sz w:val="24"/>
                <w:szCs w:val="24"/>
                <w:lang w:val="en-GB" w:eastAsia="en-US"/>
              </w:rPr>
              <w:t>Brauteseth</w:t>
            </w:r>
            <w:proofErr w:type="spellEnd"/>
            <w:r w:rsidR="00F67289" w:rsidRPr="00F67289">
              <w:rPr>
                <w:rFonts w:eastAsia="Calibri" w:cs="Arial"/>
                <w:b/>
                <w:bCs/>
                <w:sz w:val="24"/>
                <w:szCs w:val="24"/>
                <w:lang w:val="en-GB" w:eastAsia="en-US"/>
              </w:rPr>
              <w:t xml:space="preserve"> (KwaZulu-Natal: DA)</w:t>
            </w:r>
            <w:r w:rsidRPr="0055027F">
              <w:rPr>
                <w:rFonts w:eastAsia="Calibri" w:cs="Arial"/>
                <w:b/>
                <w:bCs/>
                <w:sz w:val="24"/>
                <w:szCs w:val="24"/>
                <w:lang w:val="en-GB" w:eastAsia="en-US"/>
              </w:rPr>
              <w:t xml:space="preserve"> </w:t>
            </w:r>
            <w:r w:rsidR="004801DF" w:rsidRPr="003D7DE9">
              <w:rPr>
                <w:rFonts w:eastAsia="Calibri" w:cs="Arial"/>
                <w:b/>
                <w:sz w:val="24"/>
                <w:szCs w:val="24"/>
                <w:lang w:eastAsia="en-US"/>
              </w:rPr>
              <w:t>ASKED THE MINISTER OF PUBLIC WORKS AND INFRASTRUCTURE</w:t>
            </w:r>
            <w:r w:rsidR="004801DF" w:rsidRPr="00400341">
              <w:rPr>
                <w:rFonts w:eastAsia="Calibri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4801DF" w:rsidRPr="003D7DE9">
              <w:rPr>
                <w:rFonts w:eastAsia="Calibri" w:cs="Arial"/>
                <w:b/>
                <w:sz w:val="24"/>
                <w:szCs w:val="24"/>
                <w:lang w:eastAsia="en-US"/>
              </w:rPr>
              <w:fldChar w:fldCharType="begin"/>
            </w:r>
            <w:r w:rsidR="004801DF" w:rsidRPr="003D7DE9">
              <w:rPr>
                <w:rFonts w:eastAsia="Calibri" w:cs="Arial"/>
                <w:sz w:val="24"/>
                <w:szCs w:val="24"/>
                <w:lang w:eastAsia="en-US"/>
              </w:rPr>
              <w:instrText xml:space="preserve"> XE "</w:instrText>
            </w:r>
            <w:r w:rsidR="004801DF" w:rsidRPr="003D7DE9">
              <w:rPr>
                <w:rFonts w:eastAsia="Calibri" w:cs="Arial"/>
                <w:b/>
                <w:sz w:val="24"/>
                <w:szCs w:val="24"/>
                <w:lang w:eastAsia="en-US"/>
              </w:rPr>
              <w:instrText>Public Works and Infrastructure</w:instrText>
            </w:r>
            <w:r w:rsidR="004801DF" w:rsidRPr="003D7DE9">
              <w:rPr>
                <w:rFonts w:eastAsia="Calibri" w:cs="Arial"/>
                <w:sz w:val="24"/>
                <w:szCs w:val="24"/>
                <w:lang w:eastAsia="en-US"/>
              </w:rPr>
              <w:instrText>"</w:instrText>
            </w:r>
            <w:r w:rsidR="004801DF" w:rsidRPr="003D7DE9">
              <w:rPr>
                <w:rFonts w:eastAsia="Calibri" w:cs="Arial"/>
                <w:b/>
                <w:sz w:val="24"/>
                <w:szCs w:val="24"/>
                <w:lang w:eastAsia="en-US"/>
              </w:rPr>
              <w:fldChar w:fldCharType="end"/>
            </w:r>
            <w:r w:rsidR="004801DF" w:rsidRPr="003D7DE9">
              <w:rPr>
                <w:rFonts w:eastAsia="Calibri" w:cs="Arial"/>
                <w:b/>
                <w:sz w:val="24"/>
                <w:szCs w:val="24"/>
                <w:lang w:eastAsia="en-US"/>
              </w:rPr>
              <w:t>:</w:t>
            </w:r>
          </w:p>
        </w:tc>
      </w:tr>
    </w:tbl>
    <w:p w:rsidR="004801DF" w:rsidRDefault="004801DF" w:rsidP="004801DF">
      <w:pPr>
        <w:jc w:val="left"/>
        <w:rPr>
          <w:rFonts w:cs="Arial"/>
          <w:sz w:val="24"/>
          <w:szCs w:val="24"/>
          <w:lang w:val="en-US" w:eastAsia="en-US"/>
        </w:rPr>
      </w:pPr>
    </w:p>
    <w:p w:rsidR="0046029E" w:rsidRDefault="0046029E" w:rsidP="004801DF">
      <w:pPr>
        <w:jc w:val="left"/>
        <w:rPr>
          <w:rFonts w:cs="Arial"/>
          <w:sz w:val="24"/>
          <w:szCs w:val="24"/>
          <w:lang w:val="en-US" w:eastAsia="en-US"/>
        </w:rPr>
      </w:pPr>
    </w:p>
    <w:p w:rsidR="00745B02" w:rsidRPr="00745B02" w:rsidRDefault="00745B02" w:rsidP="00745B02">
      <w:pPr>
        <w:jc w:val="left"/>
        <w:rPr>
          <w:rFonts w:cs="Arial"/>
          <w:sz w:val="24"/>
          <w:szCs w:val="24"/>
          <w:lang w:val="en-US" w:eastAsia="en-US"/>
        </w:rPr>
      </w:pPr>
      <w:r w:rsidRPr="00745B02">
        <w:rPr>
          <w:rFonts w:cs="Arial"/>
          <w:sz w:val="24"/>
          <w:szCs w:val="24"/>
          <w:lang w:val="en-US" w:eastAsia="en-US"/>
        </w:rPr>
        <w:t>The draft reply t</w:t>
      </w:r>
      <w:r w:rsidR="00672AE1">
        <w:rPr>
          <w:rFonts w:cs="Arial"/>
          <w:sz w:val="24"/>
          <w:szCs w:val="24"/>
          <w:lang w:val="en-US" w:eastAsia="en-US"/>
        </w:rPr>
        <w:t>o</w:t>
      </w:r>
      <w:r w:rsidR="00E12260">
        <w:rPr>
          <w:rFonts w:cs="Arial"/>
          <w:sz w:val="24"/>
          <w:szCs w:val="24"/>
          <w:lang w:val="en-US" w:eastAsia="en-US"/>
        </w:rPr>
        <w:t xml:space="preserve"> Parlia</w:t>
      </w:r>
      <w:r w:rsidR="005F1A80">
        <w:rPr>
          <w:rFonts w:cs="Arial"/>
          <w:sz w:val="24"/>
          <w:szCs w:val="24"/>
          <w:lang w:val="en-US" w:eastAsia="en-US"/>
        </w:rPr>
        <w:t>mentary Question No.</w:t>
      </w:r>
      <w:r w:rsidR="006D7377">
        <w:rPr>
          <w:rFonts w:cs="Arial"/>
          <w:sz w:val="24"/>
          <w:szCs w:val="24"/>
          <w:lang w:val="en-US" w:eastAsia="en-US"/>
        </w:rPr>
        <w:t xml:space="preserve"> 650</w:t>
      </w:r>
      <w:r w:rsidRPr="00745B02">
        <w:rPr>
          <w:rFonts w:cs="Arial"/>
          <w:sz w:val="24"/>
          <w:szCs w:val="24"/>
          <w:lang w:val="en-US" w:eastAsia="en-US"/>
        </w:rPr>
        <w:t xml:space="preserve"> (Written</w:t>
      </w:r>
      <w:r w:rsidR="001F2088">
        <w:rPr>
          <w:rFonts w:cs="Arial"/>
          <w:sz w:val="24"/>
          <w:szCs w:val="24"/>
          <w:lang w:val="en-US" w:eastAsia="en-US"/>
        </w:rPr>
        <w:t xml:space="preserve"> Reply</w:t>
      </w:r>
      <w:r w:rsidRPr="00745B02">
        <w:rPr>
          <w:rFonts w:cs="Arial"/>
          <w:sz w:val="24"/>
          <w:szCs w:val="24"/>
          <w:lang w:val="en-US" w:eastAsia="en-US"/>
        </w:rPr>
        <w:t xml:space="preserve">) is submitted for your consideration. </w:t>
      </w:r>
    </w:p>
    <w:p w:rsidR="00745B02" w:rsidRPr="00745B02" w:rsidRDefault="00745B02" w:rsidP="00745B02">
      <w:pPr>
        <w:jc w:val="left"/>
        <w:rPr>
          <w:rFonts w:cs="Arial"/>
          <w:sz w:val="24"/>
          <w:szCs w:val="24"/>
          <w:lang w:val="en-US" w:eastAsia="en-US"/>
        </w:rPr>
      </w:pPr>
    </w:p>
    <w:p w:rsidR="00F93B82" w:rsidRPr="00B3104F" w:rsidRDefault="00745B02" w:rsidP="008143ED">
      <w:pPr>
        <w:rPr>
          <w:rFonts w:cs="Arial"/>
          <w:sz w:val="24"/>
          <w:szCs w:val="24"/>
          <w:lang w:val="en-US" w:eastAsia="en-US"/>
        </w:rPr>
      </w:pPr>
      <w:r w:rsidRPr="00745B02">
        <w:rPr>
          <w:rFonts w:cs="Arial"/>
          <w:sz w:val="24"/>
          <w:szCs w:val="24"/>
          <w:lang w:val="en-US" w:eastAsia="en-US"/>
        </w:rPr>
        <w:t xml:space="preserve">The input has been provided </w:t>
      </w:r>
      <w:r w:rsidR="007451AC">
        <w:rPr>
          <w:rFonts w:cs="Arial"/>
          <w:sz w:val="24"/>
          <w:szCs w:val="24"/>
          <w:lang w:val="en-US" w:eastAsia="en-US"/>
        </w:rPr>
        <w:t xml:space="preserve">by </w:t>
      </w:r>
      <w:r w:rsidR="0006062C">
        <w:rPr>
          <w:rFonts w:cs="Arial"/>
          <w:sz w:val="24"/>
          <w:szCs w:val="24"/>
          <w:lang w:val="en-US" w:eastAsia="en-US"/>
        </w:rPr>
        <w:t xml:space="preserve">the </w:t>
      </w:r>
      <w:r w:rsidR="006D7377">
        <w:rPr>
          <w:rFonts w:cs="Arial"/>
          <w:sz w:val="24"/>
          <w:szCs w:val="24"/>
          <w:lang w:val="en-US" w:eastAsia="en-US"/>
        </w:rPr>
        <w:t>Finance</w:t>
      </w:r>
      <w:r w:rsidR="002C6890">
        <w:rPr>
          <w:rFonts w:cs="Arial"/>
          <w:sz w:val="24"/>
          <w:szCs w:val="24"/>
          <w:lang w:val="en-US" w:eastAsia="en-US"/>
        </w:rPr>
        <w:t>, REIS and IGR</w:t>
      </w:r>
      <w:r w:rsidR="006D7377">
        <w:rPr>
          <w:rFonts w:cs="Arial"/>
          <w:sz w:val="24"/>
          <w:szCs w:val="24"/>
          <w:lang w:val="en-US" w:eastAsia="en-US"/>
        </w:rPr>
        <w:t xml:space="preserve"> </w:t>
      </w:r>
      <w:r w:rsidR="006B1130">
        <w:rPr>
          <w:rFonts w:cs="Arial"/>
          <w:sz w:val="24"/>
          <w:szCs w:val="24"/>
          <w:lang w:val="en-US" w:eastAsia="en-US"/>
        </w:rPr>
        <w:t>Business Unit</w:t>
      </w:r>
      <w:r w:rsidR="002C6890">
        <w:rPr>
          <w:rFonts w:cs="Arial"/>
          <w:sz w:val="24"/>
          <w:szCs w:val="24"/>
          <w:lang w:val="en-US" w:eastAsia="en-US"/>
        </w:rPr>
        <w:t>s</w:t>
      </w:r>
      <w:r w:rsidR="007451AC">
        <w:rPr>
          <w:rFonts w:cs="Arial"/>
          <w:sz w:val="24"/>
          <w:szCs w:val="24"/>
          <w:lang w:val="en-US" w:eastAsia="en-US"/>
        </w:rPr>
        <w:t>.</w:t>
      </w:r>
    </w:p>
    <w:p w:rsidR="00E2131A" w:rsidRDefault="00E2131A" w:rsidP="00AC72A1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5F1A80" w:rsidRPr="001F2088" w:rsidRDefault="00BD1472" w:rsidP="0071288E">
      <w:pPr>
        <w:jc w:val="left"/>
        <w:rPr>
          <w:rFonts w:cs="Arial"/>
          <w:bCs/>
          <w:sz w:val="24"/>
          <w:szCs w:val="24"/>
          <w:lang w:val="en-US" w:eastAsia="en-US"/>
        </w:rPr>
      </w:pPr>
      <w:r w:rsidRPr="001F2088">
        <w:rPr>
          <w:rFonts w:cs="Arial"/>
          <w:bCs/>
          <w:sz w:val="24"/>
          <w:szCs w:val="24"/>
          <w:lang w:val="en-US" w:eastAsia="en-US"/>
        </w:rPr>
        <w:t>I hereby attest that the information pr</w:t>
      </w:r>
      <w:r w:rsidR="00F23142">
        <w:rPr>
          <w:rFonts w:cs="Arial"/>
          <w:bCs/>
          <w:sz w:val="24"/>
          <w:szCs w:val="24"/>
          <w:lang w:val="en-US" w:eastAsia="en-US"/>
        </w:rPr>
        <w:t xml:space="preserve">ovided in </w:t>
      </w:r>
      <w:r w:rsidR="006D7377">
        <w:rPr>
          <w:rFonts w:cs="Arial"/>
          <w:bCs/>
          <w:sz w:val="24"/>
          <w:szCs w:val="24"/>
          <w:lang w:val="en-US" w:eastAsia="en-US"/>
        </w:rPr>
        <w:t>response to NA PQ 650</w:t>
      </w:r>
      <w:r w:rsidRPr="001F2088">
        <w:rPr>
          <w:rFonts w:cs="Arial"/>
          <w:bCs/>
          <w:sz w:val="24"/>
          <w:szCs w:val="24"/>
          <w:lang w:val="en-US" w:eastAsia="en-US"/>
        </w:rPr>
        <w:t xml:space="preserve"> is true </w:t>
      </w:r>
      <w:r w:rsidR="00F23142">
        <w:rPr>
          <w:rFonts w:cs="Arial"/>
          <w:bCs/>
          <w:sz w:val="24"/>
          <w:szCs w:val="24"/>
          <w:lang w:val="en-US" w:eastAsia="en-US"/>
        </w:rPr>
        <w:t xml:space="preserve">and correct </w:t>
      </w:r>
      <w:r w:rsidRPr="001F2088">
        <w:rPr>
          <w:rFonts w:cs="Arial"/>
          <w:bCs/>
          <w:sz w:val="24"/>
          <w:szCs w:val="24"/>
          <w:lang w:val="en-US" w:eastAsia="en-US"/>
        </w:rPr>
        <w:t>to the best of my knowledge.</w:t>
      </w:r>
    </w:p>
    <w:p w:rsidR="00D15F9E" w:rsidRDefault="00D15F9E" w:rsidP="0071288E">
      <w:pPr>
        <w:jc w:val="left"/>
        <w:rPr>
          <w:rFonts w:cs="Arial"/>
          <w:b/>
          <w:bCs/>
          <w:color w:val="000000" w:themeColor="text1"/>
          <w:sz w:val="24"/>
          <w:szCs w:val="24"/>
          <w:lang w:val="en-US" w:eastAsia="en-US"/>
        </w:rPr>
      </w:pPr>
    </w:p>
    <w:p w:rsidR="002553A7" w:rsidRDefault="002553A7" w:rsidP="0071288E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1B6982" w:rsidRDefault="001B6982" w:rsidP="0071288E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71288E" w:rsidRPr="00067BEA" w:rsidRDefault="0071288E" w:rsidP="0071288E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:rsidR="00DB54D5" w:rsidRDefault="00F67289" w:rsidP="0055027F">
      <w:pPr>
        <w:tabs>
          <w:tab w:val="left" w:pos="264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MR. M SITHOLE</w:t>
      </w:r>
    </w:p>
    <w:p w:rsidR="005170AD" w:rsidRDefault="00F67289" w:rsidP="005170AD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CHIEF FINANCIAL OFFICER</w:t>
      </w:r>
      <w:r w:rsidR="005170AD">
        <w:rPr>
          <w:rFonts w:cs="Arial"/>
          <w:b/>
          <w:sz w:val="24"/>
          <w:szCs w:val="24"/>
          <w:lang w:val="en-US" w:eastAsia="en-US"/>
        </w:rPr>
        <w:t xml:space="preserve"> </w:t>
      </w:r>
    </w:p>
    <w:p w:rsidR="0008616C" w:rsidRDefault="0071288E" w:rsidP="005170AD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 w:rsidR="007E2674">
        <w:rPr>
          <w:rFonts w:cs="Arial"/>
          <w:b/>
          <w:sz w:val="24"/>
          <w:szCs w:val="24"/>
          <w:lang w:val="en-US" w:eastAsia="en-US"/>
        </w:rPr>
        <w:t xml:space="preserve"> </w:t>
      </w:r>
    </w:p>
    <w:p w:rsidR="000565C3" w:rsidRDefault="000565C3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Pr="00B3104F" w:rsidRDefault="002C6890" w:rsidP="002C6890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 xml:space="preserve">Draft reply supported / not supported/ comments </w:t>
      </w:r>
    </w:p>
    <w:p w:rsidR="002C6890" w:rsidRDefault="002C6890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Default="002C6890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Default="002C6890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Pr="00067BEA" w:rsidRDefault="002C6890" w:rsidP="002C6890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:rsidR="002C6890" w:rsidRDefault="002C6890" w:rsidP="002C6890">
      <w:pPr>
        <w:tabs>
          <w:tab w:val="left" w:pos="264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MS. S SUBBAN</w:t>
      </w:r>
    </w:p>
    <w:p w:rsidR="002C6890" w:rsidRDefault="002C6890" w:rsidP="002C6890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DDG: REIS</w:t>
      </w:r>
    </w:p>
    <w:p w:rsidR="002C6890" w:rsidRDefault="002C6890" w:rsidP="002C6890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b/>
          <w:sz w:val="24"/>
          <w:szCs w:val="24"/>
          <w:lang w:val="en-US" w:eastAsia="en-US"/>
        </w:rPr>
        <w:t xml:space="preserve"> </w:t>
      </w:r>
    </w:p>
    <w:p w:rsidR="005A4254" w:rsidRDefault="005A4254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Pr="00B3104F" w:rsidRDefault="002C6890" w:rsidP="002C6890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 xml:space="preserve">Draft reply supported / not supported/ comments </w:t>
      </w:r>
    </w:p>
    <w:p w:rsidR="002C6890" w:rsidRDefault="002C6890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Default="002C6890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Default="002C6890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Pr="00067BEA" w:rsidRDefault="002C6890" w:rsidP="002C6890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:rsidR="002C6890" w:rsidRDefault="002C6890" w:rsidP="002C6890">
      <w:pPr>
        <w:tabs>
          <w:tab w:val="left" w:pos="264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MR. A MTHOMBENI</w:t>
      </w:r>
    </w:p>
    <w:p w:rsidR="002C6890" w:rsidRDefault="002C6890" w:rsidP="002C6890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DDG: IGR</w:t>
      </w:r>
    </w:p>
    <w:p w:rsidR="002C6890" w:rsidRDefault="002C6890" w:rsidP="002C6890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b/>
          <w:sz w:val="24"/>
          <w:szCs w:val="24"/>
          <w:lang w:val="en-US" w:eastAsia="en-US"/>
        </w:rPr>
        <w:t xml:space="preserve"> </w:t>
      </w:r>
    </w:p>
    <w:p w:rsidR="002C6890" w:rsidRDefault="002C6890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2C6890" w:rsidRDefault="002C6890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6D7377" w:rsidRPr="00B3104F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 xml:space="preserve">Draft reply supported / not supported/ comments </w:t>
      </w:r>
    </w:p>
    <w:p w:rsidR="006D7377" w:rsidRPr="00067BEA" w:rsidRDefault="006D7377" w:rsidP="006D7377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6D7377" w:rsidRDefault="006D7377" w:rsidP="006D7377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6D7377" w:rsidRDefault="006D7377" w:rsidP="006D7377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6D7377" w:rsidRPr="00067BEA" w:rsidRDefault="006D7377" w:rsidP="006D737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:rsidR="006D7377" w:rsidRPr="00067BEA" w:rsidRDefault="006D7377" w:rsidP="006D7377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DR. A MOEMI</w:t>
      </w:r>
    </w:p>
    <w:p w:rsidR="006D7377" w:rsidRPr="00067BEA" w:rsidRDefault="006D7377" w:rsidP="006D7377">
      <w:pPr>
        <w:tabs>
          <w:tab w:val="left" w:pos="22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ACTING-DIRECTOR GENERAL</w:t>
      </w:r>
    </w:p>
    <w:p w:rsidR="006D7377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sz w:val="24"/>
          <w:szCs w:val="24"/>
          <w:lang w:val="en-US" w:eastAsia="en-US"/>
        </w:rPr>
        <w:t xml:space="preserve">  </w:t>
      </w:r>
    </w:p>
    <w:p w:rsidR="00F15DC3" w:rsidRDefault="00F15DC3" w:rsidP="00D06174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451E57" w:rsidRDefault="00451E57" w:rsidP="00DF020B">
      <w:pPr>
        <w:jc w:val="left"/>
        <w:rPr>
          <w:rFonts w:cs="Arial"/>
          <w:sz w:val="24"/>
          <w:szCs w:val="24"/>
          <w:lang w:val="en-US" w:eastAsia="en-US"/>
        </w:rPr>
      </w:pPr>
    </w:p>
    <w:p w:rsidR="002C6890" w:rsidRDefault="002C6890">
      <w:pPr>
        <w:jc w:val="left"/>
        <w:rPr>
          <w:rFonts w:cs="Arial"/>
          <w:sz w:val="24"/>
          <w:szCs w:val="24"/>
          <w:lang w:val="en-US" w:eastAsia="en-US"/>
        </w:rPr>
      </w:pPr>
      <w:r>
        <w:rPr>
          <w:rFonts w:cs="Arial"/>
          <w:sz w:val="24"/>
          <w:szCs w:val="24"/>
          <w:lang w:val="en-US" w:eastAsia="en-US"/>
        </w:rPr>
        <w:br w:type="page"/>
      </w:r>
    </w:p>
    <w:p w:rsidR="006D7377" w:rsidRPr="00B3104F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lastRenderedPageBreak/>
        <w:t>Draft reply approved / not approved/ comments</w:t>
      </w:r>
    </w:p>
    <w:p w:rsidR="006D7377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</w:p>
    <w:p w:rsidR="006D7377" w:rsidRDefault="006D7377" w:rsidP="006D7377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:rsidR="006D7377" w:rsidRDefault="006D7377" w:rsidP="006D7377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:rsidR="006D7377" w:rsidRPr="00067BEA" w:rsidRDefault="006D7377" w:rsidP="006D737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</w:t>
      </w:r>
    </w:p>
    <w:p w:rsidR="006D7377" w:rsidRPr="00067BEA" w:rsidRDefault="006D7377" w:rsidP="006D737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MS. N KIVIET, MP</w:t>
      </w:r>
    </w:p>
    <w:p w:rsidR="006D7377" w:rsidRPr="00067BEA" w:rsidRDefault="006D7377" w:rsidP="006D737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 xml:space="preserve">DEPUTY MINISTER </w:t>
      </w:r>
      <w:r w:rsidRPr="00067BEA">
        <w:rPr>
          <w:rFonts w:cs="Arial"/>
          <w:b/>
          <w:bCs/>
          <w:sz w:val="24"/>
          <w:szCs w:val="24"/>
          <w:lang w:val="en-US" w:eastAsia="en-US"/>
        </w:rPr>
        <w:t>OF PUBLIC WORKS AND INFRASTRUCTURE</w:t>
      </w:r>
    </w:p>
    <w:p w:rsidR="006D7377" w:rsidRPr="00067BEA" w:rsidRDefault="006D7377" w:rsidP="006D737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</w:p>
    <w:p w:rsidR="006D7377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</w:p>
    <w:p w:rsidR="006D7377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</w:p>
    <w:p w:rsidR="006D7377" w:rsidRPr="00B3104F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>Draft reply approved / not approved/ comments</w:t>
      </w:r>
    </w:p>
    <w:p w:rsidR="006D7377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</w:p>
    <w:p w:rsidR="006D7377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</w:p>
    <w:p w:rsidR="006D7377" w:rsidRPr="00B3104F" w:rsidRDefault="006D7377" w:rsidP="006D7377">
      <w:pPr>
        <w:jc w:val="left"/>
        <w:rPr>
          <w:rFonts w:cs="Arial"/>
          <w:sz w:val="24"/>
          <w:szCs w:val="24"/>
          <w:lang w:val="en-US" w:eastAsia="en-US"/>
        </w:rPr>
      </w:pPr>
    </w:p>
    <w:p w:rsidR="006D7377" w:rsidRPr="00067BEA" w:rsidRDefault="006D7377" w:rsidP="006D737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___________________________</w:t>
      </w:r>
    </w:p>
    <w:p w:rsidR="006D7377" w:rsidRPr="00067BEA" w:rsidRDefault="006D7377" w:rsidP="006D7377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MS. P DE LILLE, MP</w:t>
      </w:r>
    </w:p>
    <w:p w:rsidR="006D7377" w:rsidRPr="00067BEA" w:rsidRDefault="006D7377" w:rsidP="006D7377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MINISTER OF PUBLIC WORKS AND INFRASTRUCTURE</w:t>
      </w:r>
    </w:p>
    <w:p w:rsidR="006D7377" w:rsidRDefault="006D7377" w:rsidP="006D7377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DATE:</w:t>
      </w:r>
    </w:p>
    <w:p w:rsidR="00F06742" w:rsidRDefault="00F06742" w:rsidP="005D2822">
      <w:pPr>
        <w:tabs>
          <w:tab w:val="left" w:pos="1750"/>
        </w:tabs>
        <w:jc w:val="left"/>
        <w:rPr>
          <w:rFonts w:ascii="Times New Roman" w:hAnsi="Times New Roman"/>
          <w:sz w:val="18"/>
          <w:szCs w:val="18"/>
          <w:lang w:val="en-GB"/>
        </w:rPr>
      </w:pPr>
    </w:p>
    <w:p w:rsidR="00F06742" w:rsidRDefault="00F06742" w:rsidP="005D2822">
      <w:pPr>
        <w:tabs>
          <w:tab w:val="left" w:pos="1750"/>
        </w:tabs>
        <w:jc w:val="left"/>
        <w:rPr>
          <w:rFonts w:ascii="Times New Roman" w:hAnsi="Times New Roman"/>
          <w:sz w:val="18"/>
          <w:szCs w:val="18"/>
          <w:lang w:val="en-GB"/>
        </w:rPr>
      </w:pPr>
    </w:p>
    <w:p w:rsidR="002C6890" w:rsidRDefault="002C6890" w:rsidP="005D2822">
      <w:pPr>
        <w:tabs>
          <w:tab w:val="left" w:pos="1750"/>
        </w:tabs>
        <w:jc w:val="left"/>
        <w:rPr>
          <w:rFonts w:ascii="Times New Roman" w:hAnsi="Times New Roman"/>
          <w:sz w:val="18"/>
          <w:szCs w:val="18"/>
          <w:lang w:val="en-GB"/>
        </w:rPr>
      </w:pPr>
    </w:p>
    <w:p w:rsidR="002C6890" w:rsidRDefault="002C6890">
      <w:pPr>
        <w:jc w:val="left"/>
        <w:rPr>
          <w:rFonts w:ascii="Times New Roman" w:hAnsi="Times New Roman"/>
          <w:sz w:val="18"/>
          <w:szCs w:val="18"/>
          <w:lang w:val="en-GB"/>
        </w:rPr>
      </w:pPr>
      <w:r>
        <w:rPr>
          <w:rFonts w:ascii="Times New Roman" w:hAnsi="Times New Roman"/>
          <w:sz w:val="18"/>
          <w:szCs w:val="18"/>
          <w:lang w:val="en-GB"/>
        </w:rPr>
        <w:br w:type="page"/>
      </w:r>
    </w:p>
    <w:p w:rsidR="005D2822" w:rsidRPr="006D7377" w:rsidRDefault="00207F57" w:rsidP="005D2822">
      <w:pPr>
        <w:tabs>
          <w:tab w:val="left" w:pos="1750"/>
        </w:tabs>
        <w:jc w:val="left"/>
        <w:rPr>
          <w:rFonts w:ascii="Times New Roman" w:hAnsi="Times New Roman"/>
          <w:sz w:val="18"/>
          <w:szCs w:val="18"/>
          <w:lang w:val="en-GB"/>
        </w:rPr>
      </w:pPr>
      <w:r w:rsidRPr="000512EB">
        <w:rPr>
          <w:rFonts w:ascii="Times New Roman" w:hAnsi="Times New Roman"/>
          <w:noProof/>
          <w:sz w:val="20"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3ABE4D45" wp14:editId="31A722DD">
            <wp:simplePos x="0" y="0"/>
            <wp:positionH relativeFrom="margin">
              <wp:posOffset>2775585</wp:posOffset>
            </wp:positionH>
            <wp:positionV relativeFrom="paragraph">
              <wp:posOffset>65405</wp:posOffset>
            </wp:positionV>
            <wp:extent cx="683260" cy="942340"/>
            <wp:effectExtent l="0" t="0" r="2540" b="0"/>
            <wp:wrapSquare wrapText="bothSides"/>
            <wp:docPr id="2" name="Picture 2" descr="Pub works-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 works-4 cop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F57" w:rsidRPr="006D7377" w:rsidRDefault="00207F57" w:rsidP="00207F57">
      <w:pPr>
        <w:rPr>
          <w:rFonts w:ascii="Times New Roman" w:hAnsi="Times New Roman"/>
          <w:sz w:val="18"/>
          <w:szCs w:val="18"/>
          <w:lang w:val="en-GB"/>
        </w:rPr>
      </w:pPr>
    </w:p>
    <w:p w:rsidR="00207F57" w:rsidRDefault="00207F57" w:rsidP="00207F57">
      <w:pPr>
        <w:rPr>
          <w:rFonts w:ascii="Times New Roman" w:hAnsi="Times New Roman"/>
          <w:sz w:val="18"/>
          <w:szCs w:val="18"/>
          <w:lang w:val="en-GB"/>
        </w:rPr>
      </w:pPr>
    </w:p>
    <w:p w:rsidR="00F06742" w:rsidRDefault="00F06742" w:rsidP="00207F57">
      <w:pPr>
        <w:rPr>
          <w:rFonts w:ascii="Times New Roman" w:hAnsi="Times New Roman"/>
          <w:sz w:val="18"/>
          <w:szCs w:val="18"/>
          <w:lang w:val="en-GB"/>
        </w:rPr>
      </w:pPr>
    </w:p>
    <w:p w:rsidR="00F06742" w:rsidRPr="006D7377" w:rsidRDefault="00F06742" w:rsidP="00207F57">
      <w:pPr>
        <w:rPr>
          <w:rFonts w:ascii="Times New Roman" w:hAnsi="Times New Roman"/>
          <w:sz w:val="18"/>
          <w:szCs w:val="18"/>
          <w:lang w:val="en-GB"/>
        </w:rPr>
      </w:pPr>
    </w:p>
    <w:p w:rsidR="00207F57" w:rsidRPr="006D7377" w:rsidRDefault="00207F57" w:rsidP="00207F57">
      <w:pPr>
        <w:rPr>
          <w:rFonts w:ascii="Times New Roman" w:hAnsi="Times New Roman"/>
          <w:sz w:val="18"/>
          <w:szCs w:val="18"/>
          <w:lang w:val="en-GB"/>
        </w:rPr>
      </w:pPr>
    </w:p>
    <w:p w:rsidR="00207F57" w:rsidRDefault="00207F57" w:rsidP="006A035D">
      <w:pPr>
        <w:rPr>
          <w:rFonts w:ascii="Times New Roman" w:hAnsi="Times New Roman"/>
          <w:sz w:val="18"/>
          <w:szCs w:val="18"/>
          <w:lang w:val="en-GB"/>
        </w:rPr>
      </w:pPr>
    </w:p>
    <w:p w:rsidR="00207F57" w:rsidRPr="006D7377" w:rsidRDefault="00207F57" w:rsidP="00207F57">
      <w:pPr>
        <w:rPr>
          <w:rFonts w:cs="Arial"/>
          <w:b/>
          <w:color w:val="005C2A"/>
          <w:sz w:val="18"/>
          <w:szCs w:val="18"/>
          <w:lang w:val="en-GB"/>
        </w:rPr>
      </w:pPr>
    </w:p>
    <w:p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>MINISTRY</w:t>
      </w:r>
    </w:p>
    <w:p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>PUBLIC WORKS</w:t>
      </w:r>
      <w:r>
        <w:rPr>
          <w:rFonts w:cs="Arial"/>
          <w:b/>
          <w:color w:val="005C2A"/>
          <w:sz w:val="18"/>
          <w:lang w:val="en-GB"/>
        </w:rPr>
        <w:t xml:space="preserve"> AND INFRASTRUCTURE</w:t>
      </w:r>
    </w:p>
    <w:p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 xml:space="preserve">REPUBLIC OF SOUTH AFRICA </w:t>
      </w:r>
    </w:p>
    <w:p w:rsidR="00207F57" w:rsidRPr="000512EB" w:rsidRDefault="00207F57" w:rsidP="00207F57">
      <w:pPr>
        <w:jc w:val="center"/>
        <w:rPr>
          <w:rFonts w:cs="Arial"/>
          <w:sz w:val="20"/>
          <w:lang w:val="en-GB"/>
        </w:rPr>
      </w:pPr>
    </w:p>
    <w:p w:rsidR="00207F57" w:rsidRPr="000512EB" w:rsidRDefault="00207F57" w:rsidP="00207F57">
      <w:pPr>
        <w:jc w:val="center"/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 xml:space="preserve">Department of Public Works l Central Government Offices l 256 </w:t>
      </w:r>
      <w:proofErr w:type="spellStart"/>
      <w:r w:rsidRPr="000512EB">
        <w:rPr>
          <w:rFonts w:cs="Arial"/>
          <w:sz w:val="12"/>
          <w:lang w:val="en-GB"/>
        </w:rPr>
        <w:t>Madiba</w:t>
      </w:r>
      <w:proofErr w:type="spellEnd"/>
      <w:r w:rsidRPr="000512EB">
        <w:rPr>
          <w:rFonts w:cs="Arial"/>
          <w:sz w:val="12"/>
          <w:lang w:val="en-GB"/>
        </w:rPr>
        <w:t xml:space="preserve"> Street l Pretoria l Contact: +27 (0)</w:t>
      </w:r>
      <w:r>
        <w:rPr>
          <w:rFonts w:cs="Arial"/>
          <w:sz w:val="12"/>
          <w:lang w:val="en-GB"/>
        </w:rPr>
        <w:t>12 406 1627</w:t>
      </w:r>
      <w:r w:rsidRPr="000512EB">
        <w:rPr>
          <w:rFonts w:cs="Arial"/>
          <w:sz w:val="12"/>
          <w:lang w:val="en-GB"/>
        </w:rPr>
        <w:t xml:space="preserve"> l Fax: +27 (0)12 323 7573</w:t>
      </w:r>
    </w:p>
    <w:p w:rsidR="00207F57" w:rsidRPr="000512EB" w:rsidRDefault="00207F57" w:rsidP="00207F57">
      <w:pPr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>Private Bag X9155 l CAPE TOWN, 8001 l RSA 4th Flo</w:t>
      </w:r>
      <w:r w:rsidR="002238EF">
        <w:rPr>
          <w:rFonts w:cs="Arial"/>
          <w:sz w:val="12"/>
          <w:lang w:val="en-GB"/>
        </w:rPr>
        <w:t xml:space="preserve">or Parliament Building l 120 </w:t>
      </w:r>
      <w:proofErr w:type="spellStart"/>
      <w:r w:rsidR="002238EF">
        <w:rPr>
          <w:rFonts w:cs="Arial"/>
          <w:sz w:val="12"/>
          <w:lang w:val="en-GB"/>
        </w:rPr>
        <w:t>Ple</w:t>
      </w:r>
      <w:r w:rsidRPr="000512EB">
        <w:rPr>
          <w:rFonts w:cs="Arial"/>
          <w:sz w:val="12"/>
          <w:lang w:val="en-GB"/>
        </w:rPr>
        <w:t>in</w:t>
      </w:r>
      <w:proofErr w:type="spellEnd"/>
      <w:r w:rsidRPr="000512EB">
        <w:rPr>
          <w:rFonts w:cs="Arial"/>
          <w:sz w:val="12"/>
          <w:lang w:val="en-GB"/>
        </w:rPr>
        <w:t xml:space="preserve"> Street l CAPE TOWN l Tel: +27 21</w:t>
      </w:r>
      <w:r>
        <w:rPr>
          <w:rFonts w:cs="Arial"/>
          <w:sz w:val="12"/>
          <w:lang w:val="en-GB"/>
        </w:rPr>
        <w:t xml:space="preserve"> 402 2219 </w:t>
      </w:r>
      <w:r w:rsidRPr="000512EB">
        <w:rPr>
          <w:rFonts w:cs="Arial"/>
          <w:sz w:val="12"/>
          <w:lang w:val="en-GB"/>
        </w:rPr>
        <w:t>Fax: +27 21 462 4592</w:t>
      </w:r>
    </w:p>
    <w:p w:rsidR="00207F57" w:rsidRDefault="00207F57" w:rsidP="00207F57">
      <w:pPr>
        <w:pBdr>
          <w:bottom w:val="double" w:sz="6" w:space="1" w:color="auto"/>
        </w:pBdr>
        <w:jc w:val="center"/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 xml:space="preserve"> </w:t>
      </w:r>
      <w:hyperlink r:id="rId11" w:history="1">
        <w:r w:rsidRPr="000512EB">
          <w:rPr>
            <w:rFonts w:cs="Arial"/>
            <w:sz w:val="12"/>
            <w:lang w:val="en-GB"/>
          </w:rPr>
          <w:t>www.publicworks.gov.za</w:t>
        </w:r>
      </w:hyperlink>
      <w:r w:rsidRPr="000512EB">
        <w:rPr>
          <w:rFonts w:cs="Arial"/>
          <w:sz w:val="12"/>
          <w:lang w:val="en-GB"/>
        </w:rPr>
        <w:t xml:space="preserve"> </w:t>
      </w:r>
    </w:p>
    <w:p w:rsidR="005D0603" w:rsidRPr="000512EB" w:rsidRDefault="005D0603" w:rsidP="00207F57">
      <w:pPr>
        <w:pBdr>
          <w:bottom w:val="double" w:sz="6" w:space="1" w:color="auto"/>
        </w:pBdr>
        <w:jc w:val="center"/>
        <w:rPr>
          <w:rFonts w:cs="Arial"/>
          <w:sz w:val="12"/>
          <w:lang w:val="en-GB"/>
        </w:rPr>
      </w:pPr>
    </w:p>
    <w:p w:rsidR="00DF0440" w:rsidRPr="0073322C" w:rsidRDefault="00DF0440" w:rsidP="004D2F24">
      <w:pPr>
        <w:jc w:val="left"/>
        <w:rPr>
          <w:rFonts w:cs="Arial"/>
          <w:b/>
          <w:szCs w:val="22"/>
          <w:lang w:val="en-US" w:eastAsia="en-US"/>
        </w:rPr>
      </w:pPr>
    </w:p>
    <w:p w:rsidR="004D2F24" w:rsidRPr="00E8006A" w:rsidRDefault="004D2F24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E8006A">
        <w:rPr>
          <w:rFonts w:cs="Arial"/>
          <w:b/>
          <w:sz w:val="24"/>
          <w:szCs w:val="24"/>
          <w:lang w:val="en-US" w:eastAsia="en-US"/>
        </w:rPr>
        <w:t xml:space="preserve">NATIONAL </w:t>
      </w:r>
      <w:r w:rsidR="004611C5">
        <w:rPr>
          <w:rFonts w:cs="Arial"/>
          <w:b/>
          <w:sz w:val="24"/>
          <w:szCs w:val="24"/>
          <w:lang w:val="en-US" w:eastAsia="en-US"/>
        </w:rPr>
        <w:t>COUNCIL OF PROVINCES</w:t>
      </w:r>
    </w:p>
    <w:p w:rsidR="00672AE1" w:rsidRPr="00E8006A" w:rsidRDefault="00672AE1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</w:p>
    <w:p w:rsidR="00672AE1" w:rsidRPr="00E8006A" w:rsidRDefault="00672AE1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E8006A">
        <w:rPr>
          <w:rFonts w:cs="Arial"/>
          <w:b/>
          <w:sz w:val="24"/>
          <w:szCs w:val="24"/>
          <w:lang w:val="en-US" w:eastAsia="en-US"/>
        </w:rPr>
        <w:t>WRITTEN REPLY</w:t>
      </w:r>
    </w:p>
    <w:p w:rsidR="00745B02" w:rsidRDefault="00745B02" w:rsidP="00672AE1">
      <w:pPr>
        <w:rPr>
          <w:rFonts w:cs="Arial"/>
          <w:b/>
          <w:szCs w:val="22"/>
          <w:lang w:val="en-US" w:eastAsia="en-US"/>
        </w:rPr>
      </w:pPr>
    </w:p>
    <w:p w:rsidR="00745B02" w:rsidRDefault="00745B02" w:rsidP="00745B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="00316968">
        <w:rPr>
          <w:b/>
          <w:bCs/>
          <w:sz w:val="24"/>
          <w:szCs w:val="24"/>
        </w:rPr>
        <w:t>UESTION NUMBER:</w:t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  <w:t xml:space="preserve">        </w:t>
      </w:r>
      <w:r w:rsidR="00316968">
        <w:rPr>
          <w:b/>
          <w:bCs/>
          <w:sz w:val="24"/>
          <w:szCs w:val="24"/>
        </w:rPr>
        <w:tab/>
      </w:r>
      <w:r w:rsidR="00E57080">
        <w:rPr>
          <w:b/>
          <w:bCs/>
          <w:sz w:val="24"/>
          <w:szCs w:val="24"/>
        </w:rPr>
        <w:t>650</w:t>
      </w:r>
      <w:r>
        <w:rPr>
          <w:b/>
          <w:bCs/>
          <w:sz w:val="24"/>
          <w:szCs w:val="24"/>
        </w:rPr>
        <w:t xml:space="preserve"> [</w:t>
      </w:r>
      <w:r w:rsidR="00E57080" w:rsidRPr="00E57080">
        <w:rPr>
          <w:rFonts w:eastAsia="Calibri" w:cs="Arial"/>
          <w:b/>
          <w:sz w:val="24"/>
          <w:szCs w:val="24"/>
          <w:lang w:eastAsia="en-US"/>
        </w:rPr>
        <w:t>CW747E</w:t>
      </w:r>
      <w:r>
        <w:rPr>
          <w:b/>
          <w:bCs/>
          <w:sz w:val="24"/>
          <w:szCs w:val="24"/>
        </w:rPr>
        <w:t>]</w:t>
      </w:r>
    </w:p>
    <w:p w:rsidR="00745B02" w:rsidRDefault="00745B02" w:rsidP="00745B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</w:t>
      </w:r>
      <w:r w:rsidR="00916240">
        <w:rPr>
          <w:b/>
          <w:bCs/>
          <w:sz w:val="24"/>
          <w:szCs w:val="24"/>
        </w:rPr>
        <w:t>TERNAL QUESTION PAPER NO.:</w:t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E57080">
        <w:rPr>
          <w:b/>
          <w:bCs/>
          <w:sz w:val="24"/>
          <w:szCs w:val="24"/>
        </w:rPr>
        <w:t>31</w:t>
      </w:r>
      <w:r w:rsidR="00922748">
        <w:rPr>
          <w:b/>
          <w:bCs/>
          <w:sz w:val="24"/>
          <w:szCs w:val="24"/>
        </w:rPr>
        <w:t xml:space="preserve"> of 202</w:t>
      </w:r>
      <w:r w:rsidR="003D7DE9">
        <w:rPr>
          <w:b/>
          <w:bCs/>
          <w:sz w:val="24"/>
          <w:szCs w:val="24"/>
        </w:rPr>
        <w:t>2</w:t>
      </w:r>
    </w:p>
    <w:p w:rsidR="00745B02" w:rsidRDefault="00745B02" w:rsidP="00745B02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 w:rsidR="00476421">
        <w:rPr>
          <w:b/>
          <w:bCs/>
          <w:sz w:val="24"/>
          <w:szCs w:val="24"/>
        </w:rPr>
        <w:t xml:space="preserve"> OF PUBLICATION:</w:t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  <w:t xml:space="preserve">        </w:t>
      </w:r>
      <w:r w:rsidR="00476421">
        <w:rPr>
          <w:b/>
          <w:bCs/>
          <w:sz w:val="24"/>
          <w:szCs w:val="24"/>
        </w:rPr>
        <w:tab/>
      </w:r>
      <w:r w:rsidR="00E57080">
        <w:rPr>
          <w:b/>
          <w:bCs/>
          <w:sz w:val="24"/>
          <w:szCs w:val="24"/>
        </w:rPr>
        <w:t>02 SEPTEMBER</w:t>
      </w:r>
      <w:r w:rsidR="00667E8D">
        <w:rPr>
          <w:b/>
          <w:bCs/>
          <w:sz w:val="24"/>
          <w:szCs w:val="24"/>
        </w:rPr>
        <w:t xml:space="preserve"> </w:t>
      </w:r>
      <w:r w:rsidR="003D7DE9">
        <w:rPr>
          <w:b/>
          <w:bCs/>
          <w:sz w:val="24"/>
          <w:szCs w:val="24"/>
        </w:rPr>
        <w:t>2022</w:t>
      </w:r>
    </w:p>
    <w:p w:rsidR="00745B02" w:rsidRDefault="00745B02" w:rsidP="00745B02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DATE OF R</w:t>
      </w:r>
      <w:r w:rsidR="008C00E6">
        <w:rPr>
          <w:b/>
          <w:bCs/>
          <w:sz w:val="24"/>
          <w:szCs w:val="24"/>
        </w:rPr>
        <w:t>EPLY:</w:t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  <w:t xml:space="preserve">                </w:t>
      </w:r>
      <w:r w:rsidR="00E57080">
        <w:rPr>
          <w:b/>
          <w:bCs/>
          <w:sz w:val="24"/>
          <w:szCs w:val="24"/>
        </w:rPr>
        <w:t>SEPTEMBER</w:t>
      </w:r>
      <w:r w:rsidR="003D7DE9">
        <w:rPr>
          <w:b/>
          <w:bCs/>
          <w:sz w:val="24"/>
          <w:szCs w:val="24"/>
        </w:rPr>
        <w:t xml:space="preserve"> 2022</w:t>
      </w:r>
    </w:p>
    <w:p w:rsidR="00745B02" w:rsidRDefault="00745B02" w:rsidP="00745B02">
      <w:pPr>
        <w:jc w:val="left"/>
        <w:rPr>
          <w:sz w:val="24"/>
          <w:szCs w:val="24"/>
        </w:rPr>
      </w:pPr>
    </w:p>
    <w:p w:rsidR="003D7DE9" w:rsidRPr="003D7DE9" w:rsidRDefault="004611C5" w:rsidP="003D7DE9">
      <w:pPr>
        <w:spacing w:before="100" w:beforeAutospacing="1" w:after="100" w:afterAutospacing="1" w:line="276" w:lineRule="auto"/>
        <w:ind w:left="709" w:hanging="709"/>
        <w:outlineLvl w:val="0"/>
        <w:rPr>
          <w:rFonts w:eastAsia="Calibri" w:cs="Arial"/>
          <w:b/>
          <w:sz w:val="24"/>
          <w:szCs w:val="24"/>
          <w:lang w:eastAsia="en-US"/>
        </w:rPr>
      </w:pPr>
      <w:r>
        <w:rPr>
          <w:rFonts w:cs="Arial"/>
          <w:b/>
          <w:bCs/>
          <w:sz w:val="24"/>
          <w:szCs w:val="24"/>
        </w:rPr>
        <w:t>6</w:t>
      </w:r>
      <w:r w:rsidR="00322D28">
        <w:rPr>
          <w:rFonts w:cs="Arial"/>
          <w:b/>
          <w:bCs/>
          <w:sz w:val="24"/>
          <w:szCs w:val="24"/>
        </w:rPr>
        <w:t>50</w:t>
      </w:r>
      <w:r w:rsidR="00D0232C">
        <w:rPr>
          <w:rFonts w:cs="Arial"/>
          <w:b/>
          <w:bCs/>
          <w:sz w:val="24"/>
          <w:szCs w:val="24"/>
        </w:rPr>
        <w:t>.</w:t>
      </w:r>
      <w:r w:rsidR="00316968" w:rsidRPr="00667E8D">
        <w:rPr>
          <w:rFonts w:cs="Arial"/>
          <w:b/>
          <w:bCs/>
          <w:sz w:val="24"/>
          <w:szCs w:val="24"/>
        </w:rPr>
        <w:tab/>
      </w:r>
      <w:r w:rsidR="00E57080" w:rsidRPr="00E57080">
        <w:rPr>
          <w:rFonts w:cs="Arial"/>
          <w:b/>
          <w:sz w:val="24"/>
          <w:szCs w:val="24"/>
          <w:lang w:eastAsia="en-US"/>
        </w:rPr>
        <w:t xml:space="preserve">Mr T J </w:t>
      </w:r>
      <w:proofErr w:type="spellStart"/>
      <w:r w:rsidR="00E57080" w:rsidRPr="00E57080">
        <w:rPr>
          <w:rFonts w:cs="Arial"/>
          <w:b/>
          <w:sz w:val="24"/>
          <w:szCs w:val="24"/>
          <w:lang w:eastAsia="en-US"/>
        </w:rPr>
        <w:t>Brauteseth</w:t>
      </w:r>
      <w:proofErr w:type="spellEnd"/>
      <w:r w:rsidR="00E57080" w:rsidRPr="00E57080">
        <w:rPr>
          <w:rFonts w:cs="Arial"/>
          <w:b/>
          <w:sz w:val="24"/>
          <w:szCs w:val="24"/>
          <w:lang w:eastAsia="en-US"/>
        </w:rPr>
        <w:t xml:space="preserve"> (KwaZulu-Natal:</w:t>
      </w:r>
      <w:r w:rsidR="00E57080">
        <w:rPr>
          <w:rFonts w:cs="Arial"/>
          <w:b/>
          <w:sz w:val="24"/>
          <w:szCs w:val="24"/>
          <w:lang w:eastAsia="en-US"/>
        </w:rPr>
        <w:t xml:space="preserve"> DA)</w:t>
      </w:r>
      <w:r w:rsidR="00F67289" w:rsidRPr="00F67289">
        <w:rPr>
          <w:rFonts w:cs="Arial"/>
          <w:b/>
          <w:sz w:val="24"/>
          <w:szCs w:val="24"/>
          <w:lang w:eastAsia="en-US"/>
        </w:rPr>
        <w:t xml:space="preserve"> </w:t>
      </w:r>
      <w:r w:rsidR="003D7DE9" w:rsidRPr="003D7DE9">
        <w:rPr>
          <w:rFonts w:eastAsia="Calibri" w:cs="Arial"/>
          <w:b/>
          <w:sz w:val="24"/>
          <w:szCs w:val="24"/>
          <w:lang w:eastAsia="en-US"/>
        </w:rPr>
        <w:t>asked the Minister of Public Works and Infrastructure</w:t>
      </w:r>
      <w:r w:rsidR="003D7DE9" w:rsidRPr="003D7DE9">
        <w:rPr>
          <w:rFonts w:eastAsia="Calibri" w:cs="Arial"/>
          <w:b/>
          <w:sz w:val="24"/>
          <w:szCs w:val="24"/>
          <w:lang w:eastAsia="en-US"/>
        </w:rPr>
        <w:fldChar w:fldCharType="begin"/>
      </w:r>
      <w:r w:rsidR="003D7DE9" w:rsidRPr="003D7DE9">
        <w:rPr>
          <w:rFonts w:eastAsia="Calibri" w:cs="Arial"/>
          <w:sz w:val="24"/>
          <w:szCs w:val="24"/>
          <w:lang w:eastAsia="en-US"/>
        </w:rPr>
        <w:instrText xml:space="preserve"> XE "</w:instrText>
      </w:r>
      <w:r w:rsidR="003D7DE9" w:rsidRPr="003D7DE9">
        <w:rPr>
          <w:rFonts w:eastAsia="Calibri" w:cs="Arial"/>
          <w:b/>
          <w:sz w:val="24"/>
          <w:szCs w:val="24"/>
          <w:lang w:eastAsia="en-US"/>
        </w:rPr>
        <w:instrText>Public Works and Infrastructure</w:instrText>
      </w:r>
      <w:r w:rsidR="003D7DE9" w:rsidRPr="003D7DE9">
        <w:rPr>
          <w:rFonts w:eastAsia="Calibri" w:cs="Arial"/>
          <w:sz w:val="24"/>
          <w:szCs w:val="24"/>
          <w:lang w:eastAsia="en-US"/>
        </w:rPr>
        <w:instrText>"</w:instrText>
      </w:r>
      <w:r w:rsidR="003D7DE9" w:rsidRPr="003D7DE9">
        <w:rPr>
          <w:rFonts w:eastAsia="Calibri" w:cs="Arial"/>
          <w:b/>
          <w:sz w:val="24"/>
          <w:szCs w:val="24"/>
          <w:lang w:eastAsia="en-US"/>
        </w:rPr>
        <w:fldChar w:fldCharType="end"/>
      </w:r>
      <w:r w:rsidR="003D7DE9" w:rsidRPr="003D7DE9">
        <w:rPr>
          <w:rFonts w:eastAsia="Calibri" w:cs="Arial"/>
          <w:b/>
          <w:sz w:val="24"/>
          <w:szCs w:val="24"/>
          <w:lang w:eastAsia="en-US"/>
        </w:rPr>
        <w:t>:</w:t>
      </w:r>
    </w:p>
    <w:p w:rsidR="00E57080" w:rsidRPr="00E57080" w:rsidRDefault="00E57080" w:rsidP="00E57080">
      <w:pPr>
        <w:spacing w:before="100" w:beforeAutospacing="1" w:after="100" w:afterAutospacing="1" w:line="276" w:lineRule="auto"/>
        <w:jc w:val="center"/>
        <w:rPr>
          <w:rFonts w:cs="Arial"/>
          <w:b/>
          <w:i/>
          <w:sz w:val="24"/>
          <w:szCs w:val="24"/>
          <w:lang w:eastAsia="en-US"/>
        </w:rPr>
      </w:pPr>
      <w:r w:rsidRPr="00E57080">
        <w:rPr>
          <w:rFonts w:cs="Arial"/>
          <w:b/>
          <w:i/>
          <w:sz w:val="24"/>
          <w:szCs w:val="24"/>
          <w:lang w:eastAsia="en-US"/>
        </w:rPr>
        <w:t>Monies owed to municipalities</w:t>
      </w:r>
    </w:p>
    <w:p w:rsidR="00E57080" w:rsidRPr="00E57080" w:rsidRDefault="00E57080" w:rsidP="00E57080">
      <w:pPr>
        <w:spacing w:before="100" w:beforeAutospacing="1" w:after="100" w:afterAutospacing="1" w:line="276" w:lineRule="auto"/>
        <w:ind w:left="1440" w:hanging="720"/>
        <w:rPr>
          <w:rFonts w:cs="Arial"/>
          <w:sz w:val="24"/>
          <w:szCs w:val="24"/>
          <w:lang w:eastAsia="en-US"/>
        </w:rPr>
      </w:pPr>
      <w:r w:rsidRPr="00E57080">
        <w:rPr>
          <w:rFonts w:cs="Arial"/>
          <w:sz w:val="24"/>
          <w:szCs w:val="24"/>
          <w:lang w:eastAsia="en-US"/>
        </w:rPr>
        <w:t>(1)</w:t>
      </w:r>
      <w:r w:rsidRPr="00E57080">
        <w:rPr>
          <w:rFonts w:cs="Arial"/>
          <w:sz w:val="24"/>
          <w:szCs w:val="24"/>
          <w:lang w:eastAsia="en-US"/>
        </w:rPr>
        <w:tab/>
        <w:t>Whether she will provide a list of municipalities that are owed money by (a) her department and (b) entities that report to her department; if not, why not; if so, (</w:t>
      </w:r>
      <w:proofErr w:type="spellStart"/>
      <w:r w:rsidRPr="00E57080">
        <w:rPr>
          <w:rFonts w:cs="Arial"/>
          <w:sz w:val="24"/>
          <w:szCs w:val="24"/>
          <w:lang w:eastAsia="en-US"/>
        </w:rPr>
        <w:t>i</w:t>
      </w:r>
      <w:proofErr w:type="spellEnd"/>
      <w:r w:rsidRPr="00E57080">
        <w:rPr>
          <w:rFonts w:cs="Arial"/>
          <w:sz w:val="24"/>
          <w:szCs w:val="24"/>
          <w:lang w:eastAsia="en-US"/>
        </w:rPr>
        <w:t>) what is the breakdown of the rates and services in each case and (ii) what are the further relevant details;</w:t>
      </w:r>
    </w:p>
    <w:p w:rsidR="00E57080" w:rsidRPr="00E57080" w:rsidRDefault="00E57080" w:rsidP="00E57080">
      <w:pPr>
        <w:ind w:left="1440" w:hanging="720"/>
        <w:outlineLvl w:val="0"/>
        <w:rPr>
          <w:rFonts w:cs="Arial"/>
          <w:b/>
          <w:sz w:val="24"/>
          <w:szCs w:val="24"/>
          <w:lang w:eastAsia="en-US"/>
        </w:rPr>
      </w:pPr>
      <w:r w:rsidRPr="00E57080">
        <w:rPr>
          <w:rFonts w:cs="Arial"/>
          <w:sz w:val="24"/>
          <w:szCs w:val="24"/>
          <w:lang w:eastAsia="en-US"/>
        </w:rPr>
        <w:t>(2)</w:t>
      </w:r>
      <w:r w:rsidRPr="00E57080">
        <w:rPr>
          <w:rFonts w:cs="Arial"/>
          <w:sz w:val="24"/>
          <w:szCs w:val="24"/>
          <w:lang w:eastAsia="en-US"/>
        </w:rPr>
        <w:tab/>
        <w:t>(a) what is the age analysis of the money that is owed by (</w:t>
      </w:r>
      <w:proofErr w:type="spellStart"/>
      <w:r w:rsidRPr="00E57080">
        <w:rPr>
          <w:rFonts w:cs="Arial"/>
          <w:sz w:val="24"/>
          <w:szCs w:val="24"/>
          <w:lang w:eastAsia="en-US"/>
        </w:rPr>
        <w:t>i</w:t>
      </w:r>
      <w:proofErr w:type="spellEnd"/>
      <w:r w:rsidRPr="00E57080">
        <w:rPr>
          <w:rFonts w:cs="Arial"/>
          <w:sz w:val="24"/>
          <w:szCs w:val="24"/>
          <w:lang w:eastAsia="en-US"/>
        </w:rPr>
        <w:t xml:space="preserve">) her department and (ii) its entities to municipalities and (b) what steps her department is taking to mitigate late </w:t>
      </w:r>
      <w:r>
        <w:rPr>
          <w:rFonts w:cs="Arial"/>
          <w:sz w:val="24"/>
          <w:szCs w:val="24"/>
          <w:lang w:eastAsia="en-US"/>
        </w:rPr>
        <w:t>payments to the municipalities?</w:t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  <w:t xml:space="preserve">  </w:t>
      </w:r>
      <w:r w:rsidRPr="00E57080">
        <w:rPr>
          <w:rFonts w:cs="Arial"/>
          <w:b/>
          <w:sz w:val="24"/>
          <w:szCs w:val="24"/>
          <w:lang w:eastAsia="en-US"/>
        </w:rPr>
        <w:t>CW747E</w:t>
      </w:r>
    </w:p>
    <w:p w:rsidR="00827605" w:rsidRPr="00D21FE5" w:rsidRDefault="00745B02" w:rsidP="00E57080">
      <w:pPr>
        <w:outlineLvl w:val="0"/>
        <w:rPr>
          <w:sz w:val="24"/>
          <w:szCs w:val="24"/>
        </w:rPr>
      </w:pPr>
      <w:r w:rsidRPr="004606CA">
        <w:rPr>
          <w:b/>
          <w:bCs/>
          <w:sz w:val="24"/>
          <w:szCs w:val="24"/>
        </w:rPr>
        <w:t>____________________________________________________</w:t>
      </w:r>
      <w:r w:rsidR="004606CA">
        <w:rPr>
          <w:b/>
          <w:bCs/>
          <w:sz w:val="24"/>
          <w:szCs w:val="24"/>
        </w:rPr>
        <w:t>____________________</w:t>
      </w:r>
    </w:p>
    <w:p w:rsidR="008062A5" w:rsidRDefault="008062A5" w:rsidP="00745B02">
      <w:pPr>
        <w:rPr>
          <w:b/>
          <w:bCs/>
          <w:sz w:val="24"/>
          <w:szCs w:val="24"/>
          <w:u w:val="single"/>
        </w:rPr>
      </w:pPr>
    </w:p>
    <w:p w:rsidR="00745B02" w:rsidRDefault="00745B02" w:rsidP="00745B0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REPLY</w:t>
      </w:r>
      <w:r>
        <w:rPr>
          <w:b/>
          <w:bCs/>
          <w:sz w:val="24"/>
          <w:szCs w:val="24"/>
        </w:rPr>
        <w:t>:</w:t>
      </w:r>
    </w:p>
    <w:p w:rsidR="00D44791" w:rsidRPr="00D44791" w:rsidRDefault="00D44791" w:rsidP="00D44791">
      <w:pPr>
        <w:pStyle w:val="ListParagraph"/>
        <w:ind w:left="1080"/>
        <w:rPr>
          <w:sz w:val="24"/>
          <w:szCs w:val="24"/>
        </w:rPr>
      </w:pPr>
    </w:p>
    <w:p w:rsidR="00813274" w:rsidRDefault="00745B02" w:rsidP="00CD1764">
      <w:pPr>
        <w:spacing w:line="360" w:lineRule="auto"/>
        <w:rPr>
          <w:b/>
          <w:bCs/>
          <w:color w:val="FF0000"/>
          <w:sz w:val="24"/>
          <w:szCs w:val="24"/>
        </w:rPr>
      </w:pPr>
      <w:r w:rsidRPr="00A96086">
        <w:rPr>
          <w:b/>
          <w:bCs/>
          <w:color w:val="FF0000"/>
          <w:sz w:val="24"/>
          <w:szCs w:val="24"/>
        </w:rPr>
        <w:t xml:space="preserve">The Minister of </w:t>
      </w:r>
      <w:r w:rsidR="00922748" w:rsidRPr="00A96086">
        <w:rPr>
          <w:b/>
          <w:bCs/>
          <w:color w:val="FF0000"/>
          <w:sz w:val="24"/>
          <w:szCs w:val="24"/>
        </w:rPr>
        <w:t>Public Works and Infrastructure</w:t>
      </w:r>
    </w:p>
    <w:p w:rsidR="00DA291C" w:rsidRDefault="00DA291C" w:rsidP="00ED1C67">
      <w:pPr>
        <w:autoSpaceDE w:val="0"/>
        <w:autoSpaceDN w:val="0"/>
        <w:adjustRightInd w:val="0"/>
        <w:jc w:val="left"/>
        <w:rPr>
          <w:rFonts w:cs="Arial"/>
          <w:color w:val="000000"/>
          <w:sz w:val="24"/>
          <w:szCs w:val="24"/>
          <w:lang w:val="en-US" w:eastAsia="en-US"/>
        </w:rPr>
      </w:pPr>
    </w:p>
    <w:p w:rsidR="00F06742" w:rsidRPr="00FE31B3" w:rsidRDefault="00F06742" w:rsidP="00F06742">
      <w:pPr>
        <w:pStyle w:val="ListParagraph"/>
        <w:numPr>
          <w:ilvl w:val="0"/>
          <w:numId w:val="43"/>
        </w:numPr>
        <w:spacing w:line="276" w:lineRule="auto"/>
        <w:rPr>
          <w:b/>
          <w:bCs/>
          <w:sz w:val="24"/>
          <w:szCs w:val="24"/>
        </w:rPr>
      </w:pPr>
    </w:p>
    <w:p w:rsidR="00F06742" w:rsidRPr="0000345C" w:rsidRDefault="00F06742" w:rsidP="00F06742">
      <w:pPr>
        <w:pStyle w:val="ListParagraph"/>
        <w:numPr>
          <w:ilvl w:val="0"/>
          <w:numId w:val="41"/>
        </w:numPr>
        <w:spacing w:line="276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The D</w:t>
      </w:r>
      <w:r w:rsidRPr="0000345C">
        <w:rPr>
          <w:rFonts w:cs="Arial"/>
          <w:bCs/>
          <w:sz w:val="24"/>
          <w:szCs w:val="24"/>
        </w:rPr>
        <w:t xml:space="preserve">epartment </w:t>
      </w:r>
      <w:r>
        <w:rPr>
          <w:rFonts w:cs="Arial"/>
          <w:bCs/>
          <w:sz w:val="24"/>
          <w:szCs w:val="24"/>
        </w:rPr>
        <w:t xml:space="preserve">of Public Works and Infrastructure (DPWI) </w:t>
      </w:r>
      <w:r w:rsidRPr="0000345C">
        <w:rPr>
          <w:rFonts w:cs="Arial"/>
          <w:bCs/>
          <w:sz w:val="24"/>
          <w:szCs w:val="24"/>
        </w:rPr>
        <w:t xml:space="preserve">requested age analysis from municipalities which provide municipal services and property rates. Out of the total of 257 municipalities, the department received </w:t>
      </w:r>
      <w:r>
        <w:rPr>
          <w:rFonts w:cs="Arial"/>
          <w:bCs/>
          <w:sz w:val="24"/>
          <w:szCs w:val="24"/>
        </w:rPr>
        <w:t>age analysis from 210</w:t>
      </w:r>
      <w:r w:rsidRPr="0000345C">
        <w:rPr>
          <w:rFonts w:cs="Arial"/>
          <w:bCs/>
          <w:sz w:val="24"/>
          <w:szCs w:val="24"/>
        </w:rPr>
        <w:t xml:space="preserve"> municipalities where services are rendered. </w:t>
      </w:r>
      <w:r w:rsidRPr="002B4611">
        <w:rPr>
          <w:rFonts w:cs="Arial"/>
          <w:b/>
          <w:bCs/>
          <w:sz w:val="24"/>
          <w:szCs w:val="24"/>
        </w:rPr>
        <w:t>See attached list of municipalities</w:t>
      </w:r>
      <w:r>
        <w:rPr>
          <w:rFonts w:cs="Arial"/>
          <w:b/>
          <w:bCs/>
          <w:sz w:val="24"/>
          <w:szCs w:val="24"/>
        </w:rPr>
        <w:t xml:space="preserve"> (Annexure A)</w:t>
      </w:r>
    </w:p>
    <w:p w:rsidR="00F06742" w:rsidRDefault="00F06742" w:rsidP="00F06742">
      <w:pPr>
        <w:pStyle w:val="ListParagraph"/>
        <w:spacing w:line="276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lastRenderedPageBreak/>
        <w:t xml:space="preserve"> </w:t>
      </w:r>
    </w:p>
    <w:p w:rsidR="00F06742" w:rsidRDefault="00F06742" w:rsidP="00F06742">
      <w:pPr>
        <w:pStyle w:val="ListParagraph"/>
        <w:spacing w:line="276" w:lineRule="auto"/>
        <w:ind w:left="1080"/>
        <w:rPr>
          <w:rFonts w:cs="Arial"/>
          <w:bCs/>
          <w:sz w:val="24"/>
          <w:szCs w:val="24"/>
        </w:rPr>
      </w:pPr>
      <w:r w:rsidRPr="00DB2E85">
        <w:rPr>
          <w:rFonts w:cs="Arial"/>
          <w:bCs/>
          <w:sz w:val="24"/>
          <w:szCs w:val="24"/>
        </w:rPr>
        <w:t xml:space="preserve">As at </w:t>
      </w:r>
      <w:r>
        <w:rPr>
          <w:rFonts w:cs="Arial"/>
          <w:bCs/>
          <w:sz w:val="24"/>
          <w:szCs w:val="24"/>
        </w:rPr>
        <w:t xml:space="preserve">31 July </w:t>
      </w:r>
      <w:r w:rsidRPr="00DB2E85">
        <w:rPr>
          <w:rFonts w:cs="Arial"/>
          <w:bCs/>
          <w:sz w:val="24"/>
          <w:szCs w:val="24"/>
        </w:rPr>
        <w:t xml:space="preserve">2022, DPWI </w:t>
      </w:r>
      <w:r>
        <w:rPr>
          <w:rFonts w:cs="Arial"/>
          <w:bCs/>
          <w:sz w:val="24"/>
          <w:szCs w:val="24"/>
        </w:rPr>
        <w:t>had verified and confirmed</w:t>
      </w:r>
      <w:r w:rsidRPr="00DB2E85">
        <w:rPr>
          <w:rFonts w:cs="Arial"/>
          <w:bCs/>
          <w:sz w:val="24"/>
          <w:szCs w:val="24"/>
        </w:rPr>
        <w:t xml:space="preserve"> an amount of </w:t>
      </w:r>
      <w:r>
        <w:rPr>
          <w:rFonts w:cs="Arial"/>
          <w:bCs/>
          <w:sz w:val="24"/>
          <w:szCs w:val="24"/>
        </w:rPr>
        <w:t xml:space="preserve">R 83 319 809 owed to municipalities for municipal services </w:t>
      </w:r>
      <w:r w:rsidRPr="00DB2E85">
        <w:rPr>
          <w:rFonts w:cs="Arial"/>
          <w:bCs/>
          <w:sz w:val="24"/>
          <w:szCs w:val="24"/>
        </w:rPr>
        <w:t>rendered</w:t>
      </w:r>
      <w:r>
        <w:rPr>
          <w:rFonts w:cs="Arial"/>
          <w:bCs/>
          <w:sz w:val="24"/>
          <w:szCs w:val="24"/>
        </w:rPr>
        <w:t xml:space="preserve"> and property rates.</w:t>
      </w:r>
    </w:p>
    <w:p w:rsidR="00F06742" w:rsidRDefault="00F06742" w:rsidP="00F06742">
      <w:pPr>
        <w:pStyle w:val="ListParagraph"/>
        <w:spacing w:line="276" w:lineRule="auto"/>
        <w:ind w:left="1080"/>
        <w:rPr>
          <w:rFonts w:cs="Arial"/>
          <w:bCs/>
          <w:sz w:val="24"/>
          <w:szCs w:val="24"/>
        </w:rPr>
      </w:pPr>
    </w:p>
    <w:p w:rsidR="00F06742" w:rsidRDefault="00F06742" w:rsidP="00F06742">
      <w:pPr>
        <w:pStyle w:val="ListParagraph"/>
        <w:spacing w:line="276" w:lineRule="auto"/>
        <w:ind w:left="1080"/>
        <w:rPr>
          <w:rFonts w:cs="Arial"/>
          <w:bCs/>
          <w:sz w:val="24"/>
          <w:szCs w:val="24"/>
        </w:rPr>
      </w:pPr>
      <w:r w:rsidRPr="00166B90">
        <w:rPr>
          <w:rFonts w:cs="Arial"/>
          <w:bCs/>
          <w:sz w:val="24"/>
          <w:szCs w:val="24"/>
        </w:rPr>
        <w:t>An amount of R170 million is</w:t>
      </w:r>
      <w:r>
        <w:rPr>
          <w:rFonts w:cs="Arial"/>
          <w:bCs/>
          <w:sz w:val="24"/>
          <w:szCs w:val="24"/>
        </w:rPr>
        <w:t xml:space="preserve"> under investigation as DPWI</w:t>
      </w:r>
      <w:r w:rsidRPr="00166B90">
        <w:rPr>
          <w:rFonts w:cs="Arial"/>
          <w:bCs/>
          <w:sz w:val="24"/>
          <w:szCs w:val="24"/>
        </w:rPr>
        <w:t xml:space="preserve"> is in progress </w:t>
      </w:r>
      <w:r>
        <w:rPr>
          <w:rFonts w:cs="Arial"/>
          <w:bCs/>
          <w:sz w:val="24"/>
          <w:szCs w:val="24"/>
        </w:rPr>
        <w:t>of performing</w:t>
      </w:r>
      <w:r w:rsidRPr="00166B90">
        <w:rPr>
          <w:rFonts w:cs="Arial"/>
          <w:bCs/>
          <w:sz w:val="24"/>
          <w:szCs w:val="24"/>
        </w:rPr>
        <w:t xml:space="preserve"> reconcili</w:t>
      </w:r>
      <w:r>
        <w:rPr>
          <w:rFonts w:cs="Arial"/>
          <w:bCs/>
          <w:sz w:val="24"/>
          <w:szCs w:val="24"/>
        </w:rPr>
        <w:t xml:space="preserve">ation </w:t>
      </w:r>
      <w:r w:rsidRPr="00166B90">
        <w:rPr>
          <w:rFonts w:cs="Arial"/>
          <w:bCs/>
          <w:sz w:val="24"/>
          <w:szCs w:val="24"/>
        </w:rPr>
        <w:t xml:space="preserve">with the municipalities.  </w:t>
      </w:r>
      <w:r>
        <w:rPr>
          <w:rFonts w:cs="Arial"/>
          <w:bCs/>
          <w:sz w:val="24"/>
          <w:szCs w:val="24"/>
        </w:rPr>
        <w:t xml:space="preserve">See </w:t>
      </w:r>
      <w:r w:rsidRPr="00FE31B3">
        <w:rPr>
          <w:rFonts w:cs="Arial"/>
          <w:b/>
          <w:bCs/>
          <w:sz w:val="24"/>
          <w:szCs w:val="24"/>
        </w:rPr>
        <w:t>Table A</w:t>
      </w:r>
      <w:r>
        <w:rPr>
          <w:rFonts w:cs="Arial"/>
          <w:bCs/>
          <w:sz w:val="24"/>
          <w:szCs w:val="24"/>
        </w:rPr>
        <w:t xml:space="preserve"> for the details.</w:t>
      </w:r>
    </w:p>
    <w:p w:rsidR="00F06742" w:rsidRDefault="00F06742" w:rsidP="00F06742">
      <w:pPr>
        <w:spacing w:line="276" w:lineRule="auto"/>
        <w:ind w:left="360" w:firstLine="720"/>
        <w:rPr>
          <w:rFonts w:cs="Arial"/>
          <w:b/>
          <w:bCs/>
          <w:i/>
          <w:sz w:val="24"/>
          <w:szCs w:val="24"/>
        </w:rPr>
      </w:pPr>
    </w:p>
    <w:p w:rsidR="00F06742" w:rsidRPr="00FF2E18" w:rsidRDefault="00F06742" w:rsidP="00F06742">
      <w:pPr>
        <w:spacing w:line="276" w:lineRule="auto"/>
        <w:ind w:left="720"/>
        <w:rPr>
          <w:rFonts w:cs="Arial"/>
          <w:bCs/>
          <w:i/>
          <w:sz w:val="24"/>
          <w:szCs w:val="24"/>
        </w:rPr>
      </w:pPr>
      <w:r w:rsidRPr="00FF2E18">
        <w:rPr>
          <w:rFonts w:cs="Arial"/>
          <w:b/>
          <w:bCs/>
          <w:i/>
          <w:sz w:val="24"/>
          <w:szCs w:val="24"/>
        </w:rPr>
        <w:t xml:space="preserve">Table </w:t>
      </w:r>
      <w:r>
        <w:rPr>
          <w:rFonts w:cs="Arial"/>
          <w:b/>
          <w:bCs/>
          <w:i/>
          <w:sz w:val="24"/>
          <w:szCs w:val="24"/>
        </w:rPr>
        <w:t>A</w:t>
      </w:r>
      <w:r w:rsidRPr="00FF2E18">
        <w:rPr>
          <w:rFonts w:cs="Arial"/>
          <w:b/>
          <w:bCs/>
          <w:i/>
          <w:sz w:val="24"/>
          <w:szCs w:val="24"/>
        </w:rPr>
        <w:t xml:space="preserve">:  </w:t>
      </w:r>
      <w:r>
        <w:rPr>
          <w:rFonts w:cs="Arial"/>
          <w:bCs/>
          <w:i/>
          <w:sz w:val="24"/>
          <w:szCs w:val="24"/>
        </w:rPr>
        <w:t>Breakdown for rates and taxes and</w:t>
      </w:r>
      <w:r w:rsidRPr="00FF2E18">
        <w:rPr>
          <w:rFonts w:cs="Arial"/>
          <w:bCs/>
          <w:i/>
          <w:sz w:val="24"/>
          <w:szCs w:val="24"/>
        </w:rPr>
        <w:t xml:space="preserve"> municipal services accounts</w:t>
      </w:r>
      <w:r>
        <w:rPr>
          <w:rFonts w:cs="Arial"/>
          <w:bCs/>
          <w:i/>
          <w:sz w:val="24"/>
          <w:szCs w:val="24"/>
        </w:rPr>
        <w:t xml:space="preserve"> as at 31 July 2022</w:t>
      </w:r>
      <w:r w:rsidRPr="00FF2E18">
        <w:rPr>
          <w:rFonts w:cs="Arial"/>
          <w:bCs/>
          <w:i/>
          <w:sz w:val="24"/>
          <w:szCs w:val="24"/>
        </w:rPr>
        <w:t>:</w:t>
      </w:r>
    </w:p>
    <w:tbl>
      <w:tblPr>
        <w:tblW w:w="9232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3540"/>
        <w:gridCol w:w="1843"/>
        <w:gridCol w:w="1944"/>
        <w:gridCol w:w="1905"/>
      </w:tblGrid>
      <w:tr w:rsidR="00F06742" w:rsidRPr="00A40A43" w:rsidTr="007D64D5">
        <w:trPr>
          <w:trHeight w:val="316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F06742" w:rsidRPr="00A40A43" w:rsidRDefault="00F06742" w:rsidP="007D64D5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D63131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Breakdown on Amount Owed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Into </w:t>
            </w:r>
            <w:r w:rsidRPr="00D63131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Categories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As Per Age Analysis from Municipalities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</w:tcPr>
          <w:p w:rsidR="00F06742" w:rsidRPr="00A40A43" w:rsidRDefault="00F06742" w:rsidP="007D64D5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Amount Owed: 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Rates and Taxes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F06742" w:rsidRPr="00A40A43" w:rsidRDefault="00F06742" w:rsidP="007D64D5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Amount Owed: Municipal Services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</w:tcPr>
          <w:p w:rsidR="00F06742" w:rsidRPr="00A40A43" w:rsidRDefault="00F06742" w:rsidP="007D64D5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TOTAL</w:t>
            </w:r>
          </w:p>
        </w:tc>
      </w:tr>
      <w:tr w:rsidR="00F06742" w:rsidRPr="00A40A43" w:rsidTr="007D64D5">
        <w:trPr>
          <w:trHeight w:val="301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Invoices requested but not submitted by Municipality.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42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R 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>76 020 824.46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R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7 298 984.70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42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293F75">
              <w:rPr>
                <w:rFonts w:cs="Arial"/>
                <w:color w:val="000000"/>
                <w:szCs w:val="22"/>
                <w:lang w:val="en-US" w:eastAsia="en-US"/>
              </w:rPr>
              <w:t>R 83 319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> </w:t>
            </w:r>
            <w:r w:rsidRPr="00293F75">
              <w:rPr>
                <w:rFonts w:cs="Arial"/>
                <w:color w:val="000000"/>
                <w:szCs w:val="22"/>
                <w:lang w:val="en-US" w:eastAsia="en-US"/>
              </w:rPr>
              <w:t>809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>.16</w:t>
            </w:r>
          </w:p>
        </w:tc>
      </w:tr>
      <w:tr w:rsidR="00F06742" w:rsidRPr="00A40A43" w:rsidTr="007D64D5">
        <w:trPr>
          <w:trHeight w:val="316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Reconciliations in progress with municipalities.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42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R </w:t>
            </w:r>
            <w:r w:rsidRPr="00964864">
              <w:rPr>
                <w:rFonts w:cs="Arial"/>
                <w:color w:val="000000"/>
                <w:szCs w:val="22"/>
                <w:lang w:val="en-US" w:eastAsia="en-US"/>
              </w:rPr>
              <w:t>76 668 421.56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R 93 477 857.76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42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color w:val="000000"/>
                <w:szCs w:val="22"/>
                <w:lang w:val="en-US" w:eastAsia="en-US"/>
              </w:rPr>
              <w:t>R170 146 279.32</w:t>
            </w:r>
          </w:p>
        </w:tc>
      </w:tr>
    </w:tbl>
    <w:p w:rsidR="00F06742" w:rsidRDefault="00F06742" w:rsidP="00F06742">
      <w:pPr>
        <w:spacing w:line="276" w:lineRule="auto"/>
        <w:ind w:firstLine="720"/>
        <w:rPr>
          <w:rFonts w:cs="Arial"/>
          <w:bCs/>
          <w:sz w:val="24"/>
          <w:szCs w:val="24"/>
        </w:rPr>
      </w:pPr>
    </w:p>
    <w:p w:rsidR="00F06742" w:rsidRPr="00166B90" w:rsidRDefault="00F06742" w:rsidP="00F06742">
      <w:pPr>
        <w:spacing w:line="276" w:lineRule="auto"/>
        <w:ind w:left="720"/>
        <w:rPr>
          <w:rFonts w:cs="Arial"/>
          <w:bCs/>
          <w:sz w:val="24"/>
          <w:szCs w:val="24"/>
        </w:rPr>
      </w:pPr>
      <w:r w:rsidRPr="00166B90">
        <w:rPr>
          <w:rFonts w:cs="Arial"/>
          <w:bCs/>
          <w:sz w:val="24"/>
          <w:szCs w:val="24"/>
        </w:rPr>
        <w:t>However</w:t>
      </w:r>
      <w:r>
        <w:rPr>
          <w:rFonts w:cs="Arial"/>
          <w:bCs/>
          <w:sz w:val="24"/>
          <w:szCs w:val="24"/>
        </w:rPr>
        <w:t>,</w:t>
      </w:r>
      <w:r w:rsidRPr="00166B90">
        <w:rPr>
          <w:rFonts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it is noted that some </w:t>
      </w:r>
      <w:r w:rsidRPr="00166B90">
        <w:rPr>
          <w:rFonts w:cs="Arial"/>
          <w:bCs/>
          <w:sz w:val="24"/>
          <w:szCs w:val="24"/>
        </w:rPr>
        <w:t>municipalities continue</w:t>
      </w:r>
      <w:r>
        <w:rPr>
          <w:rFonts w:cs="Arial"/>
          <w:bCs/>
          <w:sz w:val="24"/>
          <w:szCs w:val="24"/>
        </w:rPr>
        <w:t xml:space="preserve"> to bill</w:t>
      </w:r>
      <w:r w:rsidRPr="00166B90">
        <w:rPr>
          <w:rFonts w:cs="Arial"/>
          <w:bCs/>
          <w:sz w:val="24"/>
          <w:szCs w:val="24"/>
        </w:rPr>
        <w:t xml:space="preserve"> DPWI for properties </w:t>
      </w:r>
      <w:r>
        <w:rPr>
          <w:rFonts w:cs="Arial"/>
          <w:bCs/>
          <w:sz w:val="24"/>
          <w:szCs w:val="24"/>
        </w:rPr>
        <w:t>whose</w:t>
      </w:r>
      <w:r w:rsidRPr="00166B90">
        <w:rPr>
          <w:rFonts w:cs="Arial"/>
          <w:bCs/>
          <w:sz w:val="24"/>
          <w:szCs w:val="24"/>
        </w:rPr>
        <w:t xml:space="preserve"> ownership is being disputed.  See table below:</w:t>
      </w:r>
    </w:p>
    <w:p w:rsidR="00F06742" w:rsidRDefault="00F06742" w:rsidP="00F06742">
      <w:pPr>
        <w:pStyle w:val="ListParagraph"/>
        <w:spacing w:line="276" w:lineRule="auto"/>
        <w:ind w:left="1080"/>
        <w:rPr>
          <w:rFonts w:cs="Arial"/>
          <w:bCs/>
          <w:sz w:val="24"/>
          <w:szCs w:val="24"/>
        </w:rPr>
      </w:pPr>
    </w:p>
    <w:p w:rsidR="00F06742" w:rsidRPr="00FF2E18" w:rsidRDefault="00F06742" w:rsidP="00F06742">
      <w:pPr>
        <w:spacing w:line="276" w:lineRule="auto"/>
        <w:ind w:firstLine="720"/>
        <w:rPr>
          <w:rFonts w:cs="Arial"/>
          <w:bCs/>
          <w:i/>
          <w:sz w:val="24"/>
          <w:szCs w:val="24"/>
        </w:rPr>
      </w:pPr>
      <w:r w:rsidRPr="00FF2E18">
        <w:rPr>
          <w:rFonts w:cs="Arial"/>
          <w:b/>
          <w:bCs/>
          <w:i/>
          <w:sz w:val="24"/>
          <w:szCs w:val="24"/>
        </w:rPr>
        <w:t xml:space="preserve">Table </w:t>
      </w:r>
      <w:r>
        <w:rPr>
          <w:rFonts w:cs="Arial"/>
          <w:b/>
          <w:bCs/>
          <w:i/>
          <w:sz w:val="24"/>
          <w:szCs w:val="24"/>
        </w:rPr>
        <w:t>B</w:t>
      </w:r>
      <w:r w:rsidRPr="00FF2E18">
        <w:rPr>
          <w:rFonts w:cs="Arial"/>
          <w:b/>
          <w:bCs/>
          <w:i/>
          <w:sz w:val="24"/>
          <w:szCs w:val="24"/>
        </w:rPr>
        <w:t xml:space="preserve">:  </w:t>
      </w:r>
      <w:r w:rsidRPr="00FF2E18">
        <w:rPr>
          <w:rFonts w:cs="Arial"/>
          <w:bCs/>
          <w:i/>
          <w:sz w:val="24"/>
          <w:szCs w:val="24"/>
        </w:rPr>
        <w:t>Breakdown of disputed municipal services accounts</w:t>
      </w:r>
      <w:r>
        <w:rPr>
          <w:rFonts w:cs="Arial"/>
          <w:bCs/>
          <w:i/>
          <w:sz w:val="24"/>
          <w:szCs w:val="24"/>
        </w:rPr>
        <w:t xml:space="preserve"> as at 31 July 2022</w:t>
      </w:r>
      <w:r w:rsidRPr="00FF2E18">
        <w:rPr>
          <w:rFonts w:cs="Arial"/>
          <w:bCs/>
          <w:i/>
          <w:sz w:val="24"/>
          <w:szCs w:val="24"/>
        </w:rPr>
        <w:t>:</w:t>
      </w:r>
    </w:p>
    <w:tbl>
      <w:tblPr>
        <w:tblW w:w="0" w:type="auto"/>
        <w:tblInd w:w="699" w:type="dxa"/>
        <w:tblLayout w:type="fixed"/>
        <w:tblLook w:val="04A0" w:firstRow="1" w:lastRow="0" w:firstColumn="1" w:lastColumn="0" w:noHBand="0" w:noVBand="1"/>
      </w:tblPr>
      <w:tblGrid>
        <w:gridCol w:w="6379"/>
        <w:gridCol w:w="2644"/>
      </w:tblGrid>
      <w:tr w:rsidR="00F06742" w:rsidRPr="00A40A43" w:rsidTr="007D64D5">
        <w:trPr>
          <w:trHeight w:val="315"/>
        </w:trPr>
        <w:tc>
          <w:tcPr>
            <w:tcW w:w="6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F06742" w:rsidRPr="00A40A43" w:rsidRDefault="00F06742" w:rsidP="007D64D5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D63131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Breakdown on Amount Owed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Into </w:t>
            </w:r>
            <w:r w:rsidRPr="00D63131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Categories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As Per Age Analysis from Municipalities</w:t>
            </w:r>
          </w:p>
        </w:tc>
        <w:tc>
          <w:tcPr>
            <w:tcW w:w="2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F06742" w:rsidRPr="00A40A43" w:rsidRDefault="00F06742" w:rsidP="007D64D5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Sum of Amount Owed: Municipal Services </w:t>
            </w:r>
          </w:p>
        </w:tc>
      </w:tr>
      <w:tr w:rsidR="00F06742" w:rsidRPr="00A40A43" w:rsidTr="007D64D5">
        <w:trPr>
          <w:trHeight w:val="300"/>
        </w:trPr>
        <w:tc>
          <w:tcPr>
            <w:tcW w:w="63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color w:val="000000"/>
                <w:szCs w:val="22"/>
                <w:lang w:val="en-US" w:eastAsia="en-US"/>
              </w:rPr>
              <w:t>Disputes over interest charged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R                  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230 080.27 </w:t>
            </w:r>
          </w:p>
        </w:tc>
      </w:tr>
      <w:tr w:rsidR="00F06742" w:rsidRPr="00A40A43" w:rsidTr="007D64D5">
        <w:trPr>
          <w:trHeight w:val="300"/>
        </w:trPr>
        <w:tc>
          <w:tcPr>
            <w:tcW w:w="63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Disputes over custo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>dianship utilization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 R          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  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11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> 864 596.61</w:t>
            </w:r>
          </w:p>
        </w:tc>
      </w:tr>
      <w:tr w:rsidR="00F06742" w:rsidRPr="00A40A43" w:rsidTr="007D64D5">
        <w:trPr>
          <w:trHeight w:val="315"/>
        </w:trPr>
        <w:tc>
          <w:tcPr>
            <w:tcW w:w="6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Grand Total</w:t>
            </w:r>
          </w:p>
        </w:tc>
        <w:tc>
          <w:tcPr>
            <w:tcW w:w="2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R             12 094 676.88  </w:t>
            </w:r>
            <w:r w:rsidRPr="00A40A43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</w:p>
        </w:tc>
      </w:tr>
    </w:tbl>
    <w:p w:rsidR="00F06742" w:rsidRDefault="00F06742" w:rsidP="00F06742">
      <w:pPr>
        <w:spacing w:line="276" w:lineRule="auto"/>
        <w:ind w:left="993" w:hanging="993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</w:p>
    <w:p w:rsidR="00F06742" w:rsidRDefault="00F06742" w:rsidP="00F06742">
      <w:pPr>
        <w:spacing w:line="276" w:lineRule="auto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 address the disputes as mentioned on </w:t>
      </w:r>
      <w:r w:rsidRPr="00FE31B3">
        <w:rPr>
          <w:rFonts w:cs="Arial"/>
          <w:b/>
          <w:sz w:val="24"/>
          <w:szCs w:val="24"/>
        </w:rPr>
        <w:t>Table B</w:t>
      </w:r>
      <w:r>
        <w:rPr>
          <w:rFonts w:cs="Arial"/>
          <w:sz w:val="24"/>
          <w:szCs w:val="24"/>
        </w:rPr>
        <w:t xml:space="preserve"> above DPWI is taking the following actions:</w:t>
      </w:r>
    </w:p>
    <w:p w:rsidR="00F06742" w:rsidRDefault="00F06742" w:rsidP="00F06742">
      <w:pPr>
        <w:numPr>
          <w:ilvl w:val="0"/>
          <w:numId w:val="44"/>
        </w:numPr>
        <w:spacing w:line="276" w:lineRule="auto"/>
        <w:contextualSpacing/>
        <w:rPr>
          <w:rFonts w:cs="Arial"/>
          <w:sz w:val="24"/>
          <w:szCs w:val="24"/>
        </w:rPr>
      </w:pPr>
      <w:r w:rsidRPr="00FE5A8D">
        <w:rPr>
          <w:rFonts w:cs="Arial"/>
          <w:sz w:val="24"/>
          <w:szCs w:val="24"/>
        </w:rPr>
        <w:t>Engaging  municipalities to waive the interest;</w:t>
      </w:r>
    </w:p>
    <w:p w:rsidR="00F06742" w:rsidRPr="00FE5A8D" w:rsidRDefault="00F06742" w:rsidP="00F06742">
      <w:pPr>
        <w:numPr>
          <w:ilvl w:val="0"/>
          <w:numId w:val="44"/>
        </w:numPr>
        <w:spacing w:line="276" w:lineRule="auto"/>
        <w:contextualSpacing/>
        <w:rPr>
          <w:rFonts w:cs="Arial"/>
          <w:sz w:val="24"/>
          <w:szCs w:val="24"/>
        </w:rPr>
      </w:pPr>
      <w:r w:rsidRPr="00FE5A8D">
        <w:rPr>
          <w:rFonts w:cs="Arial"/>
          <w:sz w:val="24"/>
          <w:szCs w:val="24"/>
        </w:rPr>
        <w:t>Advising municipalities to direct the invoices to the rightful owners for future payment</w:t>
      </w:r>
      <w:r>
        <w:rPr>
          <w:rFonts w:cs="Arial"/>
          <w:sz w:val="24"/>
          <w:szCs w:val="24"/>
        </w:rPr>
        <w:t>s.</w:t>
      </w: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firstLine="720"/>
        <w:rPr>
          <w:rFonts w:cs="Arial"/>
          <w:sz w:val="24"/>
          <w:szCs w:val="24"/>
        </w:rPr>
      </w:pPr>
    </w:p>
    <w:p w:rsidR="00F06742" w:rsidRPr="00FF2E18" w:rsidRDefault="00F06742" w:rsidP="00F06742">
      <w:pPr>
        <w:spacing w:line="276" w:lineRule="auto"/>
        <w:ind w:firstLine="720"/>
        <w:rPr>
          <w:rFonts w:cs="Arial"/>
          <w:bCs/>
          <w:i/>
          <w:sz w:val="24"/>
          <w:szCs w:val="24"/>
        </w:rPr>
      </w:pPr>
      <w:r w:rsidRPr="00FF2E18">
        <w:rPr>
          <w:rFonts w:cs="Arial"/>
          <w:b/>
          <w:bCs/>
          <w:i/>
          <w:sz w:val="24"/>
          <w:szCs w:val="24"/>
        </w:rPr>
        <w:t xml:space="preserve">Table </w:t>
      </w:r>
      <w:r>
        <w:rPr>
          <w:rFonts w:cs="Arial"/>
          <w:b/>
          <w:bCs/>
          <w:i/>
          <w:sz w:val="24"/>
          <w:szCs w:val="24"/>
        </w:rPr>
        <w:t>C</w:t>
      </w:r>
      <w:r w:rsidRPr="00FF2E18">
        <w:rPr>
          <w:rFonts w:cs="Arial"/>
          <w:b/>
          <w:bCs/>
          <w:i/>
          <w:sz w:val="24"/>
          <w:szCs w:val="24"/>
        </w:rPr>
        <w:t xml:space="preserve">:  </w:t>
      </w:r>
      <w:r w:rsidRPr="00FF2E18">
        <w:rPr>
          <w:rFonts w:cs="Arial"/>
          <w:bCs/>
          <w:i/>
          <w:sz w:val="24"/>
          <w:szCs w:val="24"/>
        </w:rPr>
        <w:t xml:space="preserve">Breakdown of disputed </w:t>
      </w:r>
      <w:r>
        <w:rPr>
          <w:rFonts w:cs="Arial"/>
          <w:bCs/>
          <w:i/>
          <w:sz w:val="24"/>
          <w:szCs w:val="24"/>
        </w:rPr>
        <w:t>property rates and taxes as at 31 July 2022</w:t>
      </w:r>
      <w:r w:rsidRPr="00FF2E18">
        <w:rPr>
          <w:rFonts w:cs="Arial"/>
          <w:bCs/>
          <w:i/>
          <w:sz w:val="24"/>
          <w:szCs w:val="24"/>
        </w:rPr>
        <w:t>:</w:t>
      </w:r>
    </w:p>
    <w:tbl>
      <w:tblPr>
        <w:tblW w:w="0" w:type="auto"/>
        <w:tblInd w:w="699" w:type="dxa"/>
        <w:tblLayout w:type="fixed"/>
        <w:tblLook w:val="04A0" w:firstRow="1" w:lastRow="0" w:firstColumn="1" w:lastColumn="0" w:noHBand="0" w:noVBand="1"/>
      </w:tblPr>
      <w:tblGrid>
        <w:gridCol w:w="6379"/>
        <w:gridCol w:w="2644"/>
      </w:tblGrid>
      <w:tr w:rsidR="00F06742" w:rsidRPr="00A40A43" w:rsidTr="007D64D5">
        <w:trPr>
          <w:trHeight w:val="615"/>
        </w:trPr>
        <w:tc>
          <w:tcPr>
            <w:tcW w:w="6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vAlign w:val="center"/>
            <w:hideMark/>
          </w:tcPr>
          <w:p w:rsidR="00F06742" w:rsidRPr="00A40A43" w:rsidRDefault="00F06742" w:rsidP="007D64D5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D63131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lastRenderedPageBreak/>
              <w:t>Breakdown on Amount Owed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Into </w:t>
            </w:r>
            <w:r w:rsidRPr="00D63131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Categories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As Per Age Analysis from Municipalities</w:t>
            </w:r>
          </w:p>
        </w:tc>
        <w:tc>
          <w:tcPr>
            <w:tcW w:w="2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F06742" w:rsidRPr="00A40A43" w:rsidRDefault="00F06742" w:rsidP="007D64D5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Sum of Amount Owed: Property Rates </w:t>
            </w:r>
          </w:p>
        </w:tc>
      </w:tr>
      <w:tr w:rsidR="00F06742" w:rsidRPr="00A40A43" w:rsidTr="007D64D5">
        <w:trPr>
          <w:trHeight w:val="300"/>
        </w:trPr>
        <w:tc>
          <w:tcPr>
            <w:tcW w:w="6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Confirmed Annual Billed Amount but not yet due. Payment to be made monthly.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 R 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           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67 290 384.68 </w:t>
            </w:r>
          </w:p>
        </w:tc>
      </w:tr>
      <w:tr w:rsidR="00F06742" w:rsidRPr="00A40A43" w:rsidTr="007D64D5">
        <w:trPr>
          <w:trHeight w:val="300"/>
        </w:trPr>
        <w:tc>
          <w:tcPr>
            <w:tcW w:w="6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Disputes over interest charged.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 R    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          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4 221 299.00 </w:t>
            </w:r>
          </w:p>
        </w:tc>
      </w:tr>
      <w:tr w:rsidR="00F06742" w:rsidRPr="00A40A43" w:rsidTr="007D64D5">
        <w:trPr>
          <w:trHeight w:val="300"/>
        </w:trPr>
        <w:tc>
          <w:tcPr>
            <w:tcW w:w="6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Disputes over ownership/custodianship.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R           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264 130 661.31 </w:t>
            </w:r>
          </w:p>
        </w:tc>
      </w:tr>
      <w:tr w:rsidR="00F06742" w:rsidRPr="00A40A43" w:rsidTr="007D64D5">
        <w:trPr>
          <w:trHeight w:val="300"/>
        </w:trPr>
        <w:tc>
          <w:tcPr>
            <w:tcW w:w="6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Disputes over transfer of ownership.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 R 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           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16 679 026.00 </w:t>
            </w:r>
          </w:p>
        </w:tc>
      </w:tr>
      <w:tr w:rsidR="00F06742" w:rsidRPr="00A40A43" w:rsidTr="007D64D5">
        <w:trPr>
          <w:trHeight w:val="315"/>
        </w:trPr>
        <w:tc>
          <w:tcPr>
            <w:tcW w:w="63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>State Domestic Facilities.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 R </w:t>
            </w:r>
            <w:r>
              <w:rPr>
                <w:rFonts w:cs="Arial"/>
                <w:color w:val="000000"/>
                <w:szCs w:val="22"/>
                <w:lang w:val="en-US" w:eastAsia="en-US"/>
              </w:rPr>
              <w:t xml:space="preserve">            </w:t>
            </w:r>
            <w:r w:rsidRPr="00A40A43">
              <w:rPr>
                <w:rFonts w:cs="Arial"/>
                <w:color w:val="000000"/>
                <w:szCs w:val="22"/>
                <w:lang w:val="en-US" w:eastAsia="en-US"/>
              </w:rPr>
              <w:t xml:space="preserve">39 492 901.78 </w:t>
            </w:r>
          </w:p>
        </w:tc>
      </w:tr>
      <w:tr w:rsidR="00F06742" w:rsidRPr="00A40A43" w:rsidTr="007D64D5">
        <w:trPr>
          <w:trHeight w:val="315"/>
        </w:trPr>
        <w:tc>
          <w:tcPr>
            <w:tcW w:w="6379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left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>Grand Total</w:t>
            </w:r>
          </w:p>
        </w:tc>
        <w:tc>
          <w:tcPr>
            <w:tcW w:w="2644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F06742" w:rsidRPr="00A40A43" w:rsidRDefault="00F06742" w:rsidP="007D64D5">
            <w:pPr>
              <w:spacing w:line="276" w:lineRule="auto"/>
              <w:jc w:val="right"/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</w:pPr>
            <w:r w:rsidRPr="00A40A43"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Cs w:val="22"/>
                <w:lang w:val="en-US" w:eastAsia="en-US"/>
              </w:rPr>
              <w:t xml:space="preserve">R           391 814 272.77           </w:t>
            </w:r>
          </w:p>
        </w:tc>
      </w:tr>
    </w:tbl>
    <w:p w:rsidR="00F06742" w:rsidRDefault="00F06742" w:rsidP="00F06742">
      <w:pPr>
        <w:spacing w:line="276" w:lineRule="auto"/>
        <w:ind w:left="720"/>
        <w:rPr>
          <w:rFonts w:cs="Arial"/>
          <w:sz w:val="24"/>
          <w:szCs w:val="24"/>
        </w:rPr>
      </w:pPr>
    </w:p>
    <w:p w:rsidR="00F06742" w:rsidRDefault="00F06742" w:rsidP="00F06742">
      <w:pPr>
        <w:spacing w:line="276" w:lineRule="auto"/>
        <w:ind w:left="720"/>
        <w:rPr>
          <w:rFonts w:cs="Arial"/>
          <w:sz w:val="24"/>
          <w:szCs w:val="24"/>
        </w:rPr>
      </w:pPr>
      <w:r w:rsidRPr="00D50D36">
        <w:rPr>
          <w:rFonts w:cs="Arial"/>
          <w:sz w:val="24"/>
          <w:szCs w:val="24"/>
        </w:rPr>
        <w:t xml:space="preserve">DPWI does not pay annual property rates in advance but </w:t>
      </w:r>
      <w:r>
        <w:rPr>
          <w:rFonts w:cs="Arial"/>
          <w:sz w:val="24"/>
          <w:szCs w:val="24"/>
        </w:rPr>
        <w:t>pays</w:t>
      </w:r>
      <w:r w:rsidRPr="00D50D36">
        <w:rPr>
          <w:rFonts w:cs="Arial"/>
          <w:sz w:val="24"/>
          <w:szCs w:val="24"/>
        </w:rPr>
        <w:t xml:space="preserve"> them prog</w:t>
      </w:r>
      <w:r>
        <w:rPr>
          <w:rFonts w:cs="Arial"/>
          <w:sz w:val="24"/>
          <w:szCs w:val="24"/>
        </w:rPr>
        <w:t xml:space="preserve">rammatically on a monthly basis. Therefore, an amount of R 67 290 </w:t>
      </w:r>
      <w:r w:rsidRPr="00783A2E">
        <w:rPr>
          <w:rFonts w:cs="Arial"/>
          <w:sz w:val="24"/>
          <w:szCs w:val="24"/>
        </w:rPr>
        <w:t>384.68</w:t>
      </w:r>
      <w:r>
        <w:rPr>
          <w:rFonts w:cs="Arial"/>
          <w:sz w:val="24"/>
          <w:szCs w:val="24"/>
        </w:rPr>
        <w:t xml:space="preserve"> paid on a monthly basis in instalments. To address the disputes mentioned in Table C above DPWI is taking the following actions:</w:t>
      </w:r>
    </w:p>
    <w:p w:rsidR="00F06742" w:rsidRPr="00631ED6" w:rsidRDefault="00F06742" w:rsidP="00F06742">
      <w:pPr>
        <w:numPr>
          <w:ilvl w:val="0"/>
          <w:numId w:val="45"/>
        </w:numPr>
        <w:spacing w:line="276" w:lineRule="auto"/>
        <w:contextualSpacing/>
        <w:rPr>
          <w:rFonts w:cs="Arial"/>
          <w:sz w:val="24"/>
          <w:szCs w:val="24"/>
        </w:rPr>
      </w:pPr>
      <w:r w:rsidRPr="00631ED6">
        <w:rPr>
          <w:rFonts w:cs="Arial"/>
          <w:sz w:val="24"/>
          <w:szCs w:val="24"/>
        </w:rPr>
        <w:t>Requesting the municipalities to waive the uncorroborated interest;</w:t>
      </w:r>
    </w:p>
    <w:p w:rsidR="00F06742" w:rsidRPr="00631ED6" w:rsidRDefault="00F06742" w:rsidP="00F06742">
      <w:pPr>
        <w:numPr>
          <w:ilvl w:val="0"/>
          <w:numId w:val="45"/>
        </w:numPr>
        <w:spacing w:line="276" w:lineRule="auto"/>
        <w:contextualSpacing/>
        <w:rPr>
          <w:rFonts w:cs="Arial"/>
          <w:sz w:val="24"/>
          <w:szCs w:val="24"/>
        </w:rPr>
      </w:pPr>
      <w:r w:rsidRPr="00631ED6">
        <w:rPr>
          <w:rFonts w:cs="Arial"/>
          <w:sz w:val="24"/>
          <w:szCs w:val="24"/>
        </w:rPr>
        <w:t xml:space="preserve">Verifying ownership/custodianship of the properties submitted (in some of these cases, the land on which DPWI properties are situated does not belong to the DPWI and therefore poses a challenge when invoices are received since billing is not based on the footprint of the DPWI property but the entire extent of the land parcel. </w:t>
      </w:r>
    </w:p>
    <w:p w:rsidR="00F06742" w:rsidRPr="00631ED6" w:rsidRDefault="00F06742" w:rsidP="00F06742">
      <w:pPr>
        <w:numPr>
          <w:ilvl w:val="0"/>
          <w:numId w:val="45"/>
        </w:numPr>
        <w:spacing w:line="276" w:lineRule="auto"/>
        <w:contextualSpacing/>
        <w:rPr>
          <w:rFonts w:cs="Arial"/>
          <w:sz w:val="24"/>
          <w:szCs w:val="24"/>
        </w:rPr>
      </w:pPr>
      <w:r w:rsidRPr="00631ED6">
        <w:rPr>
          <w:rFonts w:cs="Arial"/>
          <w:sz w:val="24"/>
          <w:szCs w:val="24"/>
        </w:rPr>
        <w:t>A process of sub-dividing or surveying these properties is being considered but more information is still required from municipalities to target those causing arrear/backlog debt.</w:t>
      </w:r>
    </w:p>
    <w:p w:rsidR="00F06742" w:rsidRPr="00631ED6" w:rsidRDefault="00F06742" w:rsidP="00F06742">
      <w:pPr>
        <w:numPr>
          <w:ilvl w:val="0"/>
          <w:numId w:val="45"/>
        </w:numPr>
        <w:spacing w:line="276" w:lineRule="auto"/>
        <w:contextualSpacing/>
        <w:rPr>
          <w:rFonts w:cs="Arial"/>
          <w:sz w:val="24"/>
          <w:szCs w:val="24"/>
        </w:rPr>
      </w:pPr>
      <w:r w:rsidRPr="00631ED6">
        <w:rPr>
          <w:rFonts w:cs="Arial"/>
          <w:sz w:val="24"/>
          <w:szCs w:val="24"/>
        </w:rPr>
        <w:t xml:space="preserve">Undertaking a pilot surveying project in Limpopo to ensure that ownership of state properties is corrected. Lessons learned from the process will be implemented in other provinces when funds are identified. </w:t>
      </w:r>
    </w:p>
    <w:p w:rsidR="00F06742" w:rsidRDefault="00F06742" w:rsidP="00F06742">
      <w:pPr>
        <w:spacing w:line="276" w:lineRule="auto"/>
        <w:jc w:val="left"/>
        <w:rPr>
          <w:rFonts w:cs="Arial"/>
          <w:b/>
          <w:sz w:val="24"/>
          <w:szCs w:val="24"/>
          <w:lang w:val="en-US" w:eastAsia="en-US"/>
        </w:rPr>
      </w:pPr>
    </w:p>
    <w:p w:rsidR="00F06742" w:rsidRPr="00EF290C" w:rsidRDefault="00F06742" w:rsidP="00F06742">
      <w:pPr>
        <w:pStyle w:val="ListParagraph"/>
        <w:numPr>
          <w:ilvl w:val="0"/>
          <w:numId w:val="43"/>
        </w:numPr>
        <w:spacing w:line="276" w:lineRule="auto"/>
        <w:rPr>
          <w:rFonts w:cs="Arial"/>
          <w:b/>
          <w:sz w:val="24"/>
          <w:szCs w:val="24"/>
          <w:lang w:val="en-US" w:eastAsia="en-US"/>
        </w:rPr>
      </w:pPr>
    </w:p>
    <w:p w:rsidR="00F06742" w:rsidRPr="005332D5" w:rsidRDefault="00F06742" w:rsidP="00F06742">
      <w:pPr>
        <w:pStyle w:val="ListParagraph"/>
        <w:numPr>
          <w:ilvl w:val="0"/>
          <w:numId w:val="41"/>
        </w:numPr>
        <w:spacing w:line="276" w:lineRule="auto"/>
        <w:ind w:left="993" w:hanging="426"/>
        <w:rPr>
          <w:rFonts w:cs="Arial"/>
          <w:bCs/>
          <w:sz w:val="24"/>
          <w:szCs w:val="24"/>
        </w:rPr>
      </w:pPr>
      <w:r w:rsidRPr="005332D5">
        <w:rPr>
          <w:rFonts w:cs="Arial"/>
          <w:bCs/>
          <w:sz w:val="24"/>
          <w:szCs w:val="24"/>
        </w:rPr>
        <w:t>DPWI processes all valid</w:t>
      </w:r>
      <w:r>
        <w:rPr>
          <w:rFonts w:cs="Arial"/>
          <w:bCs/>
          <w:sz w:val="24"/>
          <w:szCs w:val="24"/>
        </w:rPr>
        <w:t xml:space="preserve"> and verified </w:t>
      </w:r>
      <w:r w:rsidRPr="005332D5">
        <w:rPr>
          <w:rFonts w:cs="Arial"/>
          <w:bCs/>
          <w:sz w:val="24"/>
          <w:szCs w:val="24"/>
        </w:rPr>
        <w:t xml:space="preserve">invoices received within the stipulated timeframe indicated by municipalities since their invoices are due and payable within the regulated 30 days of receipt of invoice. </w:t>
      </w:r>
    </w:p>
    <w:p w:rsidR="00F06742" w:rsidRDefault="00F06742" w:rsidP="00F06742">
      <w:pPr>
        <w:pStyle w:val="ListParagraph"/>
        <w:spacing w:line="276" w:lineRule="auto"/>
        <w:ind w:left="993"/>
        <w:rPr>
          <w:rFonts w:cs="Arial"/>
          <w:bCs/>
          <w:sz w:val="24"/>
          <w:szCs w:val="24"/>
        </w:rPr>
      </w:pPr>
    </w:p>
    <w:p w:rsidR="00F06742" w:rsidRDefault="00F06742" w:rsidP="00F06742">
      <w:pPr>
        <w:pStyle w:val="ListParagraph"/>
        <w:spacing w:line="276" w:lineRule="auto"/>
        <w:ind w:left="993"/>
        <w:rPr>
          <w:rFonts w:cs="Arial"/>
          <w:bCs/>
          <w:sz w:val="24"/>
          <w:szCs w:val="24"/>
        </w:rPr>
      </w:pPr>
      <w:r w:rsidRPr="005332D5">
        <w:rPr>
          <w:rFonts w:cs="Arial"/>
          <w:bCs/>
          <w:sz w:val="24"/>
          <w:szCs w:val="24"/>
        </w:rPr>
        <w:t>Notwithstanding the above mentioned,</w:t>
      </w:r>
      <w:r>
        <w:rPr>
          <w:rFonts w:cs="Arial"/>
          <w:bCs/>
          <w:sz w:val="24"/>
          <w:szCs w:val="24"/>
        </w:rPr>
        <w:t xml:space="preserve"> DPWI</w:t>
      </w:r>
      <w:r w:rsidRPr="005332D5">
        <w:rPr>
          <w:rFonts w:cs="Arial"/>
          <w:bCs/>
          <w:sz w:val="24"/>
          <w:szCs w:val="24"/>
        </w:rPr>
        <w:t xml:space="preserve"> has made payments across all 257 municipalities </w:t>
      </w:r>
      <w:r>
        <w:rPr>
          <w:rFonts w:cs="Arial"/>
          <w:bCs/>
          <w:sz w:val="24"/>
          <w:szCs w:val="24"/>
        </w:rPr>
        <w:t>for municipal services</w:t>
      </w:r>
      <w:r w:rsidRPr="005332D5">
        <w:rPr>
          <w:rFonts w:cs="Arial"/>
          <w:bCs/>
          <w:sz w:val="24"/>
          <w:szCs w:val="24"/>
        </w:rPr>
        <w:t xml:space="preserve"> and property rates to the value of R1.26 billion from April 2022 to July 2022. The </w:t>
      </w:r>
      <w:r>
        <w:rPr>
          <w:rFonts w:cs="Arial"/>
          <w:bCs/>
          <w:sz w:val="24"/>
          <w:szCs w:val="24"/>
        </w:rPr>
        <w:t xml:space="preserve">total </w:t>
      </w:r>
      <w:r w:rsidRPr="005332D5">
        <w:rPr>
          <w:rFonts w:cs="Arial"/>
          <w:bCs/>
          <w:sz w:val="24"/>
          <w:szCs w:val="24"/>
        </w:rPr>
        <w:t xml:space="preserve">amount paid </w:t>
      </w:r>
      <w:r>
        <w:rPr>
          <w:rFonts w:cs="Arial"/>
          <w:bCs/>
          <w:sz w:val="24"/>
          <w:szCs w:val="24"/>
        </w:rPr>
        <w:t>for</w:t>
      </w:r>
      <w:r w:rsidRPr="005332D5">
        <w:rPr>
          <w:rFonts w:cs="Arial"/>
          <w:bCs/>
          <w:sz w:val="24"/>
          <w:szCs w:val="24"/>
        </w:rPr>
        <w:t xml:space="preserve"> municipal services and property rates </w:t>
      </w:r>
      <w:r>
        <w:rPr>
          <w:rFonts w:cs="Arial"/>
          <w:bCs/>
          <w:sz w:val="24"/>
          <w:szCs w:val="24"/>
        </w:rPr>
        <w:t xml:space="preserve">to all municipalities </w:t>
      </w:r>
      <w:r w:rsidRPr="005332D5">
        <w:rPr>
          <w:rFonts w:cs="Arial"/>
          <w:bCs/>
          <w:sz w:val="24"/>
          <w:szCs w:val="24"/>
        </w:rPr>
        <w:t xml:space="preserve">during the month of July 2022 amounts to R228 million. </w:t>
      </w:r>
    </w:p>
    <w:p w:rsidR="00F06742" w:rsidRDefault="00F06742" w:rsidP="00F06742">
      <w:pPr>
        <w:pStyle w:val="ListParagraph"/>
        <w:spacing w:line="276" w:lineRule="auto"/>
        <w:ind w:left="993"/>
        <w:rPr>
          <w:rFonts w:cs="Arial"/>
          <w:bCs/>
          <w:sz w:val="24"/>
          <w:szCs w:val="24"/>
        </w:rPr>
      </w:pPr>
    </w:p>
    <w:p w:rsidR="00F06742" w:rsidRDefault="00F06742" w:rsidP="00F06742">
      <w:pPr>
        <w:pStyle w:val="ListParagraph"/>
        <w:spacing w:line="276" w:lineRule="auto"/>
        <w:ind w:left="993"/>
        <w:rPr>
          <w:rFonts w:cs="Arial"/>
          <w:bCs/>
          <w:sz w:val="24"/>
          <w:szCs w:val="24"/>
        </w:rPr>
      </w:pPr>
      <w:r w:rsidRPr="005332D5">
        <w:rPr>
          <w:rFonts w:cs="Arial"/>
          <w:bCs/>
          <w:sz w:val="24"/>
          <w:szCs w:val="24"/>
        </w:rPr>
        <w:t>The rate of invoices paid within 30 days increased from 96% in June</w:t>
      </w:r>
      <w:r>
        <w:rPr>
          <w:rFonts w:cs="Arial"/>
          <w:bCs/>
          <w:sz w:val="24"/>
          <w:szCs w:val="24"/>
        </w:rPr>
        <w:t xml:space="preserve"> 2022</w:t>
      </w:r>
      <w:r w:rsidRPr="005332D5">
        <w:rPr>
          <w:rFonts w:cs="Arial"/>
          <w:bCs/>
          <w:sz w:val="24"/>
          <w:szCs w:val="24"/>
        </w:rPr>
        <w:t xml:space="preserve"> to 98% in July 2022. This is a clear demonstration and continuous endeavours by DPWI to ensure that all valid invoices from municipalities – as it is with other creditors – are settled timeously. </w:t>
      </w:r>
    </w:p>
    <w:p w:rsidR="00F06742" w:rsidRDefault="00F06742" w:rsidP="00F06742">
      <w:pPr>
        <w:pStyle w:val="ListParagraph"/>
        <w:spacing w:line="276" w:lineRule="auto"/>
        <w:ind w:left="993"/>
        <w:rPr>
          <w:rFonts w:cs="Arial"/>
          <w:bCs/>
          <w:sz w:val="24"/>
          <w:szCs w:val="24"/>
        </w:rPr>
      </w:pPr>
    </w:p>
    <w:p w:rsidR="00F06742" w:rsidRDefault="00F06742" w:rsidP="00F06742">
      <w:pPr>
        <w:pStyle w:val="ListParagraph"/>
        <w:numPr>
          <w:ilvl w:val="0"/>
          <w:numId w:val="42"/>
        </w:numPr>
        <w:ind w:left="426" w:hanging="426"/>
        <w:rPr>
          <w:rFonts w:cs="Arial"/>
          <w:bCs/>
          <w:color w:val="000000"/>
          <w:sz w:val="24"/>
          <w:szCs w:val="24"/>
          <w:lang w:eastAsia="en-US"/>
        </w:rPr>
      </w:pPr>
      <w:r w:rsidRPr="00EF290C">
        <w:rPr>
          <w:rFonts w:cs="Arial"/>
          <w:b/>
          <w:bCs/>
          <w:color w:val="000000"/>
          <w:sz w:val="24"/>
          <w:szCs w:val="24"/>
          <w:lang w:eastAsia="en-US"/>
        </w:rPr>
        <w:lastRenderedPageBreak/>
        <w:t>(b) and (2) (a) (ii)</w:t>
      </w:r>
      <w:r w:rsidRPr="00040E3B">
        <w:rPr>
          <w:rFonts w:cs="Arial"/>
          <w:bCs/>
          <w:color w:val="000000"/>
          <w:sz w:val="24"/>
          <w:szCs w:val="24"/>
          <w:lang w:eastAsia="en-US"/>
        </w:rPr>
        <w:t xml:space="preserve"> </w:t>
      </w:r>
    </w:p>
    <w:p w:rsidR="00F06742" w:rsidRPr="00040E3B" w:rsidRDefault="00F06742" w:rsidP="00F06742">
      <w:pPr>
        <w:pStyle w:val="ListParagraph"/>
        <w:ind w:left="993"/>
        <w:rPr>
          <w:rFonts w:cs="Arial"/>
          <w:bCs/>
          <w:color w:val="000000"/>
          <w:sz w:val="24"/>
          <w:szCs w:val="24"/>
          <w:lang w:eastAsia="en-US"/>
        </w:rPr>
      </w:pPr>
      <w:r w:rsidRPr="00040E3B">
        <w:rPr>
          <w:rFonts w:cs="Arial"/>
          <w:bCs/>
          <w:color w:val="000000"/>
          <w:sz w:val="24"/>
          <w:szCs w:val="24"/>
          <w:lang w:eastAsia="en-US"/>
        </w:rPr>
        <w:t>The entities reporting to the Minister of Public Works and Infrastructure currently do not have any debt that is owed to municipalities.</w:t>
      </w:r>
    </w:p>
    <w:p w:rsidR="00E57080" w:rsidRDefault="00E57080" w:rsidP="00AA51A2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E57080" w:rsidRDefault="00E57080" w:rsidP="00AA51A2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F06742" w:rsidRDefault="00F06742" w:rsidP="00AA51A2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F06742" w:rsidRDefault="00F06742" w:rsidP="00AA51A2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AA51A2" w:rsidRPr="00067BEA" w:rsidRDefault="00AA51A2" w:rsidP="00AA51A2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___________________________</w:t>
      </w:r>
    </w:p>
    <w:p w:rsidR="00AA51A2" w:rsidRPr="00067BEA" w:rsidRDefault="00AA51A2" w:rsidP="00AA51A2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MS. P DE LILLE, MP</w:t>
      </w:r>
    </w:p>
    <w:p w:rsidR="00AA51A2" w:rsidRPr="00067BEA" w:rsidRDefault="00AA51A2" w:rsidP="00AA51A2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MINISTER OF PUBLIC WORKS AND INFRASTRUCTURE</w:t>
      </w:r>
    </w:p>
    <w:p w:rsidR="00AA51A2" w:rsidRPr="00DA291C" w:rsidRDefault="00AA51A2" w:rsidP="00DA291C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DATE:</w:t>
      </w:r>
    </w:p>
    <w:sectPr w:rsidR="00AA51A2" w:rsidRPr="00DA291C" w:rsidSect="008143ED">
      <w:footerReference w:type="default" r:id="rId12"/>
      <w:pgSz w:w="12240" w:h="15840"/>
      <w:pgMar w:top="720" w:right="1080" w:bottom="720" w:left="1418" w:header="39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79" w:rsidRDefault="00C85579" w:rsidP="00B01072">
      <w:r>
        <w:separator/>
      </w:r>
    </w:p>
  </w:endnote>
  <w:endnote w:type="continuationSeparator" w:id="0">
    <w:p w:rsidR="00C85579" w:rsidRDefault="00C85579" w:rsidP="00B0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080" w:rsidRPr="00745B02" w:rsidRDefault="00E57080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  <w:r>
      <w:rPr>
        <w:rFonts w:eastAsiaTheme="majorEastAsia" w:cs="Arial"/>
        <w:b/>
        <w:bCs/>
        <w:sz w:val="18"/>
        <w:szCs w:val="18"/>
        <w:lang w:val="en-US"/>
      </w:rPr>
      <w:t xml:space="preserve">NCOP QUESTION NO. </w:t>
    </w:r>
    <w:r w:rsidR="00322D28">
      <w:rPr>
        <w:rFonts w:eastAsiaTheme="majorEastAsia" w:cs="Arial"/>
        <w:b/>
        <w:bCs/>
        <w:sz w:val="18"/>
        <w:szCs w:val="18"/>
        <w:lang w:val="en-US"/>
      </w:rPr>
      <w:t>650</w:t>
    </w:r>
    <w:r w:rsidRPr="00745B02">
      <w:rPr>
        <w:rFonts w:eastAsiaTheme="majorEastAsia" w:cs="Arial"/>
        <w:b/>
        <w:bCs/>
        <w:sz w:val="18"/>
        <w:szCs w:val="18"/>
        <w:lang w:val="en-US"/>
      </w:rPr>
      <w:t xml:space="preserve"> (Written</w:t>
    </w:r>
    <w:r>
      <w:rPr>
        <w:rFonts w:eastAsiaTheme="majorEastAsia" w:cs="Arial"/>
        <w:b/>
        <w:bCs/>
        <w:sz w:val="18"/>
        <w:szCs w:val="18"/>
        <w:lang w:val="en-US"/>
      </w:rPr>
      <w:t xml:space="preserve"> Reply</w:t>
    </w:r>
    <w:r w:rsidRPr="00745B02">
      <w:rPr>
        <w:rFonts w:eastAsiaTheme="majorEastAsia" w:cs="Arial"/>
        <w:b/>
        <w:bCs/>
        <w:sz w:val="18"/>
        <w:szCs w:val="18"/>
        <w:lang w:val="en-US"/>
      </w:rPr>
      <w:t>)</w:t>
    </w:r>
    <w:r w:rsidRPr="00745B02">
      <w:rPr>
        <w:rFonts w:eastAsiaTheme="majorEastAsia" w:cs="Arial"/>
        <w:b/>
        <w:sz w:val="18"/>
        <w:szCs w:val="18"/>
        <w:lang w:val="en-US"/>
      </w:rPr>
      <w:t xml:space="preserve"> </w:t>
    </w:r>
    <w:proofErr w:type="spellStart"/>
    <w:r w:rsidR="00322D28" w:rsidRPr="00322D28">
      <w:rPr>
        <w:rFonts w:eastAsiaTheme="majorEastAsia" w:cs="Arial"/>
        <w:b/>
        <w:bCs/>
        <w:sz w:val="18"/>
        <w:szCs w:val="18"/>
        <w:lang w:val="en-US"/>
      </w:rPr>
      <w:t>Mr</w:t>
    </w:r>
    <w:proofErr w:type="spellEnd"/>
    <w:r w:rsidR="00322D28" w:rsidRPr="00322D28">
      <w:rPr>
        <w:rFonts w:eastAsiaTheme="majorEastAsia" w:cs="Arial"/>
        <w:b/>
        <w:bCs/>
        <w:sz w:val="18"/>
        <w:szCs w:val="18"/>
        <w:lang w:val="en-US"/>
      </w:rPr>
      <w:t xml:space="preserve"> T J </w:t>
    </w:r>
    <w:proofErr w:type="spellStart"/>
    <w:r w:rsidR="00322D28" w:rsidRPr="00322D28">
      <w:rPr>
        <w:rFonts w:eastAsiaTheme="majorEastAsia" w:cs="Arial"/>
        <w:b/>
        <w:bCs/>
        <w:sz w:val="18"/>
        <w:szCs w:val="18"/>
        <w:lang w:val="en-US"/>
      </w:rPr>
      <w:t>Brauteseth</w:t>
    </w:r>
    <w:proofErr w:type="spellEnd"/>
    <w:r w:rsidR="00322D28" w:rsidRPr="00322D28">
      <w:rPr>
        <w:rFonts w:eastAsiaTheme="majorEastAsia" w:cs="Arial"/>
        <w:b/>
        <w:bCs/>
        <w:sz w:val="18"/>
        <w:szCs w:val="18"/>
        <w:lang w:val="en-US"/>
      </w:rPr>
      <w:t xml:space="preserve"> (KwaZulu-Natal: DA)</w:t>
    </w:r>
    <w:r w:rsidRPr="00745B02">
      <w:rPr>
        <w:rFonts w:eastAsiaTheme="majorEastAsia" w:cs="Arial"/>
        <w:b/>
        <w:bCs/>
        <w:sz w:val="18"/>
        <w:szCs w:val="18"/>
        <w:lang w:val="en-US"/>
      </w:rPr>
      <w:tab/>
      <w:t xml:space="preserve">PAGE </w: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begin"/>
    </w:r>
    <w:r w:rsidRPr="00745B02">
      <w:rPr>
        <w:rFonts w:eastAsiaTheme="majorEastAsia" w:cs="Arial"/>
        <w:b/>
        <w:bCs/>
        <w:sz w:val="18"/>
        <w:szCs w:val="18"/>
        <w:lang w:val="en-US"/>
      </w:rPr>
      <w:instrText xml:space="preserve"> PAGE   \* MERGEFORMAT </w:instrTex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separate"/>
    </w:r>
    <w:r w:rsidR="002C6890">
      <w:rPr>
        <w:rFonts w:eastAsiaTheme="majorEastAsia" w:cs="Arial"/>
        <w:b/>
        <w:bCs/>
        <w:noProof/>
        <w:sz w:val="18"/>
        <w:szCs w:val="18"/>
        <w:lang w:val="en-US"/>
      </w:rPr>
      <w:t>8</w:t>
    </w:r>
    <w:r w:rsidRPr="00745B02">
      <w:rPr>
        <w:rFonts w:eastAsiaTheme="majorEastAsia" w:cs="Arial"/>
        <w:b/>
        <w:sz w:val="18"/>
        <w:szCs w:val="18"/>
      </w:rPr>
      <w:fldChar w:fldCharType="end"/>
    </w:r>
  </w:p>
  <w:p w:rsidR="00E57080" w:rsidRPr="00745B02" w:rsidRDefault="00E57080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</w:p>
  <w:p w:rsidR="00E57080" w:rsidRPr="000B4F40" w:rsidRDefault="00E57080" w:rsidP="00E66692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79" w:rsidRDefault="00C85579" w:rsidP="00B01072">
      <w:r>
        <w:separator/>
      </w:r>
    </w:p>
  </w:footnote>
  <w:footnote w:type="continuationSeparator" w:id="0">
    <w:p w:rsidR="00C85579" w:rsidRDefault="00C85579" w:rsidP="00B0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26F"/>
    <w:multiLevelType w:val="hybridMultilevel"/>
    <w:tmpl w:val="EDE86764"/>
    <w:lvl w:ilvl="0" w:tplc="958EF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EF6"/>
    <w:multiLevelType w:val="hybridMultilevel"/>
    <w:tmpl w:val="322C1C0E"/>
    <w:lvl w:ilvl="0" w:tplc="D8524812">
      <w:start w:val="1"/>
      <w:numFmt w:val="decimal"/>
      <w:lvlText w:val="(%1)"/>
      <w:lvlJc w:val="left"/>
      <w:pPr>
        <w:ind w:left="163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356" w:hanging="360"/>
      </w:pPr>
    </w:lvl>
    <w:lvl w:ilvl="2" w:tplc="1C09001B" w:tentative="1">
      <w:start w:val="1"/>
      <w:numFmt w:val="lowerRoman"/>
      <w:lvlText w:val="%3."/>
      <w:lvlJc w:val="right"/>
      <w:pPr>
        <w:ind w:left="3076" w:hanging="180"/>
      </w:pPr>
    </w:lvl>
    <w:lvl w:ilvl="3" w:tplc="1C09000F" w:tentative="1">
      <w:start w:val="1"/>
      <w:numFmt w:val="decimal"/>
      <w:lvlText w:val="%4."/>
      <w:lvlJc w:val="left"/>
      <w:pPr>
        <w:ind w:left="3796" w:hanging="360"/>
      </w:pPr>
    </w:lvl>
    <w:lvl w:ilvl="4" w:tplc="1C090019" w:tentative="1">
      <w:start w:val="1"/>
      <w:numFmt w:val="lowerLetter"/>
      <w:lvlText w:val="%5."/>
      <w:lvlJc w:val="left"/>
      <w:pPr>
        <w:ind w:left="4516" w:hanging="360"/>
      </w:pPr>
    </w:lvl>
    <w:lvl w:ilvl="5" w:tplc="1C09001B" w:tentative="1">
      <w:start w:val="1"/>
      <w:numFmt w:val="lowerRoman"/>
      <w:lvlText w:val="%6."/>
      <w:lvlJc w:val="right"/>
      <w:pPr>
        <w:ind w:left="5236" w:hanging="180"/>
      </w:pPr>
    </w:lvl>
    <w:lvl w:ilvl="6" w:tplc="1C09000F" w:tentative="1">
      <w:start w:val="1"/>
      <w:numFmt w:val="decimal"/>
      <w:lvlText w:val="%7."/>
      <w:lvlJc w:val="left"/>
      <w:pPr>
        <w:ind w:left="5956" w:hanging="360"/>
      </w:pPr>
    </w:lvl>
    <w:lvl w:ilvl="7" w:tplc="1C090019" w:tentative="1">
      <w:start w:val="1"/>
      <w:numFmt w:val="lowerLetter"/>
      <w:lvlText w:val="%8."/>
      <w:lvlJc w:val="left"/>
      <w:pPr>
        <w:ind w:left="6676" w:hanging="360"/>
      </w:pPr>
    </w:lvl>
    <w:lvl w:ilvl="8" w:tplc="1C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0A24D54"/>
    <w:multiLevelType w:val="hybridMultilevel"/>
    <w:tmpl w:val="6C86DC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2AF3"/>
    <w:multiLevelType w:val="hybridMultilevel"/>
    <w:tmpl w:val="C368EF42"/>
    <w:lvl w:ilvl="0" w:tplc="9DB00818"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AB401C"/>
    <w:multiLevelType w:val="hybridMultilevel"/>
    <w:tmpl w:val="7292BB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386773"/>
    <w:multiLevelType w:val="hybridMultilevel"/>
    <w:tmpl w:val="3244E8BE"/>
    <w:lvl w:ilvl="0" w:tplc="AD7E6F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72BA7"/>
    <w:multiLevelType w:val="hybridMultilevel"/>
    <w:tmpl w:val="CA302F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E53CE"/>
    <w:multiLevelType w:val="hybridMultilevel"/>
    <w:tmpl w:val="F1ACF112"/>
    <w:lvl w:ilvl="0" w:tplc="D2409D4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E692E"/>
    <w:multiLevelType w:val="hybridMultilevel"/>
    <w:tmpl w:val="0CB6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841B3"/>
    <w:multiLevelType w:val="hybridMultilevel"/>
    <w:tmpl w:val="4E4AED32"/>
    <w:lvl w:ilvl="0" w:tplc="691CF46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55A1C"/>
    <w:multiLevelType w:val="hybridMultilevel"/>
    <w:tmpl w:val="4CCE0A22"/>
    <w:lvl w:ilvl="0" w:tplc="08FAB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15DA2"/>
    <w:multiLevelType w:val="hybridMultilevel"/>
    <w:tmpl w:val="A6382FEA"/>
    <w:lvl w:ilvl="0" w:tplc="A5F2E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12793"/>
    <w:multiLevelType w:val="hybridMultilevel"/>
    <w:tmpl w:val="68A4DD76"/>
    <w:lvl w:ilvl="0" w:tplc="899221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A61067"/>
    <w:multiLevelType w:val="hybridMultilevel"/>
    <w:tmpl w:val="E690BDB0"/>
    <w:lvl w:ilvl="0" w:tplc="9BA6D4D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11690"/>
    <w:multiLevelType w:val="hybridMultilevel"/>
    <w:tmpl w:val="87AC3A36"/>
    <w:lvl w:ilvl="0" w:tplc="8A18573A">
      <w:start w:val="1"/>
      <w:numFmt w:val="decimal"/>
      <w:lvlText w:val="(%1)"/>
      <w:lvlJc w:val="left"/>
      <w:pPr>
        <w:ind w:left="786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1A83354"/>
    <w:multiLevelType w:val="hybridMultilevel"/>
    <w:tmpl w:val="D9621DD4"/>
    <w:lvl w:ilvl="0" w:tplc="DE40F0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916A43"/>
    <w:multiLevelType w:val="hybridMultilevel"/>
    <w:tmpl w:val="DEB6659C"/>
    <w:lvl w:ilvl="0" w:tplc="4C54929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373F7"/>
    <w:multiLevelType w:val="hybridMultilevel"/>
    <w:tmpl w:val="59F47E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D04768"/>
    <w:multiLevelType w:val="hybridMultilevel"/>
    <w:tmpl w:val="CF18630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630D3"/>
    <w:multiLevelType w:val="hybridMultilevel"/>
    <w:tmpl w:val="E6DC4A0E"/>
    <w:lvl w:ilvl="0" w:tplc="CEF2A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465ED"/>
    <w:multiLevelType w:val="hybridMultilevel"/>
    <w:tmpl w:val="E0E41D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78784F"/>
    <w:multiLevelType w:val="hybridMultilevel"/>
    <w:tmpl w:val="16400086"/>
    <w:lvl w:ilvl="0" w:tplc="01DEF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45F50"/>
    <w:multiLevelType w:val="hybridMultilevel"/>
    <w:tmpl w:val="D534CCCA"/>
    <w:lvl w:ilvl="0" w:tplc="852EA5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DB26F7"/>
    <w:multiLevelType w:val="hybridMultilevel"/>
    <w:tmpl w:val="F7B814EA"/>
    <w:lvl w:ilvl="0" w:tplc="9EA6F7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2137436"/>
    <w:multiLevelType w:val="hybridMultilevel"/>
    <w:tmpl w:val="B374F3D2"/>
    <w:lvl w:ilvl="0" w:tplc="623E43F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4A225A"/>
    <w:multiLevelType w:val="hybridMultilevel"/>
    <w:tmpl w:val="41C47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93F0FD9"/>
    <w:multiLevelType w:val="hybridMultilevel"/>
    <w:tmpl w:val="F8349D54"/>
    <w:lvl w:ilvl="0" w:tplc="709C78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396C22"/>
    <w:multiLevelType w:val="hybridMultilevel"/>
    <w:tmpl w:val="6B726F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9C53D2"/>
    <w:multiLevelType w:val="singleLevel"/>
    <w:tmpl w:val="35E601A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9">
    <w:nsid w:val="68D502E7"/>
    <w:multiLevelType w:val="hybridMultilevel"/>
    <w:tmpl w:val="72046D4A"/>
    <w:lvl w:ilvl="0" w:tplc="75FE1B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DE59CD"/>
    <w:multiLevelType w:val="hybridMultilevel"/>
    <w:tmpl w:val="D00CE052"/>
    <w:lvl w:ilvl="0" w:tplc="38F8E52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33240D"/>
    <w:multiLevelType w:val="multilevel"/>
    <w:tmpl w:val="C0DC394A"/>
    <w:lvl w:ilvl="0">
      <w:start w:val="1"/>
      <w:numFmt w:val="decimal"/>
      <w:pStyle w:val="Heading1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985"/>
        </w:tabs>
        <w:ind w:left="1985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8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418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5103"/>
        </w:tabs>
        <w:ind w:left="5103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2">
    <w:nsid w:val="69DE37BA"/>
    <w:multiLevelType w:val="hybridMultilevel"/>
    <w:tmpl w:val="1B20EC40"/>
    <w:lvl w:ilvl="0" w:tplc="38F8E52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CE6352"/>
    <w:multiLevelType w:val="hybridMultilevel"/>
    <w:tmpl w:val="94ECCF1E"/>
    <w:lvl w:ilvl="0" w:tplc="327AF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EA74AB"/>
    <w:multiLevelType w:val="multilevel"/>
    <w:tmpl w:val="13F03B2A"/>
    <w:lvl w:ilvl="0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/>
        <w:color w:val="auto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38253B"/>
    <w:multiLevelType w:val="hybridMultilevel"/>
    <w:tmpl w:val="8752E5CA"/>
    <w:lvl w:ilvl="0" w:tplc="001A43E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D2266"/>
    <w:multiLevelType w:val="hybridMultilevel"/>
    <w:tmpl w:val="1E2E34D0"/>
    <w:lvl w:ilvl="0" w:tplc="E79C13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885D55"/>
    <w:multiLevelType w:val="hybridMultilevel"/>
    <w:tmpl w:val="7DEAF582"/>
    <w:lvl w:ilvl="0" w:tplc="02664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0A95445"/>
    <w:multiLevelType w:val="hybridMultilevel"/>
    <w:tmpl w:val="E9A64C74"/>
    <w:lvl w:ilvl="0" w:tplc="22B6E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691CF46E">
      <w:start w:val="1"/>
      <w:numFmt w:val="lowerLetter"/>
      <w:lvlText w:val="(%2)"/>
      <w:lvlJc w:val="left"/>
      <w:pPr>
        <w:ind w:left="1080" w:hanging="360"/>
      </w:pPr>
      <w:rPr>
        <w:rFonts w:ascii="Arial" w:eastAsia="Times New Roman" w:hAnsi="Arial" w:cs="Times New Roman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3025BB5"/>
    <w:multiLevelType w:val="hybridMultilevel"/>
    <w:tmpl w:val="CDFA7E4A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3486CE6"/>
    <w:multiLevelType w:val="hybridMultilevel"/>
    <w:tmpl w:val="BFC47068"/>
    <w:lvl w:ilvl="0" w:tplc="76DAFB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4F3E65"/>
    <w:multiLevelType w:val="hybridMultilevel"/>
    <w:tmpl w:val="F32EBE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522C20"/>
    <w:multiLevelType w:val="hybridMultilevel"/>
    <w:tmpl w:val="38B85790"/>
    <w:lvl w:ilvl="0" w:tplc="1EB0BC96">
      <w:start w:val="1"/>
      <w:numFmt w:val="lowerLetter"/>
      <w:lvlText w:val="(%1)"/>
      <w:lvlJc w:val="left"/>
      <w:pPr>
        <w:ind w:left="7038" w:hanging="41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7708" w:hanging="360"/>
      </w:pPr>
    </w:lvl>
    <w:lvl w:ilvl="2" w:tplc="1C09001B" w:tentative="1">
      <w:start w:val="1"/>
      <w:numFmt w:val="lowerRoman"/>
      <w:lvlText w:val="%3."/>
      <w:lvlJc w:val="right"/>
      <w:pPr>
        <w:ind w:left="8428" w:hanging="180"/>
      </w:pPr>
    </w:lvl>
    <w:lvl w:ilvl="3" w:tplc="1C09000F" w:tentative="1">
      <w:start w:val="1"/>
      <w:numFmt w:val="decimal"/>
      <w:lvlText w:val="%4."/>
      <w:lvlJc w:val="left"/>
      <w:pPr>
        <w:ind w:left="9148" w:hanging="360"/>
      </w:pPr>
    </w:lvl>
    <w:lvl w:ilvl="4" w:tplc="1C090019" w:tentative="1">
      <w:start w:val="1"/>
      <w:numFmt w:val="lowerLetter"/>
      <w:lvlText w:val="%5."/>
      <w:lvlJc w:val="left"/>
      <w:pPr>
        <w:ind w:left="9868" w:hanging="360"/>
      </w:pPr>
    </w:lvl>
    <w:lvl w:ilvl="5" w:tplc="1C09001B" w:tentative="1">
      <w:start w:val="1"/>
      <w:numFmt w:val="lowerRoman"/>
      <w:lvlText w:val="%6."/>
      <w:lvlJc w:val="right"/>
      <w:pPr>
        <w:ind w:left="10588" w:hanging="180"/>
      </w:pPr>
    </w:lvl>
    <w:lvl w:ilvl="6" w:tplc="1C09000F" w:tentative="1">
      <w:start w:val="1"/>
      <w:numFmt w:val="decimal"/>
      <w:lvlText w:val="%7."/>
      <w:lvlJc w:val="left"/>
      <w:pPr>
        <w:ind w:left="11308" w:hanging="360"/>
      </w:pPr>
    </w:lvl>
    <w:lvl w:ilvl="7" w:tplc="1C090019" w:tentative="1">
      <w:start w:val="1"/>
      <w:numFmt w:val="lowerLetter"/>
      <w:lvlText w:val="%8."/>
      <w:lvlJc w:val="left"/>
      <w:pPr>
        <w:ind w:left="12028" w:hanging="360"/>
      </w:pPr>
    </w:lvl>
    <w:lvl w:ilvl="8" w:tplc="1C09001B" w:tentative="1">
      <w:start w:val="1"/>
      <w:numFmt w:val="lowerRoman"/>
      <w:lvlText w:val="%9."/>
      <w:lvlJc w:val="right"/>
      <w:pPr>
        <w:ind w:left="12748" w:hanging="180"/>
      </w:pPr>
    </w:lvl>
  </w:abstractNum>
  <w:abstractNum w:abstractNumId="43">
    <w:nsid w:val="750C1A38"/>
    <w:multiLevelType w:val="hybridMultilevel"/>
    <w:tmpl w:val="7E0E52E6"/>
    <w:lvl w:ilvl="0" w:tplc="35708B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8023C2"/>
    <w:multiLevelType w:val="hybridMultilevel"/>
    <w:tmpl w:val="C5B417B8"/>
    <w:lvl w:ilvl="0" w:tplc="26169ACA">
      <w:start w:val="1"/>
      <w:numFmt w:val="decimal"/>
      <w:lvlText w:val="(%1)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6"/>
  </w:num>
  <w:num w:numId="3">
    <w:abstractNumId w:val="16"/>
  </w:num>
  <w:num w:numId="4">
    <w:abstractNumId w:val="28"/>
  </w:num>
  <w:num w:numId="5">
    <w:abstractNumId w:val="10"/>
  </w:num>
  <w:num w:numId="6">
    <w:abstractNumId w:val="42"/>
  </w:num>
  <w:num w:numId="7">
    <w:abstractNumId w:val="38"/>
  </w:num>
  <w:num w:numId="8">
    <w:abstractNumId w:val="35"/>
  </w:num>
  <w:num w:numId="9">
    <w:abstractNumId w:val="5"/>
  </w:num>
  <w:num w:numId="10">
    <w:abstractNumId w:val="21"/>
  </w:num>
  <w:num w:numId="11">
    <w:abstractNumId w:val="3"/>
  </w:num>
  <w:num w:numId="12">
    <w:abstractNumId w:val="19"/>
  </w:num>
  <w:num w:numId="13">
    <w:abstractNumId w:val="12"/>
  </w:num>
  <w:num w:numId="14">
    <w:abstractNumId w:val="15"/>
  </w:num>
  <w:num w:numId="15">
    <w:abstractNumId w:val="2"/>
  </w:num>
  <w:num w:numId="16">
    <w:abstractNumId w:val="43"/>
  </w:num>
  <w:num w:numId="17">
    <w:abstractNumId w:val="8"/>
  </w:num>
  <w:num w:numId="18">
    <w:abstractNumId w:val="29"/>
  </w:num>
  <w:num w:numId="19">
    <w:abstractNumId w:val="11"/>
  </w:num>
  <w:num w:numId="20">
    <w:abstractNumId w:val="33"/>
  </w:num>
  <w:num w:numId="21">
    <w:abstractNumId w:val="0"/>
  </w:num>
  <w:num w:numId="22">
    <w:abstractNumId w:val="18"/>
  </w:num>
  <w:num w:numId="23">
    <w:abstractNumId w:val="25"/>
  </w:num>
  <w:num w:numId="24">
    <w:abstractNumId w:val="20"/>
  </w:num>
  <w:num w:numId="25">
    <w:abstractNumId w:val="22"/>
  </w:num>
  <w:num w:numId="26">
    <w:abstractNumId w:val="44"/>
  </w:num>
  <w:num w:numId="27">
    <w:abstractNumId w:val="34"/>
  </w:num>
  <w:num w:numId="28">
    <w:abstractNumId w:val="36"/>
  </w:num>
  <w:num w:numId="29">
    <w:abstractNumId w:val="40"/>
  </w:num>
  <w:num w:numId="30">
    <w:abstractNumId w:val="1"/>
  </w:num>
  <w:num w:numId="31">
    <w:abstractNumId w:val="41"/>
  </w:num>
  <w:num w:numId="32">
    <w:abstractNumId w:val="9"/>
  </w:num>
  <w:num w:numId="33">
    <w:abstractNumId w:val="24"/>
  </w:num>
  <w:num w:numId="34">
    <w:abstractNumId w:val="39"/>
  </w:num>
  <w:num w:numId="35">
    <w:abstractNumId w:val="26"/>
  </w:num>
  <w:num w:numId="36">
    <w:abstractNumId w:val="4"/>
  </w:num>
  <w:num w:numId="37">
    <w:abstractNumId w:val="17"/>
  </w:num>
  <w:num w:numId="38">
    <w:abstractNumId w:val="27"/>
  </w:num>
  <w:num w:numId="39">
    <w:abstractNumId w:val="7"/>
  </w:num>
  <w:num w:numId="40">
    <w:abstractNumId w:val="13"/>
  </w:num>
  <w:num w:numId="41">
    <w:abstractNumId w:val="37"/>
  </w:num>
  <w:num w:numId="42">
    <w:abstractNumId w:val="14"/>
  </w:num>
  <w:num w:numId="43">
    <w:abstractNumId w:val="23"/>
  </w:num>
  <w:num w:numId="44">
    <w:abstractNumId w:val="30"/>
  </w:num>
  <w:num w:numId="45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24"/>
    <w:rsid w:val="0000062A"/>
    <w:rsid w:val="0000341D"/>
    <w:rsid w:val="00006F15"/>
    <w:rsid w:val="00007D1D"/>
    <w:rsid w:val="00011D5C"/>
    <w:rsid w:val="000127B0"/>
    <w:rsid w:val="00012BEB"/>
    <w:rsid w:val="00016834"/>
    <w:rsid w:val="000173E2"/>
    <w:rsid w:val="00020533"/>
    <w:rsid w:val="000205FB"/>
    <w:rsid w:val="00020C71"/>
    <w:rsid w:val="00020EBB"/>
    <w:rsid w:val="00021C96"/>
    <w:rsid w:val="00021CD9"/>
    <w:rsid w:val="00022D2D"/>
    <w:rsid w:val="000244DC"/>
    <w:rsid w:val="00026843"/>
    <w:rsid w:val="00030382"/>
    <w:rsid w:val="0003706E"/>
    <w:rsid w:val="000378B3"/>
    <w:rsid w:val="00041696"/>
    <w:rsid w:val="00041BE1"/>
    <w:rsid w:val="00041F9C"/>
    <w:rsid w:val="00045D9F"/>
    <w:rsid w:val="00045EB3"/>
    <w:rsid w:val="00046BC4"/>
    <w:rsid w:val="00051961"/>
    <w:rsid w:val="00051AB8"/>
    <w:rsid w:val="000528E1"/>
    <w:rsid w:val="00052C66"/>
    <w:rsid w:val="00053264"/>
    <w:rsid w:val="00054265"/>
    <w:rsid w:val="000565C3"/>
    <w:rsid w:val="000574C9"/>
    <w:rsid w:val="0006062C"/>
    <w:rsid w:val="0006105B"/>
    <w:rsid w:val="00061A01"/>
    <w:rsid w:val="0006213C"/>
    <w:rsid w:val="00063548"/>
    <w:rsid w:val="000656CA"/>
    <w:rsid w:val="00066E2A"/>
    <w:rsid w:val="00067BEA"/>
    <w:rsid w:val="000704EA"/>
    <w:rsid w:val="000709FD"/>
    <w:rsid w:val="00070C85"/>
    <w:rsid w:val="00071A41"/>
    <w:rsid w:val="00072800"/>
    <w:rsid w:val="00074F49"/>
    <w:rsid w:val="00075172"/>
    <w:rsid w:val="00076796"/>
    <w:rsid w:val="00076BCC"/>
    <w:rsid w:val="00076F55"/>
    <w:rsid w:val="0008167F"/>
    <w:rsid w:val="0008616C"/>
    <w:rsid w:val="00086349"/>
    <w:rsid w:val="000871B0"/>
    <w:rsid w:val="00091B75"/>
    <w:rsid w:val="00092A93"/>
    <w:rsid w:val="00093124"/>
    <w:rsid w:val="00095FFF"/>
    <w:rsid w:val="000962B8"/>
    <w:rsid w:val="0009751E"/>
    <w:rsid w:val="000A025B"/>
    <w:rsid w:val="000A08C0"/>
    <w:rsid w:val="000A0AF6"/>
    <w:rsid w:val="000A37E3"/>
    <w:rsid w:val="000A558F"/>
    <w:rsid w:val="000A60B2"/>
    <w:rsid w:val="000A6942"/>
    <w:rsid w:val="000A6946"/>
    <w:rsid w:val="000A7294"/>
    <w:rsid w:val="000B1923"/>
    <w:rsid w:val="000B19CD"/>
    <w:rsid w:val="000B21FD"/>
    <w:rsid w:val="000B350B"/>
    <w:rsid w:val="000B3603"/>
    <w:rsid w:val="000B4241"/>
    <w:rsid w:val="000B4F40"/>
    <w:rsid w:val="000B5EFF"/>
    <w:rsid w:val="000C0A05"/>
    <w:rsid w:val="000C190F"/>
    <w:rsid w:val="000C2D4A"/>
    <w:rsid w:val="000C3941"/>
    <w:rsid w:val="000C5469"/>
    <w:rsid w:val="000C5FC2"/>
    <w:rsid w:val="000C62DA"/>
    <w:rsid w:val="000C7068"/>
    <w:rsid w:val="000C70FB"/>
    <w:rsid w:val="000D3F7C"/>
    <w:rsid w:val="000D41E1"/>
    <w:rsid w:val="000D5A5D"/>
    <w:rsid w:val="000D5FA6"/>
    <w:rsid w:val="000D600B"/>
    <w:rsid w:val="000D6AC5"/>
    <w:rsid w:val="000E0AB0"/>
    <w:rsid w:val="000E0C57"/>
    <w:rsid w:val="000E2889"/>
    <w:rsid w:val="000E3074"/>
    <w:rsid w:val="000F0B2D"/>
    <w:rsid w:val="000F29D0"/>
    <w:rsid w:val="000F3B4D"/>
    <w:rsid w:val="000F4F82"/>
    <w:rsid w:val="000F590B"/>
    <w:rsid w:val="000F682B"/>
    <w:rsid w:val="00101914"/>
    <w:rsid w:val="00101F18"/>
    <w:rsid w:val="00103EFD"/>
    <w:rsid w:val="00106D04"/>
    <w:rsid w:val="001072E3"/>
    <w:rsid w:val="00107822"/>
    <w:rsid w:val="00107F3E"/>
    <w:rsid w:val="00110781"/>
    <w:rsid w:val="00111AB1"/>
    <w:rsid w:val="001144C9"/>
    <w:rsid w:val="00116CCB"/>
    <w:rsid w:val="00117CB5"/>
    <w:rsid w:val="00117EF9"/>
    <w:rsid w:val="00123E02"/>
    <w:rsid w:val="00123EEC"/>
    <w:rsid w:val="0012628A"/>
    <w:rsid w:val="00126A48"/>
    <w:rsid w:val="00131356"/>
    <w:rsid w:val="001320E3"/>
    <w:rsid w:val="001340CE"/>
    <w:rsid w:val="001347F6"/>
    <w:rsid w:val="001357FB"/>
    <w:rsid w:val="001372AA"/>
    <w:rsid w:val="00140E93"/>
    <w:rsid w:val="00142CD8"/>
    <w:rsid w:val="00143A08"/>
    <w:rsid w:val="001449BF"/>
    <w:rsid w:val="00145B94"/>
    <w:rsid w:val="001467DC"/>
    <w:rsid w:val="00151089"/>
    <w:rsid w:val="001529A0"/>
    <w:rsid w:val="00152A1D"/>
    <w:rsid w:val="00152C01"/>
    <w:rsid w:val="00153022"/>
    <w:rsid w:val="001554E4"/>
    <w:rsid w:val="00155F06"/>
    <w:rsid w:val="00156347"/>
    <w:rsid w:val="0015785B"/>
    <w:rsid w:val="00162A0F"/>
    <w:rsid w:val="0016344A"/>
    <w:rsid w:val="00163E34"/>
    <w:rsid w:val="001640AB"/>
    <w:rsid w:val="00166860"/>
    <w:rsid w:val="00166FD7"/>
    <w:rsid w:val="001729E9"/>
    <w:rsid w:val="001743CF"/>
    <w:rsid w:val="00174560"/>
    <w:rsid w:val="00177367"/>
    <w:rsid w:val="0018124B"/>
    <w:rsid w:val="001832D4"/>
    <w:rsid w:val="001833AC"/>
    <w:rsid w:val="00183D47"/>
    <w:rsid w:val="001912B2"/>
    <w:rsid w:val="0019162A"/>
    <w:rsid w:val="001932ED"/>
    <w:rsid w:val="00195C35"/>
    <w:rsid w:val="00197722"/>
    <w:rsid w:val="00197DB0"/>
    <w:rsid w:val="001A0DE4"/>
    <w:rsid w:val="001A1220"/>
    <w:rsid w:val="001A148E"/>
    <w:rsid w:val="001A22C6"/>
    <w:rsid w:val="001A26A0"/>
    <w:rsid w:val="001A273E"/>
    <w:rsid w:val="001A354C"/>
    <w:rsid w:val="001A52A1"/>
    <w:rsid w:val="001A5ECC"/>
    <w:rsid w:val="001B177D"/>
    <w:rsid w:val="001B3875"/>
    <w:rsid w:val="001B6982"/>
    <w:rsid w:val="001C1E6F"/>
    <w:rsid w:val="001C2A53"/>
    <w:rsid w:val="001C2B34"/>
    <w:rsid w:val="001C3FDF"/>
    <w:rsid w:val="001C4269"/>
    <w:rsid w:val="001C4B94"/>
    <w:rsid w:val="001C602F"/>
    <w:rsid w:val="001C6CA1"/>
    <w:rsid w:val="001C7ACD"/>
    <w:rsid w:val="001D4459"/>
    <w:rsid w:val="001E486F"/>
    <w:rsid w:val="001F0D11"/>
    <w:rsid w:val="001F1F16"/>
    <w:rsid w:val="001F2088"/>
    <w:rsid w:val="001F3548"/>
    <w:rsid w:val="001F52E1"/>
    <w:rsid w:val="001F65DF"/>
    <w:rsid w:val="001F698C"/>
    <w:rsid w:val="001F6D33"/>
    <w:rsid w:val="001F70AE"/>
    <w:rsid w:val="00200E04"/>
    <w:rsid w:val="00203E0F"/>
    <w:rsid w:val="00206C11"/>
    <w:rsid w:val="00207429"/>
    <w:rsid w:val="00207F57"/>
    <w:rsid w:val="00211768"/>
    <w:rsid w:val="00211C78"/>
    <w:rsid w:val="002229B7"/>
    <w:rsid w:val="002238EF"/>
    <w:rsid w:val="00224229"/>
    <w:rsid w:val="002265CB"/>
    <w:rsid w:val="00230619"/>
    <w:rsid w:val="0023195F"/>
    <w:rsid w:val="00232D48"/>
    <w:rsid w:val="00233044"/>
    <w:rsid w:val="0023431F"/>
    <w:rsid w:val="00235486"/>
    <w:rsid w:val="00235BF8"/>
    <w:rsid w:val="00242584"/>
    <w:rsid w:val="00243357"/>
    <w:rsid w:val="002458D7"/>
    <w:rsid w:val="00246B8B"/>
    <w:rsid w:val="00246FF5"/>
    <w:rsid w:val="00247522"/>
    <w:rsid w:val="00252FD0"/>
    <w:rsid w:val="002553A7"/>
    <w:rsid w:val="00257D56"/>
    <w:rsid w:val="00262CC0"/>
    <w:rsid w:val="00275921"/>
    <w:rsid w:val="00275F2F"/>
    <w:rsid w:val="002800C8"/>
    <w:rsid w:val="00281B8E"/>
    <w:rsid w:val="002837A2"/>
    <w:rsid w:val="0028585A"/>
    <w:rsid w:val="0028728A"/>
    <w:rsid w:val="00291BC2"/>
    <w:rsid w:val="0029301E"/>
    <w:rsid w:val="00294275"/>
    <w:rsid w:val="00295C2B"/>
    <w:rsid w:val="00296C6F"/>
    <w:rsid w:val="002A3DCF"/>
    <w:rsid w:val="002A4C99"/>
    <w:rsid w:val="002A5D13"/>
    <w:rsid w:val="002A73B9"/>
    <w:rsid w:val="002B0018"/>
    <w:rsid w:val="002B02FA"/>
    <w:rsid w:val="002B0DA3"/>
    <w:rsid w:val="002B1585"/>
    <w:rsid w:val="002B2F32"/>
    <w:rsid w:val="002B4AFC"/>
    <w:rsid w:val="002C04EE"/>
    <w:rsid w:val="002C175C"/>
    <w:rsid w:val="002C460A"/>
    <w:rsid w:val="002C5DDE"/>
    <w:rsid w:val="002C603A"/>
    <w:rsid w:val="002C6890"/>
    <w:rsid w:val="002C7394"/>
    <w:rsid w:val="002D22BF"/>
    <w:rsid w:val="002D419B"/>
    <w:rsid w:val="002D5510"/>
    <w:rsid w:val="002E0582"/>
    <w:rsid w:val="002E6B86"/>
    <w:rsid w:val="002F0F2F"/>
    <w:rsid w:val="00302C99"/>
    <w:rsid w:val="00303439"/>
    <w:rsid w:val="00304F27"/>
    <w:rsid w:val="00306082"/>
    <w:rsid w:val="00306819"/>
    <w:rsid w:val="003074FB"/>
    <w:rsid w:val="003078B1"/>
    <w:rsid w:val="00307BEC"/>
    <w:rsid w:val="00311329"/>
    <w:rsid w:val="00312013"/>
    <w:rsid w:val="003147F2"/>
    <w:rsid w:val="003152A5"/>
    <w:rsid w:val="00315B8D"/>
    <w:rsid w:val="00316968"/>
    <w:rsid w:val="00321FAA"/>
    <w:rsid w:val="003223C9"/>
    <w:rsid w:val="00322D28"/>
    <w:rsid w:val="003241F6"/>
    <w:rsid w:val="00325E8F"/>
    <w:rsid w:val="00327167"/>
    <w:rsid w:val="00327965"/>
    <w:rsid w:val="00327BFC"/>
    <w:rsid w:val="00330E0B"/>
    <w:rsid w:val="00331DAF"/>
    <w:rsid w:val="00333ED8"/>
    <w:rsid w:val="00335C72"/>
    <w:rsid w:val="00337483"/>
    <w:rsid w:val="00342D17"/>
    <w:rsid w:val="00343207"/>
    <w:rsid w:val="003448A1"/>
    <w:rsid w:val="00347E84"/>
    <w:rsid w:val="00351A07"/>
    <w:rsid w:val="00351D61"/>
    <w:rsid w:val="00352709"/>
    <w:rsid w:val="00352AC2"/>
    <w:rsid w:val="00353CDD"/>
    <w:rsid w:val="0035503F"/>
    <w:rsid w:val="00357A35"/>
    <w:rsid w:val="00357F4E"/>
    <w:rsid w:val="00360028"/>
    <w:rsid w:val="00363E6B"/>
    <w:rsid w:val="003650A6"/>
    <w:rsid w:val="003650E5"/>
    <w:rsid w:val="00367E1A"/>
    <w:rsid w:val="003710A3"/>
    <w:rsid w:val="003718A9"/>
    <w:rsid w:val="003719C5"/>
    <w:rsid w:val="00371E01"/>
    <w:rsid w:val="003731CC"/>
    <w:rsid w:val="00380444"/>
    <w:rsid w:val="00380472"/>
    <w:rsid w:val="00382C94"/>
    <w:rsid w:val="00385CC5"/>
    <w:rsid w:val="00387867"/>
    <w:rsid w:val="0039066D"/>
    <w:rsid w:val="003930E2"/>
    <w:rsid w:val="0039540D"/>
    <w:rsid w:val="00395C0D"/>
    <w:rsid w:val="00396314"/>
    <w:rsid w:val="003A0AD7"/>
    <w:rsid w:val="003A3C9B"/>
    <w:rsid w:val="003A4BA6"/>
    <w:rsid w:val="003B7857"/>
    <w:rsid w:val="003C36CA"/>
    <w:rsid w:val="003C436F"/>
    <w:rsid w:val="003C5D32"/>
    <w:rsid w:val="003D2560"/>
    <w:rsid w:val="003D262F"/>
    <w:rsid w:val="003D3567"/>
    <w:rsid w:val="003D3867"/>
    <w:rsid w:val="003D6C4A"/>
    <w:rsid w:val="003D6EC6"/>
    <w:rsid w:val="003D75BA"/>
    <w:rsid w:val="003D7DE9"/>
    <w:rsid w:val="003E02E8"/>
    <w:rsid w:val="003E2910"/>
    <w:rsid w:val="003E314B"/>
    <w:rsid w:val="003E5694"/>
    <w:rsid w:val="003E57DD"/>
    <w:rsid w:val="003F05E4"/>
    <w:rsid w:val="003F1548"/>
    <w:rsid w:val="003F3ABB"/>
    <w:rsid w:val="003F4B34"/>
    <w:rsid w:val="003F55ED"/>
    <w:rsid w:val="003F5B02"/>
    <w:rsid w:val="003F628A"/>
    <w:rsid w:val="003F6C7B"/>
    <w:rsid w:val="003F7428"/>
    <w:rsid w:val="00400341"/>
    <w:rsid w:val="00404209"/>
    <w:rsid w:val="00404659"/>
    <w:rsid w:val="004057DA"/>
    <w:rsid w:val="004079CA"/>
    <w:rsid w:val="004132F1"/>
    <w:rsid w:val="004138E0"/>
    <w:rsid w:val="00413C62"/>
    <w:rsid w:val="00415278"/>
    <w:rsid w:val="00423A60"/>
    <w:rsid w:val="00423D05"/>
    <w:rsid w:val="004240DE"/>
    <w:rsid w:val="00424B38"/>
    <w:rsid w:val="0042728E"/>
    <w:rsid w:val="004322D2"/>
    <w:rsid w:val="00432C4E"/>
    <w:rsid w:val="0043383C"/>
    <w:rsid w:val="004342FE"/>
    <w:rsid w:val="00435691"/>
    <w:rsid w:val="004365E9"/>
    <w:rsid w:val="00436968"/>
    <w:rsid w:val="00436CCA"/>
    <w:rsid w:val="004400AD"/>
    <w:rsid w:val="0044149F"/>
    <w:rsid w:val="004422F9"/>
    <w:rsid w:val="0044445D"/>
    <w:rsid w:val="00446AA2"/>
    <w:rsid w:val="00447E9B"/>
    <w:rsid w:val="00451A52"/>
    <w:rsid w:val="00451E57"/>
    <w:rsid w:val="004532AE"/>
    <w:rsid w:val="00453445"/>
    <w:rsid w:val="00453F70"/>
    <w:rsid w:val="00457201"/>
    <w:rsid w:val="0045742F"/>
    <w:rsid w:val="0046029E"/>
    <w:rsid w:val="004606CA"/>
    <w:rsid w:val="004611C5"/>
    <w:rsid w:val="004629ED"/>
    <w:rsid w:val="00463B8B"/>
    <w:rsid w:val="00465041"/>
    <w:rsid w:val="00465F06"/>
    <w:rsid w:val="00466022"/>
    <w:rsid w:val="00473635"/>
    <w:rsid w:val="004739D7"/>
    <w:rsid w:val="00476421"/>
    <w:rsid w:val="004768E3"/>
    <w:rsid w:val="004801DF"/>
    <w:rsid w:val="004804A0"/>
    <w:rsid w:val="00481072"/>
    <w:rsid w:val="0048607D"/>
    <w:rsid w:val="004868AF"/>
    <w:rsid w:val="0048747F"/>
    <w:rsid w:val="00487662"/>
    <w:rsid w:val="00491950"/>
    <w:rsid w:val="0049199E"/>
    <w:rsid w:val="00492125"/>
    <w:rsid w:val="00493FB3"/>
    <w:rsid w:val="0049470E"/>
    <w:rsid w:val="0049710C"/>
    <w:rsid w:val="004A061E"/>
    <w:rsid w:val="004A098F"/>
    <w:rsid w:val="004A155A"/>
    <w:rsid w:val="004A17BA"/>
    <w:rsid w:val="004A1E4C"/>
    <w:rsid w:val="004A2730"/>
    <w:rsid w:val="004A4F90"/>
    <w:rsid w:val="004A6510"/>
    <w:rsid w:val="004A7A6D"/>
    <w:rsid w:val="004B0FD4"/>
    <w:rsid w:val="004B1E43"/>
    <w:rsid w:val="004B405B"/>
    <w:rsid w:val="004B4593"/>
    <w:rsid w:val="004B74FC"/>
    <w:rsid w:val="004B7D65"/>
    <w:rsid w:val="004B7D74"/>
    <w:rsid w:val="004B7E4A"/>
    <w:rsid w:val="004C0C86"/>
    <w:rsid w:val="004C1C50"/>
    <w:rsid w:val="004C2610"/>
    <w:rsid w:val="004C3C1E"/>
    <w:rsid w:val="004C51FF"/>
    <w:rsid w:val="004C5597"/>
    <w:rsid w:val="004C6EB7"/>
    <w:rsid w:val="004D0906"/>
    <w:rsid w:val="004D1573"/>
    <w:rsid w:val="004D2249"/>
    <w:rsid w:val="004D2A34"/>
    <w:rsid w:val="004D2F24"/>
    <w:rsid w:val="004D48E8"/>
    <w:rsid w:val="004E13C8"/>
    <w:rsid w:val="004E27A5"/>
    <w:rsid w:val="004E39EC"/>
    <w:rsid w:val="004E434F"/>
    <w:rsid w:val="004F218F"/>
    <w:rsid w:val="004F329B"/>
    <w:rsid w:val="004F40A9"/>
    <w:rsid w:val="004F4F0B"/>
    <w:rsid w:val="004F61F7"/>
    <w:rsid w:val="004F6630"/>
    <w:rsid w:val="0050312D"/>
    <w:rsid w:val="00506A10"/>
    <w:rsid w:val="00507A2E"/>
    <w:rsid w:val="00510705"/>
    <w:rsid w:val="0051132C"/>
    <w:rsid w:val="00513616"/>
    <w:rsid w:val="00513712"/>
    <w:rsid w:val="00514D7E"/>
    <w:rsid w:val="00516C76"/>
    <w:rsid w:val="005170AD"/>
    <w:rsid w:val="00522044"/>
    <w:rsid w:val="0052239F"/>
    <w:rsid w:val="00527E98"/>
    <w:rsid w:val="00531D8A"/>
    <w:rsid w:val="005330F9"/>
    <w:rsid w:val="0053382B"/>
    <w:rsid w:val="005365AF"/>
    <w:rsid w:val="00540DA6"/>
    <w:rsid w:val="005449EC"/>
    <w:rsid w:val="00544E7B"/>
    <w:rsid w:val="005451D6"/>
    <w:rsid w:val="005455F2"/>
    <w:rsid w:val="0055027F"/>
    <w:rsid w:val="00550A0F"/>
    <w:rsid w:val="005540EB"/>
    <w:rsid w:val="00560836"/>
    <w:rsid w:val="00560E8F"/>
    <w:rsid w:val="00561E44"/>
    <w:rsid w:val="00563D73"/>
    <w:rsid w:val="00564216"/>
    <w:rsid w:val="00574AE0"/>
    <w:rsid w:val="0057746F"/>
    <w:rsid w:val="0058129A"/>
    <w:rsid w:val="00586346"/>
    <w:rsid w:val="00586798"/>
    <w:rsid w:val="00591850"/>
    <w:rsid w:val="005940D1"/>
    <w:rsid w:val="005958BE"/>
    <w:rsid w:val="00596A01"/>
    <w:rsid w:val="00597330"/>
    <w:rsid w:val="005A10D6"/>
    <w:rsid w:val="005A2CE6"/>
    <w:rsid w:val="005A4254"/>
    <w:rsid w:val="005A7282"/>
    <w:rsid w:val="005A7E21"/>
    <w:rsid w:val="005B1E2B"/>
    <w:rsid w:val="005B286F"/>
    <w:rsid w:val="005B2A4B"/>
    <w:rsid w:val="005B2D19"/>
    <w:rsid w:val="005B5B4F"/>
    <w:rsid w:val="005C2A86"/>
    <w:rsid w:val="005C5676"/>
    <w:rsid w:val="005C570C"/>
    <w:rsid w:val="005C5955"/>
    <w:rsid w:val="005C699E"/>
    <w:rsid w:val="005C6CC6"/>
    <w:rsid w:val="005D0603"/>
    <w:rsid w:val="005D0C77"/>
    <w:rsid w:val="005D1762"/>
    <w:rsid w:val="005D2822"/>
    <w:rsid w:val="005D4B8C"/>
    <w:rsid w:val="005D5B0B"/>
    <w:rsid w:val="005D718C"/>
    <w:rsid w:val="005D7816"/>
    <w:rsid w:val="005E0845"/>
    <w:rsid w:val="005E2D86"/>
    <w:rsid w:val="005E4EAD"/>
    <w:rsid w:val="005E535A"/>
    <w:rsid w:val="005E6AF1"/>
    <w:rsid w:val="005E71DB"/>
    <w:rsid w:val="005F13A3"/>
    <w:rsid w:val="005F1A80"/>
    <w:rsid w:val="005F1CFF"/>
    <w:rsid w:val="005F206A"/>
    <w:rsid w:val="005F27D3"/>
    <w:rsid w:val="005F35F3"/>
    <w:rsid w:val="005F4C62"/>
    <w:rsid w:val="005F5F16"/>
    <w:rsid w:val="0060047A"/>
    <w:rsid w:val="00601F53"/>
    <w:rsid w:val="00605E8F"/>
    <w:rsid w:val="00606E21"/>
    <w:rsid w:val="00610C7C"/>
    <w:rsid w:val="00610D88"/>
    <w:rsid w:val="00610F15"/>
    <w:rsid w:val="00612374"/>
    <w:rsid w:val="00613D12"/>
    <w:rsid w:val="00613FFE"/>
    <w:rsid w:val="00614C89"/>
    <w:rsid w:val="00616097"/>
    <w:rsid w:val="006212C1"/>
    <w:rsid w:val="00623007"/>
    <w:rsid w:val="00623053"/>
    <w:rsid w:val="00624A4D"/>
    <w:rsid w:val="00625573"/>
    <w:rsid w:val="00626B4E"/>
    <w:rsid w:val="00627929"/>
    <w:rsid w:val="00627CC1"/>
    <w:rsid w:val="006321CE"/>
    <w:rsid w:val="00632C03"/>
    <w:rsid w:val="00632F64"/>
    <w:rsid w:val="0063388E"/>
    <w:rsid w:val="006343C2"/>
    <w:rsid w:val="00641E3A"/>
    <w:rsid w:val="006462D7"/>
    <w:rsid w:val="00646411"/>
    <w:rsid w:val="006526BA"/>
    <w:rsid w:val="00657596"/>
    <w:rsid w:val="006576EF"/>
    <w:rsid w:val="00661CCC"/>
    <w:rsid w:val="00663625"/>
    <w:rsid w:val="00664FF5"/>
    <w:rsid w:val="00666C7D"/>
    <w:rsid w:val="00666E6C"/>
    <w:rsid w:val="006673D8"/>
    <w:rsid w:val="00667CA1"/>
    <w:rsid w:val="00667E8D"/>
    <w:rsid w:val="00670BA5"/>
    <w:rsid w:val="00671384"/>
    <w:rsid w:val="0067261A"/>
    <w:rsid w:val="00672AE1"/>
    <w:rsid w:val="0067322C"/>
    <w:rsid w:val="006733F8"/>
    <w:rsid w:val="00675570"/>
    <w:rsid w:val="0067574F"/>
    <w:rsid w:val="00675968"/>
    <w:rsid w:val="006759CD"/>
    <w:rsid w:val="00683024"/>
    <w:rsid w:val="006837C4"/>
    <w:rsid w:val="00683EF2"/>
    <w:rsid w:val="00683FF6"/>
    <w:rsid w:val="00684462"/>
    <w:rsid w:val="00684BA6"/>
    <w:rsid w:val="00684BB6"/>
    <w:rsid w:val="00685646"/>
    <w:rsid w:val="00690389"/>
    <w:rsid w:val="00691311"/>
    <w:rsid w:val="00692D4F"/>
    <w:rsid w:val="00693963"/>
    <w:rsid w:val="00694DF7"/>
    <w:rsid w:val="00694F4F"/>
    <w:rsid w:val="0069509E"/>
    <w:rsid w:val="00696BE7"/>
    <w:rsid w:val="006A027A"/>
    <w:rsid w:val="006A035D"/>
    <w:rsid w:val="006A05C9"/>
    <w:rsid w:val="006A3541"/>
    <w:rsid w:val="006A7562"/>
    <w:rsid w:val="006B088C"/>
    <w:rsid w:val="006B1130"/>
    <w:rsid w:val="006B3468"/>
    <w:rsid w:val="006B5EE3"/>
    <w:rsid w:val="006B5F1E"/>
    <w:rsid w:val="006B79CB"/>
    <w:rsid w:val="006B7A24"/>
    <w:rsid w:val="006C0AA7"/>
    <w:rsid w:val="006C13B4"/>
    <w:rsid w:val="006C1F95"/>
    <w:rsid w:val="006C35E7"/>
    <w:rsid w:val="006C380D"/>
    <w:rsid w:val="006C3E5B"/>
    <w:rsid w:val="006C6C7E"/>
    <w:rsid w:val="006D0841"/>
    <w:rsid w:val="006D1A51"/>
    <w:rsid w:val="006D4597"/>
    <w:rsid w:val="006D4C8A"/>
    <w:rsid w:val="006D5881"/>
    <w:rsid w:val="006D6E30"/>
    <w:rsid w:val="006D7377"/>
    <w:rsid w:val="006D7CBF"/>
    <w:rsid w:val="006E0436"/>
    <w:rsid w:val="006E1066"/>
    <w:rsid w:val="006E42E8"/>
    <w:rsid w:val="006E54EA"/>
    <w:rsid w:val="006E58EA"/>
    <w:rsid w:val="006F2930"/>
    <w:rsid w:val="006F36F8"/>
    <w:rsid w:val="006F6CCD"/>
    <w:rsid w:val="00701081"/>
    <w:rsid w:val="00704245"/>
    <w:rsid w:val="00704FAF"/>
    <w:rsid w:val="00705510"/>
    <w:rsid w:val="00705DD0"/>
    <w:rsid w:val="0071288E"/>
    <w:rsid w:val="00713D62"/>
    <w:rsid w:val="007142D8"/>
    <w:rsid w:val="007144AF"/>
    <w:rsid w:val="00714CE6"/>
    <w:rsid w:val="007167C4"/>
    <w:rsid w:val="00716E41"/>
    <w:rsid w:val="007230FE"/>
    <w:rsid w:val="00725E50"/>
    <w:rsid w:val="00725FBA"/>
    <w:rsid w:val="00726E14"/>
    <w:rsid w:val="0073270F"/>
    <w:rsid w:val="0073322C"/>
    <w:rsid w:val="00736561"/>
    <w:rsid w:val="00737327"/>
    <w:rsid w:val="007400E9"/>
    <w:rsid w:val="00740746"/>
    <w:rsid w:val="007409D2"/>
    <w:rsid w:val="00741804"/>
    <w:rsid w:val="00741CED"/>
    <w:rsid w:val="00741EE1"/>
    <w:rsid w:val="007422B3"/>
    <w:rsid w:val="00742651"/>
    <w:rsid w:val="00744844"/>
    <w:rsid w:val="007451AC"/>
    <w:rsid w:val="00745B02"/>
    <w:rsid w:val="00745E2B"/>
    <w:rsid w:val="00756DA5"/>
    <w:rsid w:val="00757485"/>
    <w:rsid w:val="00760875"/>
    <w:rsid w:val="00761A50"/>
    <w:rsid w:val="00764E90"/>
    <w:rsid w:val="00767E1F"/>
    <w:rsid w:val="00772103"/>
    <w:rsid w:val="0077278A"/>
    <w:rsid w:val="00773D61"/>
    <w:rsid w:val="0077480B"/>
    <w:rsid w:val="00775B15"/>
    <w:rsid w:val="00781562"/>
    <w:rsid w:val="0078385A"/>
    <w:rsid w:val="007838A1"/>
    <w:rsid w:val="00790A4C"/>
    <w:rsid w:val="00792A3E"/>
    <w:rsid w:val="00794233"/>
    <w:rsid w:val="007950DA"/>
    <w:rsid w:val="00795939"/>
    <w:rsid w:val="00797122"/>
    <w:rsid w:val="007A03D5"/>
    <w:rsid w:val="007A63E5"/>
    <w:rsid w:val="007A6789"/>
    <w:rsid w:val="007A7318"/>
    <w:rsid w:val="007A75FE"/>
    <w:rsid w:val="007C4AFA"/>
    <w:rsid w:val="007C5267"/>
    <w:rsid w:val="007C5479"/>
    <w:rsid w:val="007C7E13"/>
    <w:rsid w:val="007D1966"/>
    <w:rsid w:val="007D6536"/>
    <w:rsid w:val="007E0072"/>
    <w:rsid w:val="007E1F76"/>
    <w:rsid w:val="007E2507"/>
    <w:rsid w:val="007E2674"/>
    <w:rsid w:val="007E3B7C"/>
    <w:rsid w:val="007E40F1"/>
    <w:rsid w:val="007E4E3E"/>
    <w:rsid w:val="007E63B3"/>
    <w:rsid w:val="007F02A7"/>
    <w:rsid w:val="007F2807"/>
    <w:rsid w:val="007F56AA"/>
    <w:rsid w:val="00802030"/>
    <w:rsid w:val="00802784"/>
    <w:rsid w:val="008039CD"/>
    <w:rsid w:val="00803A16"/>
    <w:rsid w:val="008062A5"/>
    <w:rsid w:val="008111CD"/>
    <w:rsid w:val="00811B13"/>
    <w:rsid w:val="008120BF"/>
    <w:rsid w:val="00813274"/>
    <w:rsid w:val="008143ED"/>
    <w:rsid w:val="00815C6A"/>
    <w:rsid w:val="008232E5"/>
    <w:rsid w:val="00827605"/>
    <w:rsid w:val="008319DA"/>
    <w:rsid w:val="00833EF9"/>
    <w:rsid w:val="00836C5F"/>
    <w:rsid w:val="00836EA6"/>
    <w:rsid w:val="0083746B"/>
    <w:rsid w:val="00837819"/>
    <w:rsid w:val="008400A6"/>
    <w:rsid w:val="00841C4D"/>
    <w:rsid w:val="008425A3"/>
    <w:rsid w:val="00843D64"/>
    <w:rsid w:val="00847567"/>
    <w:rsid w:val="00847ABA"/>
    <w:rsid w:val="008552E8"/>
    <w:rsid w:val="00855521"/>
    <w:rsid w:val="0085572D"/>
    <w:rsid w:val="00856106"/>
    <w:rsid w:val="00856F65"/>
    <w:rsid w:val="008614E9"/>
    <w:rsid w:val="00862C29"/>
    <w:rsid w:val="008717E7"/>
    <w:rsid w:val="00873D00"/>
    <w:rsid w:val="00873D6D"/>
    <w:rsid w:val="00876DED"/>
    <w:rsid w:val="0088055A"/>
    <w:rsid w:val="0088064A"/>
    <w:rsid w:val="0088301D"/>
    <w:rsid w:val="008838C5"/>
    <w:rsid w:val="008869BA"/>
    <w:rsid w:val="0089172D"/>
    <w:rsid w:val="0089342B"/>
    <w:rsid w:val="0089344D"/>
    <w:rsid w:val="00895894"/>
    <w:rsid w:val="00897581"/>
    <w:rsid w:val="008A288B"/>
    <w:rsid w:val="008A28F5"/>
    <w:rsid w:val="008A4354"/>
    <w:rsid w:val="008A7085"/>
    <w:rsid w:val="008A7BA7"/>
    <w:rsid w:val="008B1155"/>
    <w:rsid w:val="008B1390"/>
    <w:rsid w:val="008B3660"/>
    <w:rsid w:val="008B4666"/>
    <w:rsid w:val="008B627A"/>
    <w:rsid w:val="008C00E6"/>
    <w:rsid w:val="008C472C"/>
    <w:rsid w:val="008C4999"/>
    <w:rsid w:val="008C4C3B"/>
    <w:rsid w:val="008C722C"/>
    <w:rsid w:val="008D1494"/>
    <w:rsid w:val="008D1793"/>
    <w:rsid w:val="008D5076"/>
    <w:rsid w:val="008E00B2"/>
    <w:rsid w:val="008E0625"/>
    <w:rsid w:val="008E20F3"/>
    <w:rsid w:val="008F177A"/>
    <w:rsid w:val="008F2FAE"/>
    <w:rsid w:val="008F3C78"/>
    <w:rsid w:val="00900550"/>
    <w:rsid w:val="00901170"/>
    <w:rsid w:val="0090205A"/>
    <w:rsid w:val="00907A6C"/>
    <w:rsid w:val="009148F7"/>
    <w:rsid w:val="00915903"/>
    <w:rsid w:val="00915F23"/>
    <w:rsid w:val="00916240"/>
    <w:rsid w:val="00916C4E"/>
    <w:rsid w:val="00916D71"/>
    <w:rsid w:val="0091776F"/>
    <w:rsid w:val="00922748"/>
    <w:rsid w:val="009254B7"/>
    <w:rsid w:val="00926BCD"/>
    <w:rsid w:val="009270BB"/>
    <w:rsid w:val="009335B8"/>
    <w:rsid w:val="00933D0E"/>
    <w:rsid w:val="00935E22"/>
    <w:rsid w:val="0093697C"/>
    <w:rsid w:val="00937710"/>
    <w:rsid w:val="0094059A"/>
    <w:rsid w:val="00940E46"/>
    <w:rsid w:val="0094769C"/>
    <w:rsid w:val="0095697D"/>
    <w:rsid w:val="00956AE8"/>
    <w:rsid w:val="009571E4"/>
    <w:rsid w:val="00957952"/>
    <w:rsid w:val="00964E55"/>
    <w:rsid w:val="009666D5"/>
    <w:rsid w:val="00970601"/>
    <w:rsid w:val="00970F77"/>
    <w:rsid w:val="00973379"/>
    <w:rsid w:val="0097366E"/>
    <w:rsid w:val="00973A19"/>
    <w:rsid w:val="009744F2"/>
    <w:rsid w:val="00976436"/>
    <w:rsid w:val="0098083E"/>
    <w:rsid w:val="00980BB4"/>
    <w:rsid w:val="009826A5"/>
    <w:rsid w:val="00983E80"/>
    <w:rsid w:val="00985AA4"/>
    <w:rsid w:val="00986B9E"/>
    <w:rsid w:val="00990F3C"/>
    <w:rsid w:val="00992D98"/>
    <w:rsid w:val="00993C29"/>
    <w:rsid w:val="00997315"/>
    <w:rsid w:val="009A096A"/>
    <w:rsid w:val="009A121F"/>
    <w:rsid w:val="009A23E6"/>
    <w:rsid w:val="009A2506"/>
    <w:rsid w:val="009A34AE"/>
    <w:rsid w:val="009A4F0E"/>
    <w:rsid w:val="009B05A0"/>
    <w:rsid w:val="009B07DF"/>
    <w:rsid w:val="009B0E0E"/>
    <w:rsid w:val="009B315E"/>
    <w:rsid w:val="009B3FBB"/>
    <w:rsid w:val="009B418A"/>
    <w:rsid w:val="009B437E"/>
    <w:rsid w:val="009B7DB2"/>
    <w:rsid w:val="009C3B62"/>
    <w:rsid w:val="009C74A6"/>
    <w:rsid w:val="009C7EB9"/>
    <w:rsid w:val="009D256C"/>
    <w:rsid w:val="009D34DD"/>
    <w:rsid w:val="009D4F53"/>
    <w:rsid w:val="009D7387"/>
    <w:rsid w:val="009D7ADB"/>
    <w:rsid w:val="009E1287"/>
    <w:rsid w:val="009E1980"/>
    <w:rsid w:val="009E4BCD"/>
    <w:rsid w:val="009F123F"/>
    <w:rsid w:val="009F1535"/>
    <w:rsid w:val="009F1732"/>
    <w:rsid w:val="009F492C"/>
    <w:rsid w:val="009F4EFA"/>
    <w:rsid w:val="009F66A1"/>
    <w:rsid w:val="009F793F"/>
    <w:rsid w:val="00A014FC"/>
    <w:rsid w:val="00A02DA7"/>
    <w:rsid w:val="00A02E11"/>
    <w:rsid w:val="00A05B2C"/>
    <w:rsid w:val="00A06303"/>
    <w:rsid w:val="00A079FB"/>
    <w:rsid w:val="00A10453"/>
    <w:rsid w:val="00A10ACF"/>
    <w:rsid w:val="00A112A3"/>
    <w:rsid w:val="00A1165A"/>
    <w:rsid w:val="00A11A85"/>
    <w:rsid w:val="00A123C5"/>
    <w:rsid w:val="00A13CD7"/>
    <w:rsid w:val="00A13EF6"/>
    <w:rsid w:val="00A15583"/>
    <w:rsid w:val="00A16051"/>
    <w:rsid w:val="00A213AD"/>
    <w:rsid w:val="00A21CD3"/>
    <w:rsid w:val="00A23D03"/>
    <w:rsid w:val="00A23E18"/>
    <w:rsid w:val="00A2543A"/>
    <w:rsid w:val="00A26EA6"/>
    <w:rsid w:val="00A30D51"/>
    <w:rsid w:val="00A3140E"/>
    <w:rsid w:val="00A3144A"/>
    <w:rsid w:val="00A3469F"/>
    <w:rsid w:val="00A43065"/>
    <w:rsid w:val="00A4432D"/>
    <w:rsid w:val="00A46014"/>
    <w:rsid w:val="00A50BDF"/>
    <w:rsid w:val="00A50E27"/>
    <w:rsid w:val="00A52B05"/>
    <w:rsid w:val="00A5375C"/>
    <w:rsid w:val="00A53A81"/>
    <w:rsid w:val="00A555CE"/>
    <w:rsid w:val="00A607CE"/>
    <w:rsid w:val="00A60EC5"/>
    <w:rsid w:val="00A62357"/>
    <w:rsid w:val="00A626E9"/>
    <w:rsid w:val="00A63D38"/>
    <w:rsid w:val="00A65DCC"/>
    <w:rsid w:val="00A678C7"/>
    <w:rsid w:val="00A70A56"/>
    <w:rsid w:val="00A70E0E"/>
    <w:rsid w:val="00A70FA2"/>
    <w:rsid w:val="00A715AB"/>
    <w:rsid w:val="00A7181B"/>
    <w:rsid w:val="00A7275E"/>
    <w:rsid w:val="00A76E6E"/>
    <w:rsid w:val="00A8169E"/>
    <w:rsid w:val="00A83487"/>
    <w:rsid w:val="00A849BD"/>
    <w:rsid w:val="00A852C4"/>
    <w:rsid w:val="00A86D18"/>
    <w:rsid w:val="00A86DF9"/>
    <w:rsid w:val="00A90024"/>
    <w:rsid w:val="00A9155C"/>
    <w:rsid w:val="00A919C7"/>
    <w:rsid w:val="00A91F96"/>
    <w:rsid w:val="00A9375A"/>
    <w:rsid w:val="00A952CD"/>
    <w:rsid w:val="00A95EB6"/>
    <w:rsid w:val="00A96086"/>
    <w:rsid w:val="00A970EC"/>
    <w:rsid w:val="00A9714F"/>
    <w:rsid w:val="00AA0441"/>
    <w:rsid w:val="00AA0455"/>
    <w:rsid w:val="00AA0526"/>
    <w:rsid w:val="00AA161E"/>
    <w:rsid w:val="00AA1F10"/>
    <w:rsid w:val="00AA51A2"/>
    <w:rsid w:val="00AB0076"/>
    <w:rsid w:val="00AB4213"/>
    <w:rsid w:val="00AB5C12"/>
    <w:rsid w:val="00AB67C6"/>
    <w:rsid w:val="00AB6C4C"/>
    <w:rsid w:val="00AC2A82"/>
    <w:rsid w:val="00AC5E86"/>
    <w:rsid w:val="00AC72A1"/>
    <w:rsid w:val="00AC7B8D"/>
    <w:rsid w:val="00AD0F40"/>
    <w:rsid w:val="00AD1A3B"/>
    <w:rsid w:val="00AD22F6"/>
    <w:rsid w:val="00AD36D1"/>
    <w:rsid w:val="00AE1E15"/>
    <w:rsid w:val="00AE1E69"/>
    <w:rsid w:val="00AE3D8F"/>
    <w:rsid w:val="00AF0D67"/>
    <w:rsid w:val="00AF1A17"/>
    <w:rsid w:val="00AF7210"/>
    <w:rsid w:val="00AF7F16"/>
    <w:rsid w:val="00B01072"/>
    <w:rsid w:val="00B016B6"/>
    <w:rsid w:val="00B03F35"/>
    <w:rsid w:val="00B05B7A"/>
    <w:rsid w:val="00B10DDB"/>
    <w:rsid w:val="00B10EA2"/>
    <w:rsid w:val="00B12745"/>
    <w:rsid w:val="00B14440"/>
    <w:rsid w:val="00B16C50"/>
    <w:rsid w:val="00B21549"/>
    <w:rsid w:val="00B22CCA"/>
    <w:rsid w:val="00B22F27"/>
    <w:rsid w:val="00B23D7D"/>
    <w:rsid w:val="00B25889"/>
    <w:rsid w:val="00B3104F"/>
    <w:rsid w:val="00B325BA"/>
    <w:rsid w:val="00B32A1D"/>
    <w:rsid w:val="00B32F50"/>
    <w:rsid w:val="00B33183"/>
    <w:rsid w:val="00B33EC3"/>
    <w:rsid w:val="00B340AB"/>
    <w:rsid w:val="00B3549E"/>
    <w:rsid w:val="00B405DB"/>
    <w:rsid w:val="00B42691"/>
    <w:rsid w:val="00B44DC5"/>
    <w:rsid w:val="00B44E3D"/>
    <w:rsid w:val="00B46F30"/>
    <w:rsid w:val="00B47477"/>
    <w:rsid w:val="00B4760A"/>
    <w:rsid w:val="00B51043"/>
    <w:rsid w:val="00B510CE"/>
    <w:rsid w:val="00B64CDE"/>
    <w:rsid w:val="00B64EFC"/>
    <w:rsid w:val="00B65AFD"/>
    <w:rsid w:val="00B70ED4"/>
    <w:rsid w:val="00B72C9B"/>
    <w:rsid w:val="00B75DFF"/>
    <w:rsid w:val="00B76EA0"/>
    <w:rsid w:val="00B8600E"/>
    <w:rsid w:val="00B91CF8"/>
    <w:rsid w:val="00B94CCB"/>
    <w:rsid w:val="00B966D4"/>
    <w:rsid w:val="00BA0CBE"/>
    <w:rsid w:val="00BA2407"/>
    <w:rsid w:val="00BA3568"/>
    <w:rsid w:val="00BA3676"/>
    <w:rsid w:val="00BA563A"/>
    <w:rsid w:val="00BA5896"/>
    <w:rsid w:val="00BB2363"/>
    <w:rsid w:val="00BB3134"/>
    <w:rsid w:val="00BB3C28"/>
    <w:rsid w:val="00BB5559"/>
    <w:rsid w:val="00BB61E1"/>
    <w:rsid w:val="00BB7107"/>
    <w:rsid w:val="00BB7B04"/>
    <w:rsid w:val="00BC2240"/>
    <w:rsid w:val="00BC3F53"/>
    <w:rsid w:val="00BC5C94"/>
    <w:rsid w:val="00BC5C99"/>
    <w:rsid w:val="00BC5FF7"/>
    <w:rsid w:val="00BC6AE1"/>
    <w:rsid w:val="00BC7346"/>
    <w:rsid w:val="00BC7382"/>
    <w:rsid w:val="00BD02EB"/>
    <w:rsid w:val="00BD1472"/>
    <w:rsid w:val="00BD1A1A"/>
    <w:rsid w:val="00BD1E79"/>
    <w:rsid w:val="00BD2228"/>
    <w:rsid w:val="00BD53C1"/>
    <w:rsid w:val="00BD712E"/>
    <w:rsid w:val="00BE5043"/>
    <w:rsid w:val="00BF1EDA"/>
    <w:rsid w:val="00BF406A"/>
    <w:rsid w:val="00C00EF2"/>
    <w:rsid w:val="00C03F4B"/>
    <w:rsid w:val="00C040CA"/>
    <w:rsid w:val="00C04C8B"/>
    <w:rsid w:val="00C05CEB"/>
    <w:rsid w:val="00C074A5"/>
    <w:rsid w:val="00C11C76"/>
    <w:rsid w:val="00C143AE"/>
    <w:rsid w:val="00C143C0"/>
    <w:rsid w:val="00C146A9"/>
    <w:rsid w:val="00C15E3D"/>
    <w:rsid w:val="00C16114"/>
    <w:rsid w:val="00C1617F"/>
    <w:rsid w:val="00C16434"/>
    <w:rsid w:val="00C16C83"/>
    <w:rsid w:val="00C16CA4"/>
    <w:rsid w:val="00C2072D"/>
    <w:rsid w:val="00C2328F"/>
    <w:rsid w:val="00C24232"/>
    <w:rsid w:val="00C33545"/>
    <w:rsid w:val="00C34C16"/>
    <w:rsid w:val="00C350F6"/>
    <w:rsid w:val="00C3563E"/>
    <w:rsid w:val="00C361D7"/>
    <w:rsid w:val="00C372EB"/>
    <w:rsid w:val="00C4125A"/>
    <w:rsid w:val="00C423BE"/>
    <w:rsid w:val="00C426C6"/>
    <w:rsid w:val="00C42A63"/>
    <w:rsid w:val="00C433E7"/>
    <w:rsid w:val="00C438C9"/>
    <w:rsid w:val="00C45CDF"/>
    <w:rsid w:val="00C503AD"/>
    <w:rsid w:val="00C5293A"/>
    <w:rsid w:val="00C52FC8"/>
    <w:rsid w:val="00C530C9"/>
    <w:rsid w:val="00C53A44"/>
    <w:rsid w:val="00C55CF0"/>
    <w:rsid w:val="00C61AA2"/>
    <w:rsid w:val="00C61D7E"/>
    <w:rsid w:val="00C66B9F"/>
    <w:rsid w:val="00C70092"/>
    <w:rsid w:val="00C71BAC"/>
    <w:rsid w:val="00C734C8"/>
    <w:rsid w:val="00C737FB"/>
    <w:rsid w:val="00C751A3"/>
    <w:rsid w:val="00C85579"/>
    <w:rsid w:val="00C9048B"/>
    <w:rsid w:val="00C9224F"/>
    <w:rsid w:val="00C9262B"/>
    <w:rsid w:val="00C9338B"/>
    <w:rsid w:val="00C94B70"/>
    <w:rsid w:val="00C963B9"/>
    <w:rsid w:val="00C9684B"/>
    <w:rsid w:val="00C97C72"/>
    <w:rsid w:val="00CA025E"/>
    <w:rsid w:val="00CA44EE"/>
    <w:rsid w:val="00CA550E"/>
    <w:rsid w:val="00CA5E36"/>
    <w:rsid w:val="00CA621C"/>
    <w:rsid w:val="00CA62D5"/>
    <w:rsid w:val="00CB423C"/>
    <w:rsid w:val="00CB4E12"/>
    <w:rsid w:val="00CC07E1"/>
    <w:rsid w:val="00CC107B"/>
    <w:rsid w:val="00CC1663"/>
    <w:rsid w:val="00CC255F"/>
    <w:rsid w:val="00CC2ECC"/>
    <w:rsid w:val="00CC5D60"/>
    <w:rsid w:val="00CC603C"/>
    <w:rsid w:val="00CC69B7"/>
    <w:rsid w:val="00CC7AF7"/>
    <w:rsid w:val="00CD0F90"/>
    <w:rsid w:val="00CD1764"/>
    <w:rsid w:val="00CD416E"/>
    <w:rsid w:val="00CD56B9"/>
    <w:rsid w:val="00CE19A5"/>
    <w:rsid w:val="00CE58C6"/>
    <w:rsid w:val="00CE70D6"/>
    <w:rsid w:val="00CE74B8"/>
    <w:rsid w:val="00CE7D99"/>
    <w:rsid w:val="00CF2139"/>
    <w:rsid w:val="00CF43B5"/>
    <w:rsid w:val="00D02022"/>
    <w:rsid w:val="00D0232C"/>
    <w:rsid w:val="00D045C2"/>
    <w:rsid w:val="00D04910"/>
    <w:rsid w:val="00D05B9B"/>
    <w:rsid w:val="00D06174"/>
    <w:rsid w:val="00D07B20"/>
    <w:rsid w:val="00D10DEB"/>
    <w:rsid w:val="00D10F11"/>
    <w:rsid w:val="00D133E8"/>
    <w:rsid w:val="00D15ADE"/>
    <w:rsid w:val="00D15F9E"/>
    <w:rsid w:val="00D165F8"/>
    <w:rsid w:val="00D2038B"/>
    <w:rsid w:val="00D20798"/>
    <w:rsid w:val="00D20CFA"/>
    <w:rsid w:val="00D20F3B"/>
    <w:rsid w:val="00D20FF7"/>
    <w:rsid w:val="00D21ACC"/>
    <w:rsid w:val="00D21FE5"/>
    <w:rsid w:val="00D230E9"/>
    <w:rsid w:val="00D24B69"/>
    <w:rsid w:val="00D26A6A"/>
    <w:rsid w:val="00D276D6"/>
    <w:rsid w:val="00D31898"/>
    <w:rsid w:val="00D31E5A"/>
    <w:rsid w:val="00D32F89"/>
    <w:rsid w:val="00D377B6"/>
    <w:rsid w:val="00D404DC"/>
    <w:rsid w:val="00D41166"/>
    <w:rsid w:val="00D41B1C"/>
    <w:rsid w:val="00D42929"/>
    <w:rsid w:val="00D42C05"/>
    <w:rsid w:val="00D42FF6"/>
    <w:rsid w:val="00D43797"/>
    <w:rsid w:val="00D43DB2"/>
    <w:rsid w:val="00D44791"/>
    <w:rsid w:val="00D45428"/>
    <w:rsid w:val="00D47536"/>
    <w:rsid w:val="00D47EAD"/>
    <w:rsid w:val="00D503D4"/>
    <w:rsid w:val="00D51778"/>
    <w:rsid w:val="00D51D6B"/>
    <w:rsid w:val="00D53CF9"/>
    <w:rsid w:val="00D5451D"/>
    <w:rsid w:val="00D54E88"/>
    <w:rsid w:val="00D57905"/>
    <w:rsid w:val="00D604DC"/>
    <w:rsid w:val="00D61E9F"/>
    <w:rsid w:val="00D630C3"/>
    <w:rsid w:val="00D63126"/>
    <w:rsid w:val="00D66084"/>
    <w:rsid w:val="00D712DD"/>
    <w:rsid w:val="00D74A2D"/>
    <w:rsid w:val="00D81E32"/>
    <w:rsid w:val="00D82A5F"/>
    <w:rsid w:val="00D82B75"/>
    <w:rsid w:val="00D8420A"/>
    <w:rsid w:val="00D8512A"/>
    <w:rsid w:val="00D853BE"/>
    <w:rsid w:val="00D85F5B"/>
    <w:rsid w:val="00D86A1E"/>
    <w:rsid w:val="00D902BD"/>
    <w:rsid w:val="00D93244"/>
    <w:rsid w:val="00D9548C"/>
    <w:rsid w:val="00D960FB"/>
    <w:rsid w:val="00DA1BD0"/>
    <w:rsid w:val="00DA291C"/>
    <w:rsid w:val="00DA5567"/>
    <w:rsid w:val="00DA672F"/>
    <w:rsid w:val="00DA7DF4"/>
    <w:rsid w:val="00DB2874"/>
    <w:rsid w:val="00DB2A96"/>
    <w:rsid w:val="00DB2DD0"/>
    <w:rsid w:val="00DB350C"/>
    <w:rsid w:val="00DB3BF4"/>
    <w:rsid w:val="00DB54D5"/>
    <w:rsid w:val="00DC0282"/>
    <w:rsid w:val="00DC10B2"/>
    <w:rsid w:val="00DC18C2"/>
    <w:rsid w:val="00DC22F1"/>
    <w:rsid w:val="00DC4E5A"/>
    <w:rsid w:val="00DC5004"/>
    <w:rsid w:val="00DC5378"/>
    <w:rsid w:val="00DC5612"/>
    <w:rsid w:val="00DC5695"/>
    <w:rsid w:val="00DC5CDE"/>
    <w:rsid w:val="00DC7EE3"/>
    <w:rsid w:val="00DD16B1"/>
    <w:rsid w:val="00DD25EB"/>
    <w:rsid w:val="00DD2CC0"/>
    <w:rsid w:val="00DD2E6A"/>
    <w:rsid w:val="00DD35FA"/>
    <w:rsid w:val="00DD54E3"/>
    <w:rsid w:val="00DD5FC2"/>
    <w:rsid w:val="00DD6BB9"/>
    <w:rsid w:val="00DD7684"/>
    <w:rsid w:val="00DD7F84"/>
    <w:rsid w:val="00DE05AF"/>
    <w:rsid w:val="00DE0827"/>
    <w:rsid w:val="00DE208A"/>
    <w:rsid w:val="00DE24CD"/>
    <w:rsid w:val="00DE5FF8"/>
    <w:rsid w:val="00DF020B"/>
    <w:rsid w:val="00DF0440"/>
    <w:rsid w:val="00DF0EB6"/>
    <w:rsid w:val="00DF0F83"/>
    <w:rsid w:val="00DF1799"/>
    <w:rsid w:val="00DF32EC"/>
    <w:rsid w:val="00DF48D7"/>
    <w:rsid w:val="00DF49DC"/>
    <w:rsid w:val="00DF504C"/>
    <w:rsid w:val="00DF59CE"/>
    <w:rsid w:val="00DF6074"/>
    <w:rsid w:val="00E0095B"/>
    <w:rsid w:val="00E00E52"/>
    <w:rsid w:val="00E0385B"/>
    <w:rsid w:val="00E1081A"/>
    <w:rsid w:val="00E12260"/>
    <w:rsid w:val="00E123EB"/>
    <w:rsid w:val="00E13322"/>
    <w:rsid w:val="00E14653"/>
    <w:rsid w:val="00E150E9"/>
    <w:rsid w:val="00E15EB5"/>
    <w:rsid w:val="00E16F8D"/>
    <w:rsid w:val="00E178EB"/>
    <w:rsid w:val="00E201D0"/>
    <w:rsid w:val="00E20671"/>
    <w:rsid w:val="00E2131A"/>
    <w:rsid w:val="00E21A5F"/>
    <w:rsid w:val="00E23474"/>
    <w:rsid w:val="00E24F09"/>
    <w:rsid w:val="00E26785"/>
    <w:rsid w:val="00E26BFD"/>
    <w:rsid w:val="00E3004F"/>
    <w:rsid w:val="00E32EB7"/>
    <w:rsid w:val="00E35626"/>
    <w:rsid w:val="00E36049"/>
    <w:rsid w:val="00E36065"/>
    <w:rsid w:val="00E3748A"/>
    <w:rsid w:val="00E413BA"/>
    <w:rsid w:val="00E42A40"/>
    <w:rsid w:val="00E44ADB"/>
    <w:rsid w:val="00E450CD"/>
    <w:rsid w:val="00E45C63"/>
    <w:rsid w:val="00E47720"/>
    <w:rsid w:val="00E501BF"/>
    <w:rsid w:val="00E51351"/>
    <w:rsid w:val="00E526CF"/>
    <w:rsid w:val="00E57080"/>
    <w:rsid w:val="00E573B9"/>
    <w:rsid w:val="00E60E1D"/>
    <w:rsid w:val="00E60FD3"/>
    <w:rsid w:val="00E619AA"/>
    <w:rsid w:val="00E621B1"/>
    <w:rsid w:val="00E62873"/>
    <w:rsid w:val="00E6544F"/>
    <w:rsid w:val="00E65F9F"/>
    <w:rsid w:val="00E66692"/>
    <w:rsid w:val="00E67333"/>
    <w:rsid w:val="00E7035A"/>
    <w:rsid w:val="00E7098A"/>
    <w:rsid w:val="00E71290"/>
    <w:rsid w:val="00E72C5B"/>
    <w:rsid w:val="00E74EEE"/>
    <w:rsid w:val="00E74FEB"/>
    <w:rsid w:val="00E75622"/>
    <w:rsid w:val="00E779E4"/>
    <w:rsid w:val="00E8006A"/>
    <w:rsid w:val="00E808B7"/>
    <w:rsid w:val="00E80E58"/>
    <w:rsid w:val="00E85BBD"/>
    <w:rsid w:val="00E8666B"/>
    <w:rsid w:val="00E86B41"/>
    <w:rsid w:val="00E92059"/>
    <w:rsid w:val="00E9324D"/>
    <w:rsid w:val="00E957F3"/>
    <w:rsid w:val="00EA26C6"/>
    <w:rsid w:val="00EA2BCB"/>
    <w:rsid w:val="00EA3DEB"/>
    <w:rsid w:val="00EA432C"/>
    <w:rsid w:val="00EA434B"/>
    <w:rsid w:val="00EA4DBC"/>
    <w:rsid w:val="00EB25C2"/>
    <w:rsid w:val="00EB2C0B"/>
    <w:rsid w:val="00EB49D5"/>
    <w:rsid w:val="00EB4C8C"/>
    <w:rsid w:val="00EB5082"/>
    <w:rsid w:val="00EB520B"/>
    <w:rsid w:val="00EB5961"/>
    <w:rsid w:val="00EB5B2E"/>
    <w:rsid w:val="00EC3C54"/>
    <w:rsid w:val="00EC4852"/>
    <w:rsid w:val="00EC67E0"/>
    <w:rsid w:val="00EC7474"/>
    <w:rsid w:val="00EC7991"/>
    <w:rsid w:val="00ED18ED"/>
    <w:rsid w:val="00ED1C67"/>
    <w:rsid w:val="00ED2AC2"/>
    <w:rsid w:val="00ED3642"/>
    <w:rsid w:val="00ED388F"/>
    <w:rsid w:val="00ED4021"/>
    <w:rsid w:val="00ED4290"/>
    <w:rsid w:val="00ED55FA"/>
    <w:rsid w:val="00ED6CCB"/>
    <w:rsid w:val="00EE2AEC"/>
    <w:rsid w:val="00EE2F8A"/>
    <w:rsid w:val="00EE3DC1"/>
    <w:rsid w:val="00EE4352"/>
    <w:rsid w:val="00EE465F"/>
    <w:rsid w:val="00EE4942"/>
    <w:rsid w:val="00EE7160"/>
    <w:rsid w:val="00EF2079"/>
    <w:rsid w:val="00EF3E7D"/>
    <w:rsid w:val="00EF608A"/>
    <w:rsid w:val="00EF6106"/>
    <w:rsid w:val="00EF7A47"/>
    <w:rsid w:val="00EF7DE9"/>
    <w:rsid w:val="00F007D5"/>
    <w:rsid w:val="00F01900"/>
    <w:rsid w:val="00F06301"/>
    <w:rsid w:val="00F06742"/>
    <w:rsid w:val="00F067FB"/>
    <w:rsid w:val="00F07CC1"/>
    <w:rsid w:val="00F113A4"/>
    <w:rsid w:val="00F121A7"/>
    <w:rsid w:val="00F14909"/>
    <w:rsid w:val="00F15DC3"/>
    <w:rsid w:val="00F15F16"/>
    <w:rsid w:val="00F16197"/>
    <w:rsid w:val="00F20D40"/>
    <w:rsid w:val="00F2276A"/>
    <w:rsid w:val="00F22A1E"/>
    <w:rsid w:val="00F23142"/>
    <w:rsid w:val="00F26CF4"/>
    <w:rsid w:val="00F26E1D"/>
    <w:rsid w:val="00F27A3F"/>
    <w:rsid w:val="00F27E51"/>
    <w:rsid w:val="00F310C2"/>
    <w:rsid w:val="00F318FF"/>
    <w:rsid w:val="00F33787"/>
    <w:rsid w:val="00F33B2B"/>
    <w:rsid w:val="00F3566A"/>
    <w:rsid w:val="00F35A5D"/>
    <w:rsid w:val="00F4037A"/>
    <w:rsid w:val="00F412BA"/>
    <w:rsid w:val="00F42F70"/>
    <w:rsid w:val="00F43075"/>
    <w:rsid w:val="00F44106"/>
    <w:rsid w:val="00F4452F"/>
    <w:rsid w:val="00F4533E"/>
    <w:rsid w:val="00F47950"/>
    <w:rsid w:val="00F5038C"/>
    <w:rsid w:val="00F50930"/>
    <w:rsid w:val="00F511F1"/>
    <w:rsid w:val="00F515ED"/>
    <w:rsid w:val="00F531C8"/>
    <w:rsid w:val="00F54C57"/>
    <w:rsid w:val="00F54D75"/>
    <w:rsid w:val="00F55204"/>
    <w:rsid w:val="00F5621E"/>
    <w:rsid w:val="00F56951"/>
    <w:rsid w:val="00F57765"/>
    <w:rsid w:val="00F61C0B"/>
    <w:rsid w:val="00F63732"/>
    <w:rsid w:val="00F63F16"/>
    <w:rsid w:val="00F650D4"/>
    <w:rsid w:val="00F656E2"/>
    <w:rsid w:val="00F67289"/>
    <w:rsid w:val="00F703E3"/>
    <w:rsid w:val="00F73271"/>
    <w:rsid w:val="00F73AF6"/>
    <w:rsid w:val="00F73C7B"/>
    <w:rsid w:val="00F75A75"/>
    <w:rsid w:val="00F762AD"/>
    <w:rsid w:val="00F76576"/>
    <w:rsid w:val="00F76E45"/>
    <w:rsid w:val="00F775D4"/>
    <w:rsid w:val="00F8042B"/>
    <w:rsid w:val="00F809F4"/>
    <w:rsid w:val="00F8193C"/>
    <w:rsid w:val="00F831E0"/>
    <w:rsid w:val="00F832BA"/>
    <w:rsid w:val="00F84401"/>
    <w:rsid w:val="00F84A5B"/>
    <w:rsid w:val="00F90D48"/>
    <w:rsid w:val="00F930FA"/>
    <w:rsid w:val="00F93B82"/>
    <w:rsid w:val="00F93B85"/>
    <w:rsid w:val="00F951ED"/>
    <w:rsid w:val="00F97002"/>
    <w:rsid w:val="00FA039D"/>
    <w:rsid w:val="00FA1DF4"/>
    <w:rsid w:val="00FA4270"/>
    <w:rsid w:val="00FA5EB0"/>
    <w:rsid w:val="00FB29D5"/>
    <w:rsid w:val="00FB2B6B"/>
    <w:rsid w:val="00FB35DC"/>
    <w:rsid w:val="00FB5364"/>
    <w:rsid w:val="00FB6CE9"/>
    <w:rsid w:val="00FB6F93"/>
    <w:rsid w:val="00FB70A1"/>
    <w:rsid w:val="00FC0543"/>
    <w:rsid w:val="00FC0B02"/>
    <w:rsid w:val="00FC1DEE"/>
    <w:rsid w:val="00FC336B"/>
    <w:rsid w:val="00FC33F7"/>
    <w:rsid w:val="00FC62C8"/>
    <w:rsid w:val="00FD0F80"/>
    <w:rsid w:val="00FD2499"/>
    <w:rsid w:val="00FD40CF"/>
    <w:rsid w:val="00FD529F"/>
    <w:rsid w:val="00FD67B0"/>
    <w:rsid w:val="00FE2DCA"/>
    <w:rsid w:val="00FE3362"/>
    <w:rsid w:val="00FE4D51"/>
    <w:rsid w:val="00FE516A"/>
    <w:rsid w:val="00FE6C5B"/>
    <w:rsid w:val="00FF074D"/>
    <w:rsid w:val="00FF1F60"/>
    <w:rsid w:val="00FF2675"/>
    <w:rsid w:val="00FF3765"/>
    <w:rsid w:val="00FF4CBB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02C4024-7384-441E-B007-3AC11693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289"/>
    <w:pPr>
      <w:jc w:val="both"/>
    </w:pPr>
    <w:rPr>
      <w:rFonts w:ascii="Arial" w:hAnsi="Arial"/>
      <w:sz w:val="22"/>
      <w:lang w:val="en-ZA" w:eastAsia="en-GB"/>
    </w:rPr>
  </w:style>
  <w:style w:type="paragraph" w:styleId="Heading1">
    <w:name w:val="heading 1"/>
    <w:basedOn w:val="Normal"/>
    <w:link w:val="Heading1Char"/>
    <w:qFormat/>
    <w:rsid w:val="000D600B"/>
    <w:pPr>
      <w:numPr>
        <w:numId w:val="1"/>
      </w:numPr>
      <w:spacing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0D600B"/>
    <w:pPr>
      <w:numPr>
        <w:ilvl w:val="1"/>
        <w:numId w:val="1"/>
      </w:numPr>
      <w:spacing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0D600B"/>
    <w:pPr>
      <w:tabs>
        <w:tab w:val="num" w:pos="1985"/>
      </w:tabs>
      <w:spacing w:after="240"/>
      <w:ind w:left="1985" w:hanging="851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0B"/>
    <w:rPr>
      <w:rFonts w:ascii="Cambria" w:hAnsi="Cambria"/>
      <w:b/>
      <w:bCs/>
      <w:kern w:val="32"/>
      <w:sz w:val="32"/>
      <w:szCs w:val="32"/>
      <w:lang w:val="en-ZA" w:eastAsia="en-GB"/>
    </w:rPr>
  </w:style>
  <w:style w:type="character" w:customStyle="1" w:styleId="Heading2Char">
    <w:name w:val="Heading 2 Char"/>
    <w:basedOn w:val="DefaultParagraphFont"/>
    <w:link w:val="Heading2"/>
    <w:rsid w:val="000D600B"/>
    <w:rPr>
      <w:rFonts w:ascii="Cambria" w:hAnsi="Cambria"/>
      <w:b/>
      <w:bCs/>
      <w:i/>
      <w:iCs/>
      <w:sz w:val="28"/>
      <w:szCs w:val="28"/>
      <w:lang w:val="en-ZA" w:eastAsia="en-GB"/>
    </w:rPr>
  </w:style>
  <w:style w:type="character" w:customStyle="1" w:styleId="Heading3Char">
    <w:name w:val="Heading 3 Char"/>
    <w:basedOn w:val="DefaultParagraphFont"/>
    <w:link w:val="Heading3"/>
    <w:rsid w:val="000D600B"/>
    <w:rPr>
      <w:rFonts w:ascii="Cambria" w:hAnsi="Cambria"/>
      <w:b/>
      <w:bCs/>
      <w:sz w:val="26"/>
      <w:szCs w:val="26"/>
      <w:lang w:val="en-ZA" w:eastAsia="en-GB"/>
    </w:rPr>
  </w:style>
  <w:style w:type="paragraph" w:styleId="Subtitle">
    <w:name w:val="Subtitle"/>
    <w:basedOn w:val="Normal"/>
    <w:next w:val="Normal"/>
    <w:link w:val="SubtitleChar"/>
    <w:qFormat/>
    <w:rsid w:val="000D600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600B"/>
    <w:rPr>
      <w:rFonts w:asciiTheme="majorHAnsi" w:eastAsiaTheme="majorEastAsia" w:hAnsiTheme="majorHAnsi" w:cstheme="majorBidi"/>
      <w:sz w:val="24"/>
      <w:szCs w:val="24"/>
      <w:lang w:val="en-ZA" w:eastAsia="en-GB"/>
    </w:rPr>
  </w:style>
  <w:style w:type="character" w:styleId="Strong">
    <w:name w:val="Strong"/>
    <w:basedOn w:val="DefaultParagraphFont"/>
    <w:qFormat/>
    <w:rsid w:val="000D600B"/>
    <w:rPr>
      <w:b/>
      <w:bCs/>
    </w:rPr>
  </w:style>
  <w:style w:type="character" w:styleId="Emphasis">
    <w:name w:val="Emphasis"/>
    <w:basedOn w:val="DefaultParagraphFont"/>
    <w:qFormat/>
    <w:rsid w:val="000D600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24"/>
    <w:rPr>
      <w:rFonts w:ascii="Arial" w:hAnsi="Arial"/>
      <w:sz w:val="22"/>
      <w:lang w:val="en-ZA" w:eastAsia="en-GB"/>
    </w:rPr>
  </w:style>
  <w:style w:type="table" w:styleId="TableGrid">
    <w:name w:val="Table Grid"/>
    <w:basedOn w:val="TableNormal"/>
    <w:uiPriority w:val="59"/>
    <w:rsid w:val="004D2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24"/>
    <w:rPr>
      <w:rFonts w:ascii="Tahoma" w:hAnsi="Tahoma" w:cs="Tahoma"/>
      <w:sz w:val="16"/>
      <w:szCs w:val="16"/>
      <w:lang w:val="en-ZA" w:eastAsia="en-GB"/>
    </w:rPr>
  </w:style>
  <w:style w:type="paragraph" w:styleId="Header">
    <w:name w:val="header"/>
    <w:basedOn w:val="Normal"/>
    <w:link w:val="HeaderChar"/>
    <w:uiPriority w:val="99"/>
    <w:unhideWhenUsed/>
    <w:rsid w:val="00B0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072"/>
    <w:rPr>
      <w:rFonts w:ascii="Arial" w:hAnsi="Arial"/>
      <w:sz w:val="22"/>
      <w:lang w:val="en-ZA" w:eastAsia="en-GB"/>
    </w:rPr>
  </w:style>
  <w:style w:type="paragraph" w:styleId="PlainText">
    <w:name w:val="Plain Text"/>
    <w:basedOn w:val="Normal"/>
    <w:link w:val="PlainTextChar"/>
    <w:uiPriority w:val="99"/>
    <w:unhideWhenUsed/>
    <w:rsid w:val="006D4597"/>
    <w:pPr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D4597"/>
    <w:rPr>
      <w:rFonts w:ascii="Calibri" w:eastAsiaTheme="minorHAnsi" w:hAnsi="Calibri" w:cstheme="minorBidi"/>
      <w:sz w:val="22"/>
      <w:szCs w:val="21"/>
      <w:lang w:val="en-ZA"/>
    </w:rPr>
  </w:style>
  <w:style w:type="paragraph" w:styleId="NoSpacing">
    <w:name w:val="No Spacing"/>
    <w:link w:val="NoSpacingChar"/>
    <w:uiPriority w:val="1"/>
    <w:qFormat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aliases w:val="List heading 1"/>
    <w:basedOn w:val="Normal"/>
    <w:link w:val="ListParagraphChar"/>
    <w:uiPriority w:val="34"/>
    <w:qFormat/>
    <w:rsid w:val="0023195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C2B3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C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C4C"/>
    <w:rPr>
      <w:rFonts w:ascii="Arial" w:hAnsi="Arial"/>
      <w:lang w:val="en-ZA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4C"/>
    <w:rPr>
      <w:rFonts w:ascii="Arial" w:hAnsi="Arial"/>
      <w:b/>
      <w:bCs/>
      <w:lang w:val="en-ZA" w:eastAsia="en-GB"/>
    </w:rPr>
  </w:style>
  <w:style w:type="paragraph" w:styleId="Caption">
    <w:name w:val="caption"/>
    <w:basedOn w:val="Normal"/>
    <w:next w:val="Normal"/>
    <w:unhideWhenUsed/>
    <w:qFormat/>
    <w:locked/>
    <w:rsid w:val="0069131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C62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List heading 1 Char"/>
    <w:basedOn w:val="DefaultParagraphFont"/>
    <w:link w:val="ListParagraph"/>
    <w:uiPriority w:val="34"/>
    <w:locked/>
    <w:rsid w:val="00C52FC8"/>
    <w:rPr>
      <w:rFonts w:ascii="Arial" w:hAnsi="Arial"/>
      <w:sz w:val="22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ublicworks.gov.z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6CE36-0FA1-4D6A-8443-6391FBF5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NDPW</Company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Mohlala</dc:creator>
  <cp:keywords/>
  <dc:description/>
  <cp:lastModifiedBy>Lesetja Toona</cp:lastModifiedBy>
  <cp:revision>3</cp:revision>
  <cp:lastPrinted>2022-09-13T15:52:00Z</cp:lastPrinted>
  <dcterms:created xsi:type="dcterms:W3CDTF">2022-09-13T15:53:00Z</dcterms:created>
  <dcterms:modified xsi:type="dcterms:W3CDTF">2022-09-13T16:15:00Z</dcterms:modified>
</cp:coreProperties>
</file>