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4C2" w:rsidRPr="00051156" w:rsidRDefault="00B014C2" w:rsidP="00445233">
      <w:pPr>
        <w:rPr>
          <w:lang w:val="en-GB"/>
        </w:rPr>
      </w:pPr>
    </w:p>
    <w:p w:rsidR="00616699" w:rsidRPr="00051156" w:rsidRDefault="00616699" w:rsidP="00616699">
      <w:pPr>
        <w:rPr>
          <w:lang w:val="en-GB"/>
        </w:rPr>
      </w:pPr>
    </w:p>
    <w:p w:rsidR="00616699" w:rsidRPr="00051156" w:rsidRDefault="00616699" w:rsidP="00616699">
      <w:pPr>
        <w:rPr>
          <w:lang w:val="en-GB"/>
        </w:rPr>
      </w:pPr>
    </w:p>
    <w:p w:rsidR="00F308EA" w:rsidRPr="00051156" w:rsidRDefault="00F308EA" w:rsidP="007A27B1">
      <w:pPr>
        <w:pStyle w:val="Subtitle"/>
      </w:pPr>
      <w:r w:rsidRPr="00051156">
        <w:rPr>
          <w:noProof/>
          <w:lang w:val="en-US"/>
        </w:rPr>
        <w:drawing>
          <wp:inline distT="0" distB="0" distL="0" distR="0" wp14:anchorId="16562244" wp14:editId="016D5290">
            <wp:extent cx="3065685" cy="1165176"/>
            <wp:effectExtent l="0" t="0" r="190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5578" cy="1172737"/>
                    </a:xfrm>
                    <a:prstGeom prst="rect">
                      <a:avLst/>
                    </a:prstGeom>
                  </pic:spPr>
                </pic:pic>
              </a:graphicData>
            </a:graphic>
          </wp:inline>
        </w:drawing>
      </w:r>
    </w:p>
    <w:p w:rsidR="00F308EA" w:rsidRPr="00051156" w:rsidRDefault="00F308EA" w:rsidP="007A27B1">
      <w:pPr>
        <w:pStyle w:val="Subtitle"/>
      </w:pPr>
    </w:p>
    <w:p w:rsidR="00AB75E8" w:rsidRPr="00051156" w:rsidRDefault="00AB75E8" w:rsidP="007A27B1">
      <w:pPr>
        <w:pStyle w:val="Heading6"/>
      </w:pPr>
    </w:p>
    <w:p w:rsidR="00AB75E8" w:rsidRPr="00051156" w:rsidRDefault="00AB75E8" w:rsidP="007A27B1">
      <w:pPr>
        <w:pStyle w:val="Heading6"/>
      </w:pPr>
    </w:p>
    <w:p w:rsidR="00113EAA" w:rsidRPr="00051156" w:rsidRDefault="00DB24B9" w:rsidP="007A27B1">
      <w:pPr>
        <w:pStyle w:val="Heading6"/>
      </w:pPr>
      <w:r w:rsidRPr="00051156">
        <w:t>PROPERTY MANAGEMENT TRADING ENTITY</w:t>
      </w:r>
    </w:p>
    <w:p w:rsidR="007A27B1" w:rsidRPr="00051156" w:rsidRDefault="00DB24B9" w:rsidP="007A27B1">
      <w:pPr>
        <w:pStyle w:val="Title"/>
      </w:pPr>
      <w:r w:rsidRPr="00051156">
        <w:t>STANDARD OPERATING PROCEDURE</w:t>
      </w:r>
    </w:p>
    <w:p w:rsidR="007A27B1" w:rsidRPr="00051156" w:rsidRDefault="007A27B1" w:rsidP="004F3262">
      <w:pPr>
        <w:pStyle w:val="Caption"/>
        <w:keepNext/>
        <w:rPr>
          <w:lang w:val="en-GB"/>
        </w:rPr>
      </w:pPr>
    </w:p>
    <w:p w:rsidR="00CA4236" w:rsidRPr="00051156" w:rsidRDefault="00CA4236" w:rsidP="00CA4236">
      <w:pPr>
        <w:rPr>
          <w:lang w:val="en-GB"/>
        </w:rPr>
      </w:pPr>
    </w:p>
    <w:p w:rsidR="00CA4236" w:rsidRPr="00051156" w:rsidRDefault="00CA4236" w:rsidP="00CA4236">
      <w:pPr>
        <w:rPr>
          <w:lang w:val="en-GB"/>
        </w:rPr>
      </w:pPr>
    </w:p>
    <w:p w:rsidR="00CA4236" w:rsidRPr="00051156" w:rsidRDefault="00CA4236" w:rsidP="00CA4236">
      <w:pPr>
        <w:rPr>
          <w:lang w:val="en-GB"/>
        </w:rPr>
      </w:pPr>
    </w:p>
    <w:p w:rsidR="00CA4236" w:rsidRPr="00051156" w:rsidRDefault="00CA4236" w:rsidP="00CA4236">
      <w:pPr>
        <w:rPr>
          <w:lang w:val="en-GB"/>
        </w:rPr>
      </w:pPr>
    </w:p>
    <w:tbl>
      <w:tblPr>
        <w:tblW w:w="5063" w:type="pct"/>
        <w:jc w:val="center"/>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4225"/>
        <w:gridCol w:w="1800"/>
        <w:gridCol w:w="1259"/>
        <w:gridCol w:w="1892"/>
      </w:tblGrid>
      <w:tr w:rsidR="004F2A5C" w:rsidRPr="00051156" w:rsidTr="00E75A66">
        <w:trPr>
          <w:cantSplit/>
          <w:trHeight w:hRule="exact" w:val="527"/>
          <w:jc w:val="center"/>
        </w:trPr>
        <w:tc>
          <w:tcPr>
            <w:tcW w:w="2302" w:type="pct"/>
            <w:vMerge w:val="restart"/>
            <w:shd w:val="clear" w:color="auto" w:fill="8496B0" w:themeFill="text2" w:themeFillTint="99"/>
            <w:tcMar>
              <w:top w:w="0" w:type="dxa"/>
              <w:left w:w="108" w:type="dxa"/>
              <w:bottom w:w="0" w:type="dxa"/>
              <w:right w:w="108" w:type="dxa"/>
            </w:tcMar>
            <w:vAlign w:val="center"/>
          </w:tcPr>
          <w:p w:rsidR="004F2A5C" w:rsidRPr="00051156" w:rsidRDefault="005159AB" w:rsidP="00C62B6B">
            <w:pPr>
              <w:pStyle w:val="Title"/>
              <w:rPr>
                <w:rFonts w:cs="Calibri"/>
                <w:szCs w:val="20"/>
              </w:rPr>
            </w:pPr>
            <w:r>
              <w:rPr>
                <w:color w:val="FFFFFF" w:themeColor="background1"/>
              </w:rPr>
              <w:t xml:space="preserve"> </w:t>
            </w:r>
            <w:r w:rsidR="0048281B">
              <w:rPr>
                <w:color w:val="FFFFFF" w:themeColor="background1"/>
              </w:rPr>
              <w:t xml:space="preserve">Finance - </w:t>
            </w:r>
            <w:r w:rsidR="000C136E">
              <w:rPr>
                <w:color w:val="FFFFFF" w:themeColor="background1"/>
              </w:rPr>
              <w:t xml:space="preserve">Financial Acconting </w:t>
            </w:r>
          </w:p>
        </w:tc>
        <w:tc>
          <w:tcPr>
            <w:tcW w:w="981" w:type="pct"/>
            <w:shd w:val="clear" w:color="auto" w:fill="D5DCE4"/>
            <w:tcMar>
              <w:top w:w="0" w:type="dxa"/>
              <w:left w:w="108" w:type="dxa"/>
              <w:bottom w:w="0" w:type="dxa"/>
              <w:right w:w="108" w:type="dxa"/>
            </w:tcMar>
            <w:vAlign w:val="center"/>
          </w:tcPr>
          <w:p w:rsidR="004F2A5C" w:rsidRPr="00051156" w:rsidRDefault="00284F45" w:rsidP="004F2A5C">
            <w:pPr>
              <w:spacing w:after="0" w:line="240" w:lineRule="auto"/>
              <w:jc w:val="right"/>
              <w:rPr>
                <w:rFonts w:cs="Calibri"/>
                <w:b/>
                <w:sz w:val="18"/>
                <w:szCs w:val="18"/>
                <w:lang w:val="en-GB"/>
              </w:rPr>
            </w:pPr>
            <w:r w:rsidRPr="00051156">
              <w:rPr>
                <w:rFonts w:cs="Calibri"/>
                <w:b/>
                <w:sz w:val="18"/>
                <w:szCs w:val="18"/>
                <w:lang w:val="en-GB"/>
              </w:rPr>
              <w:t xml:space="preserve">Document </w:t>
            </w:r>
            <w:r w:rsidR="004F2A5C" w:rsidRPr="00051156">
              <w:rPr>
                <w:rFonts w:cs="Calibri"/>
                <w:b/>
                <w:sz w:val="18"/>
                <w:szCs w:val="18"/>
                <w:lang w:val="en-GB"/>
              </w:rPr>
              <w:t>Type:</w:t>
            </w:r>
          </w:p>
        </w:tc>
        <w:tc>
          <w:tcPr>
            <w:tcW w:w="1717" w:type="pct"/>
            <w:gridSpan w:val="2"/>
            <w:shd w:val="clear" w:color="auto" w:fill="auto"/>
            <w:tcMar>
              <w:top w:w="0" w:type="dxa"/>
              <w:left w:w="108" w:type="dxa"/>
              <w:bottom w:w="0" w:type="dxa"/>
              <w:right w:w="108" w:type="dxa"/>
            </w:tcMar>
            <w:vAlign w:val="center"/>
          </w:tcPr>
          <w:p w:rsidR="004F2A5C" w:rsidRPr="00051156" w:rsidRDefault="004F2A5C" w:rsidP="002E6676">
            <w:pPr>
              <w:pStyle w:val="TableSmallText"/>
              <w:framePr w:wrap="around"/>
            </w:pPr>
            <w:r w:rsidRPr="00051156">
              <w:t xml:space="preserve"> </w:t>
            </w:r>
            <w:r w:rsidR="00301E1C" w:rsidRPr="00051156">
              <w:t xml:space="preserve">Standard Operating </w:t>
            </w:r>
            <w:r w:rsidR="00E75A66" w:rsidRPr="00051156">
              <w:t>Procedure</w:t>
            </w: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4F2A5C" w:rsidRPr="00051156" w:rsidRDefault="004F2A5C" w:rsidP="004F2A5C">
            <w:pPr>
              <w:spacing w:before="60" w:afterLines="40" w:after="96"/>
              <w:rPr>
                <w:rFonts w:cs="Calibri"/>
                <w:b/>
                <w:szCs w:val="20"/>
                <w:lang w:val="en-GB"/>
              </w:rPr>
            </w:pPr>
          </w:p>
        </w:tc>
        <w:tc>
          <w:tcPr>
            <w:tcW w:w="981" w:type="pct"/>
            <w:vMerge w:val="restart"/>
            <w:shd w:val="clear" w:color="auto" w:fill="D5DCE4"/>
            <w:tcMar>
              <w:top w:w="0" w:type="dxa"/>
              <w:left w:w="108" w:type="dxa"/>
              <w:bottom w:w="0" w:type="dxa"/>
              <w:right w:w="108" w:type="dxa"/>
            </w:tcMar>
            <w:vAlign w:val="center"/>
          </w:tcPr>
          <w:p w:rsidR="004F2A5C" w:rsidRPr="00051156" w:rsidRDefault="004F2A5C" w:rsidP="004F2A5C">
            <w:pPr>
              <w:spacing w:after="0" w:line="240" w:lineRule="auto"/>
              <w:jc w:val="right"/>
              <w:rPr>
                <w:rFonts w:cs="Calibri"/>
                <w:b/>
                <w:sz w:val="18"/>
                <w:szCs w:val="18"/>
                <w:lang w:val="en-GB"/>
              </w:rPr>
            </w:pPr>
            <w:r w:rsidRPr="00051156">
              <w:rPr>
                <w:rFonts w:cs="Calibri"/>
                <w:b/>
                <w:sz w:val="18"/>
                <w:szCs w:val="18"/>
                <w:lang w:val="en-GB"/>
              </w:rPr>
              <w:t>Status:</w:t>
            </w:r>
          </w:p>
        </w:tc>
        <w:tc>
          <w:tcPr>
            <w:tcW w:w="686" w:type="pct"/>
            <w:shd w:val="clear" w:color="auto" w:fill="auto"/>
            <w:tcMar>
              <w:top w:w="0" w:type="dxa"/>
              <w:left w:w="108" w:type="dxa"/>
              <w:bottom w:w="0" w:type="dxa"/>
              <w:right w:w="108" w:type="dxa"/>
            </w:tcMar>
            <w:vAlign w:val="center"/>
          </w:tcPr>
          <w:p w:rsidR="004F2A5C" w:rsidRPr="00051156" w:rsidRDefault="004F2A5C" w:rsidP="002E6676">
            <w:pPr>
              <w:pStyle w:val="TableSmallText"/>
              <w:framePr w:wrap="around"/>
            </w:pPr>
            <w:r w:rsidRPr="00051156">
              <w:t xml:space="preserve"> Draft</w:t>
            </w:r>
          </w:p>
        </w:tc>
        <w:tc>
          <w:tcPr>
            <w:tcW w:w="1031" w:type="pct"/>
            <w:shd w:val="clear" w:color="auto" w:fill="auto"/>
            <w:vAlign w:val="center"/>
          </w:tcPr>
          <w:p w:rsidR="004F2A5C" w:rsidRPr="00051156" w:rsidRDefault="004F2A5C" w:rsidP="002E6676">
            <w:pPr>
              <w:pStyle w:val="TableSmallText"/>
              <w:framePr w:wrap="around"/>
            </w:pP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4F2A5C" w:rsidRPr="00051156" w:rsidRDefault="004F2A5C" w:rsidP="004F2A5C">
            <w:pPr>
              <w:spacing w:before="60" w:afterLines="40" w:after="96"/>
              <w:rPr>
                <w:rFonts w:cs="Calibri"/>
                <w:b/>
                <w:szCs w:val="20"/>
                <w:lang w:val="en-GB"/>
              </w:rPr>
            </w:pPr>
          </w:p>
        </w:tc>
        <w:tc>
          <w:tcPr>
            <w:tcW w:w="981" w:type="pct"/>
            <w:vMerge/>
            <w:shd w:val="clear" w:color="auto" w:fill="D5DCE4"/>
            <w:tcMar>
              <w:top w:w="0" w:type="dxa"/>
              <w:left w:w="108" w:type="dxa"/>
              <w:bottom w:w="0" w:type="dxa"/>
              <w:right w:w="108" w:type="dxa"/>
            </w:tcMar>
            <w:vAlign w:val="center"/>
          </w:tcPr>
          <w:p w:rsidR="004F2A5C" w:rsidRPr="00051156" w:rsidRDefault="004F2A5C" w:rsidP="004F2A5C">
            <w:pPr>
              <w:spacing w:after="0" w:line="240" w:lineRule="auto"/>
              <w:jc w:val="right"/>
              <w:rPr>
                <w:rFonts w:cs="Calibri"/>
                <w:b/>
                <w:sz w:val="18"/>
                <w:szCs w:val="18"/>
                <w:lang w:val="en-GB"/>
              </w:rPr>
            </w:pPr>
          </w:p>
        </w:tc>
        <w:tc>
          <w:tcPr>
            <w:tcW w:w="686" w:type="pct"/>
            <w:shd w:val="clear" w:color="auto" w:fill="auto"/>
            <w:tcMar>
              <w:top w:w="0" w:type="dxa"/>
              <w:left w:w="108" w:type="dxa"/>
              <w:bottom w:w="0" w:type="dxa"/>
              <w:right w:w="108" w:type="dxa"/>
            </w:tcMar>
            <w:vAlign w:val="center"/>
          </w:tcPr>
          <w:p w:rsidR="004F2A5C" w:rsidRPr="00051156" w:rsidRDefault="004F2A5C" w:rsidP="002E6676">
            <w:pPr>
              <w:pStyle w:val="TableSmallText"/>
              <w:framePr w:wrap="around"/>
            </w:pPr>
            <w:r w:rsidRPr="00051156">
              <w:t xml:space="preserve"> Reviewed</w:t>
            </w:r>
          </w:p>
        </w:tc>
        <w:tc>
          <w:tcPr>
            <w:tcW w:w="1031" w:type="pct"/>
            <w:shd w:val="clear" w:color="auto" w:fill="auto"/>
            <w:vAlign w:val="center"/>
          </w:tcPr>
          <w:p w:rsidR="004F2A5C" w:rsidRPr="00051156" w:rsidRDefault="004F2A5C" w:rsidP="002E6676">
            <w:pPr>
              <w:pStyle w:val="TableSmallText"/>
              <w:framePr w:wrap="around"/>
            </w:pPr>
          </w:p>
        </w:tc>
      </w:tr>
      <w:tr w:rsidR="00301E1C"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301E1C" w:rsidRPr="00051156" w:rsidRDefault="00301E1C" w:rsidP="004F2A5C">
            <w:pPr>
              <w:spacing w:before="60" w:afterLines="40" w:after="96"/>
              <w:rPr>
                <w:rFonts w:cs="Calibri"/>
                <w:b/>
                <w:szCs w:val="20"/>
                <w:lang w:val="en-GB"/>
              </w:rPr>
            </w:pPr>
          </w:p>
        </w:tc>
        <w:tc>
          <w:tcPr>
            <w:tcW w:w="981" w:type="pct"/>
            <w:vMerge/>
            <w:shd w:val="clear" w:color="auto" w:fill="D5DCE4"/>
            <w:tcMar>
              <w:top w:w="0" w:type="dxa"/>
              <w:left w:w="108" w:type="dxa"/>
              <w:bottom w:w="0" w:type="dxa"/>
              <w:right w:w="108" w:type="dxa"/>
            </w:tcMar>
            <w:vAlign w:val="center"/>
          </w:tcPr>
          <w:p w:rsidR="00301E1C" w:rsidRPr="00051156" w:rsidRDefault="00301E1C" w:rsidP="004F2A5C">
            <w:pPr>
              <w:spacing w:after="0" w:line="240" w:lineRule="auto"/>
              <w:jc w:val="right"/>
              <w:rPr>
                <w:rFonts w:cs="Calibri"/>
                <w:b/>
                <w:sz w:val="18"/>
                <w:szCs w:val="18"/>
                <w:lang w:val="en-GB"/>
              </w:rPr>
            </w:pPr>
          </w:p>
        </w:tc>
        <w:tc>
          <w:tcPr>
            <w:tcW w:w="686" w:type="pct"/>
            <w:shd w:val="clear" w:color="auto" w:fill="auto"/>
            <w:tcMar>
              <w:top w:w="0" w:type="dxa"/>
              <w:left w:w="108" w:type="dxa"/>
              <w:bottom w:w="0" w:type="dxa"/>
              <w:right w:w="108" w:type="dxa"/>
            </w:tcMar>
            <w:vAlign w:val="center"/>
          </w:tcPr>
          <w:p w:rsidR="00301E1C" w:rsidRPr="00051156" w:rsidRDefault="00301E1C" w:rsidP="002E6676">
            <w:pPr>
              <w:pStyle w:val="TableSmallText"/>
              <w:framePr w:wrap="around"/>
            </w:pPr>
            <w:r w:rsidRPr="00051156">
              <w:t>Confirmed</w:t>
            </w:r>
          </w:p>
        </w:tc>
        <w:tc>
          <w:tcPr>
            <w:tcW w:w="1031" w:type="pct"/>
            <w:shd w:val="clear" w:color="auto" w:fill="auto"/>
            <w:vAlign w:val="center"/>
          </w:tcPr>
          <w:p w:rsidR="00301E1C" w:rsidRPr="00051156" w:rsidRDefault="005772BC" w:rsidP="002E6676">
            <w:pPr>
              <w:pStyle w:val="TableSmallText"/>
              <w:framePr w:wrap="around"/>
            </w:pPr>
            <w:r>
              <w:t>x</w:t>
            </w: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4F2A5C" w:rsidRPr="00051156" w:rsidRDefault="004F2A5C" w:rsidP="004F2A5C">
            <w:pPr>
              <w:spacing w:before="60" w:afterLines="40" w:after="96"/>
              <w:rPr>
                <w:rFonts w:cs="Calibri"/>
                <w:b/>
                <w:szCs w:val="20"/>
                <w:lang w:val="en-GB"/>
              </w:rPr>
            </w:pPr>
          </w:p>
        </w:tc>
        <w:tc>
          <w:tcPr>
            <w:tcW w:w="981" w:type="pct"/>
            <w:vMerge/>
            <w:shd w:val="clear" w:color="auto" w:fill="D5DCE4"/>
            <w:tcMar>
              <w:top w:w="0" w:type="dxa"/>
              <w:left w:w="108" w:type="dxa"/>
              <w:bottom w:w="0" w:type="dxa"/>
              <w:right w:w="108" w:type="dxa"/>
            </w:tcMar>
            <w:vAlign w:val="center"/>
          </w:tcPr>
          <w:p w:rsidR="004F2A5C" w:rsidRPr="00051156" w:rsidRDefault="004F2A5C" w:rsidP="004F2A5C">
            <w:pPr>
              <w:spacing w:after="0" w:line="240" w:lineRule="auto"/>
              <w:jc w:val="right"/>
              <w:rPr>
                <w:rFonts w:cs="Calibri"/>
                <w:b/>
                <w:sz w:val="18"/>
                <w:szCs w:val="18"/>
                <w:lang w:val="en-GB"/>
              </w:rPr>
            </w:pPr>
          </w:p>
        </w:tc>
        <w:tc>
          <w:tcPr>
            <w:tcW w:w="686" w:type="pct"/>
            <w:shd w:val="clear" w:color="auto" w:fill="auto"/>
            <w:tcMar>
              <w:top w:w="0" w:type="dxa"/>
              <w:left w:w="108" w:type="dxa"/>
              <w:bottom w:w="0" w:type="dxa"/>
              <w:right w:w="108" w:type="dxa"/>
            </w:tcMar>
            <w:vAlign w:val="center"/>
          </w:tcPr>
          <w:p w:rsidR="004F2A5C" w:rsidRPr="00051156" w:rsidRDefault="004F2A5C" w:rsidP="002E6676">
            <w:pPr>
              <w:pStyle w:val="TableSmallText"/>
              <w:framePr w:wrap="around"/>
            </w:pPr>
            <w:r w:rsidRPr="00051156">
              <w:t xml:space="preserve"> Authorised</w:t>
            </w:r>
          </w:p>
        </w:tc>
        <w:tc>
          <w:tcPr>
            <w:tcW w:w="1031" w:type="pct"/>
            <w:shd w:val="clear" w:color="auto" w:fill="auto"/>
            <w:vAlign w:val="center"/>
          </w:tcPr>
          <w:p w:rsidR="004F2A5C" w:rsidRPr="00051156" w:rsidRDefault="004F2A5C" w:rsidP="002E6676">
            <w:pPr>
              <w:pStyle w:val="TableSmallText"/>
              <w:framePr w:wrap="around"/>
            </w:pP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1125F8" w:rsidRPr="00051156" w:rsidRDefault="001125F8" w:rsidP="00DB24B9">
            <w:pPr>
              <w:spacing w:before="60" w:afterLines="40" w:after="96"/>
              <w:rPr>
                <w:rFonts w:cs="Calibri"/>
                <w:b/>
                <w:szCs w:val="20"/>
                <w:lang w:val="en-GB"/>
              </w:rPr>
            </w:pPr>
          </w:p>
        </w:tc>
        <w:tc>
          <w:tcPr>
            <w:tcW w:w="981" w:type="pct"/>
            <w:shd w:val="clear" w:color="auto" w:fill="D5DCE4"/>
            <w:tcMar>
              <w:top w:w="0" w:type="dxa"/>
              <w:left w:w="108" w:type="dxa"/>
              <w:bottom w:w="0" w:type="dxa"/>
              <w:right w:w="108" w:type="dxa"/>
            </w:tcMar>
            <w:vAlign w:val="center"/>
          </w:tcPr>
          <w:p w:rsidR="001125F8" w:rsidRPr="00051156" w:rsidRDefault="001125F8" w:rsidP="00DB24B9">
            <w:pPr>
              <w:spacing w:after="0" w:line="240" w:lineRule="auto"/>
              <w:jc w:val="right"/>
              <w:rPr>
                <w:rFonts w:cs="Calibri"/>
                <w:b/>
                <w:sz w:val="18"/>
                <w:szCs w:val="18"/>
                <w:lang w:val="en-GB"/>
              </w:rPr>
            </w:pPr>
            <w:r w:rsidRPr="00051156">
              <w:rPr>
                <w:rFonts w:cs="Calibri"/>
                <w:b/>
                <w:sz w:val="18"/>
                <w:szCs w:val="18"/>
                <w:lang w:val="en-GB"/>
              </w:rPr>
              <w:t>Version:</w:t>
            </w:r>
          </w:p>
        </w:tc>
        <w:tc>
          <w:tcPr>
            <w:tcW w:w="1717" w:type="pct"/>
            <w:gridSpan w:val="2"/>
            <w:shd w:val="clear" w:color="auto" w:fill="auto"/>
            <w:tcMar>
              <w:top w:w="0" w:type="dxa"/>
              <w:left w:w="108" w:type="dxa"/>
              <w:bottom w:w="0" w:type="dxa"/>
              <w:right w:w="108" w:type="dxa"/>
            </w:tcMar>
            <w:vAlign w:val="center"/>
          </w:tcPr>
          <w:p w:rsidR="001125F8" w:rsidRPr="00051156" w:rsidRDefault="00DF17DD" w:rsidP="002E6676">
            <w:pPr>
              <w:pStyle w:val="TableSmallText"/>
              <w:framePr w:wrap="around"/>
            </w:pPr>
            <w:r>
              <w:t>05</w:t>
            </w:r>
            <w:r w:rsidR="00AC3C60" w:rsidRPr="00A707C5">
              <w:t>.0</w:t>
            </w:r>
            <w:r w:rsidR="005772BC">
              <w:t>3</w:t>
            </w: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1125F8" w:rsidRPr="00051156" w:rsidRDefault="001125F8" w:rsidP="00DB24B9">
            <w:pPr>
              <w:spacing w:before="60" w:afterLines="40" w:after="96"/>
              <w:rPr>
                <w:rFonts w:cs="Calibri"/>
                <w:b/>
                <w:szCs w:val="20"/>
                <w:lang w:val="en-GB"/>
              </w:rPr>
            </w:pPr>
          </w:p>
        </w:tc>
        <w:tc>
          <w:tcPr>
            <w:tcW w:w="981" w:type="pct"/>
            <w:shd w:val="clear" w:color="auto" w:fill="D5DCE4"/>
            <w:tcMar>
              <w:top w:w="0" w:type="dxa"/>
              <w:left w:w="108" w:type="dxa"/>
              <w:bottom w:w="0" w:type="dxa"/>
              <w:right w:w="108" w:type="dxa"/>
            </w:tcMar>
            <w:vAlign w:val="center"/>
          </w:tcPr>
          <w:p w:rsidR="001125F8" w:rsidRPr="00051156" w:rsidRDefault="007B047B">
            <w:pPr>
              <w:spacing w:after="0" w:line="240" w:lineRule="auto"/>
              <w:jc w:val="right"/>
              <w:rPr>
                <w:rFonts w:cs="Calibri"/>
                <w:b/>
                <w:sz w:val="18"/>
                <w:szCs w:val="18"/>
                <w:lang w:val="en-GB"/>
              </w:rPr>
            </w:pPr>
            <w:r w:rsidRPr="00051156">
              <w:rPr>
                <w:rFonts w:cs="Calibri"/>
                <w:b/>
                <w:sz w:val="18"/>
                <w:szCs w:val="18"/>
                <w:lang w:val="en-GB"/>
              </w:rPr>
              <w:t>Effective</w:t>
            </w:r>
            <w:r w:rsidR="00DF5E93" w:rsidRPr="00051156">
              <w:rPr>
                <w:rFonts w:cs="Calibri"/>
                <w:b/>
                <w:sz w:val="18"/>
                <w:szCs w:val="18"/>
                <w:lang w:val="en-GB"/>
              </w:rPr>
              <w:t xml:space="preserve"> </w:t>
            </w:r>
            <w:r w:rsidR="001125F8" w:rsidRPr="00051156">
              <w:rPr>
                <w:rFonts w:cs="Calibri"/>
                <w:b/>
                <w:sz w:val="18"/>
                <w:szCs w:val="18"/>
                <w:lang w:val="en-GB"/>
              </w:rPr>
              <w:t>Date:</w:t>
            </w:r>
          </w:p>
        </w:tc>
        <w:tc>
          <w:tcPr>
            <w:tcW w:w="1717" w:type="pct"/>
            <w:gridSpan w:val="2"/>
            <w:shd w:val="clear" w:color="auto" w:fill="auto"/>
            <w:tcMar>
              <w:top w:w="0" w:type="dxa"/>
              <w:left w:w="108" w:type="dxa"/>
              <w:bottom w:w="0" w:type="dxa"/>
              <w:right w:w="108" w:type="dxa"/>
            </w:tcMar>
            <w:vAlign w:val="center"/>
          </w:tcPr>
          <w:p w:rsidR="001125F8" w:rsidRPr="00051156" w:rsidRDefault="005159AB" w:rsidP="002E6676">
            <w:pPr>
              <w:pStyle w:val="TableSmallText"/>
              <w:framePr w:wrap="around"/>
            </w:pPr>
            <w:r>
              <w:t>2018</w:t>
            </w:r>
          </w:p>
        </w:tc>
      </w:tr>
      <w:tr w:rsidR="00744408"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744408" w:rsidRPr="00051156" w:rsidRDefault="00744408" w:rsidP="00744408">
            <w:pPr>
              <w:spacing w:before="60" w:afterLines="40" w:after="96"/>
              <w:rPr>
                <w:rFonts w:cs="Calibri"/>
                <w:b/>
                <w:szCs w:val="20"/>
                <w:lang w:val="en-GB"/>
              </w:rPr>
            </w:pPr>
          </w:p>
        </w:tc>
        <w:tc>
          <w:tcPr>
            <w:tcW w:w="981" w:type="pct"/>
            <w:shd w:val="clear" w:color="auto" w:fill="D5DCE4"/>
            <w:tcMar>
              <w:top w:w="0" w:type="dxa"/>
              <w:left w:w="108" w:type="dxa"/>
              <w:bottom w:w="0" w:type="dxa"/>
              <w:right w:w="108" w:type="dxa"/>
            </w:tcMar>
            <w:vAlign w:val="center"/>
          </w:tcPr>
          <w:p w:rsidR="00744408" w:rsidRPr="00051156" w:rsidRDefault="00744408" w:rsidP="00744408">
            <w:pPr>
              <w:spacing w:after="0" w:line="240" w:lineRule="auto"/>
              <w:jc w:val="right"/>
              <w:rPr>
                <w:rFonts w:cs="Calibri"/>
                <w:b/>
                <w:sz w:val="18"/>
                <w:szCs w:val="18"/>
                <w:lang w:val="en-GB"/>
              </w:rPr>
            </w:pPr>
            <w:r w:rsidRPr="00051156">
              <w:rPr>
                <w:rFonts w:cs="Calibri"/>
                <w:b/>
                <w:sz w:val="18"/>
                <w:szCs w:val="18"/>
                <w:lang w:val="en-GB"/>
              </w:rPr>
              <w:t>Last Reviewed Date:</w:t>
            </w:r>
          </w:p>
        </w:tc>
        <w:tc>
          <w:tcPr>
            <w:tcW w:w="1717" w:type="pct"/>
            <w:gridSpan w:val="2"/>
            <w:shd w:val="clear" w:color="auto" w:fill="auto"/>
            <w:tcMar>
              <w:top w:w="0" w:type="dxa"/>
              <w:left w:w="108" w:type="dxa"/>
              <w:bottom w:w="0" w:type="dxa"/>
              <w:right w:w="108" w:type="dxa"/>
            </w:tcMar>
            <w:vAlign w:val="center"/>
          </w:tcPr>
          <w:p w:rsidR="00744408" w:rsidRPr="00051156" w:rsidRDefault="005772BC" w:rsidP="005772BC">
            <w:pPr>
              <w:pStyle w:val="TableSmallText"/>
              <w:framePr w:wrap="around"/>
            </w:pPr>
            <w:r>
              <w:t>2019</w:t>
            </w:r>
            <w:r w:rsidR="00277CC1">
              <w:t>-</w:t>
            </w:r>
            <w:r>
              <w:t>0</w:t>
            </w:r>
            <w:r w:rsidR="00277CC1">
              <w:t>1</w:t>
            </w:r>
            <w:r w:rsidR="005159AB">
              <w:t>-</w:t>
            </w:r>
            <w:r>
              <w:t>10</w:t>
            </w:r>
          </w:p>
        </w:tc>
      </w:tr>
      <w:tr w:rsidR="00EA15E5" w:rsidRPr="00051156" w:rsidTr="00E75A66">
        <w:trPr>
          <w:cantSplit/>
          <w:trHeight w:hRule="exact" w:val="527"/>
          <w:jc w:val="center"/>
        </w:trPr>
        <w:tc>
          <w:tcPr>
            <w:tcW w:w="2302" w:type="pct"/>
            <w:vMerge/>
            <w:shd w:val="clear" w:color="auto" w:fill="8496B0" w:themeFill="text2" w:themeFillTint="99"/>
            <w:tcMar>
              <w:top w:w="0" w:type="dxa"/>
              <w:left w:w="108" w:type="dxa"/>
              <w:bottom w:w="0" w:type="dxa"/>
              <w:right w:w="108" w:type="dxa"/>
            </w:tcMar>
            <w:vAlign w:val="center"/>
          </w:tcPr>
          <w:p w:rsidR="00744408" w:rsidRPr="00051156" w:rsidRDefault="00744408" w:rsidP="00744408">
            <w:pPr>
              <w:spacing w:before="60" w:afterLines="40" w:after="96"/>
              <w:rPr>
                <w:rFonts w:cs="Calibri"/>
                <w:b/>
                <w:szCs w:val="20"/>
                <w:lang w:val="en-GB"/>
              </w:rPr>
            </w:pPr>
          </w:p>
        </w:tc>
        <w:tc>
          <w:tcPr>
            <w:tcW w:w="981" w:type="pct"/>
            <w:shd w:val="clear" w:color="auto" w:fill="D5DCE4"/>
            <w:tcMar>
              <w:top w:w="0" w:type="dxa"/>
              <w:left w:w="108" w:type="dxa"/>
              <w:bottom w:w="0" w:type="dxa"/>
              <w:right w:w="108" w:type="dxa"/>
            </w:tcMar>
            <w:vAlign w:val="center"/>
          </w:tcPr>
          <w:p w:rsidR="00744408" w:rsidRPr="00051156" w:rsidRDefault="00744408" w:rsidP="00744408">
            <w:pPr>
              <w:spacing w:after="0" w:line="240" w:lineRule="auto"/>
              <w:jc w:val="right"/>
              <w:rPr>
                <w:rFonts w:cs="Calibri"/>
                <w:b/>
                <w:sz w:val="18"/>
                <w:szCs w:val="18"/>
                <w:lang w:val="en-GB"/>
              </w:rPr>
            </w:pPr>
            <w:r w:rsidRPr="00051156">
              <w:rPr>
                <w:rFonts w:cs="Calibri"/>
                <w:b/>
                <w:sz w:val="18"/>
                <w:szCs w:val="18"/>
                <w:lang w:val="en-GB"/>
              </w:rPr>
              <w:t>Page Number</w:t>
            </w:r>
          </w:p>
        </w:tc>
        <w:tc>
          <w:tcPr>
            <w:tcW w:w="1717" w:type="pct"/>
            <w:gridSpan w:val="2"/>
            <w:shd w:val="clear" w:color="auto" w:fill="auto"/>
            <w:tcMar>
              <w:top w:w="0" w:type="dxa"/>
              <w:left w:w="108" w:type="dxa"/>
              <w:bottom w:w="0" w:type="dxa"/>
              <w:right w:w="108" w:type="dxa"/>
            </w:tcMar>
            <w:vAlign w:val="center"/>
          </w:tcPr>
          <w:p w:rsidR="00744408" w:rsidRPr="00051156" w:rsidRDefault="00BF7E0A" w:rsidP="002E6676">
            <w:pPr>
              <w:pStyle w:val="TableSmallText"/>
              <w:framePr w:wrap="around"/>
            </w:pPr>
            <w:r>
              <w:t>101</w:t>
            </w:r>
          </w:p>
        </w:tc>
      </w:tr>
    </w:tbl>
    <w:p w:rsidR="00744408" w:rsidRPr="00051156" w:rsidRDefault="00744408">
      <w:pPr>
        <w:sectPr w:rsidR="00744408" w:rsidRPr="00051156" w:rsidSect="00A03F76">
          <w:headerReference w:type="default" r:id="rId9"/>
          <w:footerReference w:type="default" r:id="rId10"/>
          <w:pgSz w:w="12474" w:h="17407" w:code="9"/>
          <w:pgMar w:top="1418" w:right="1701" w:bottom="2835" w:left="1701" w:header="709" w:footer="709" w:gutter="0"/>
          <w:cols w:space="708"/>
          <w:titlePg/>
          <w:docGrid w:linePitch="360"/>
        </w:sectPr>
      </w:pPr>
      <w:bookmarkStart w:id="0" w:name="_Toc488420241"/>
      <w:bookmarkStart w:id="1" w:name="_Toc488421276"/>
      <w:bookmarkStart w:id="2" w:name="_Toc488421504"/>
    </w:p>
    <w:p w:rsidR="00335AD0" w:rsidRPr="00051156" w:rsidRDefault="00E56DC1" w:rsidP="00AB1541">
      <w:pPr>
        <w:pStyle w:val="Heading1"/>
        <w:numPr>
          <w:ilvl w:val="0"/>
          <w:numId w:val="0"/>
        </w:numPr>
        <w:ind w:left="360"/>
      </w:pPr>
      <w:bookmarkStart w:id="3" w:name="_Toc536124556"/>
      <w:bookmarkStart w:id="4" w:name="_Toc536124646"/>
      <w:r>
        <w:lastRenderedPageBreak/>
        <w:t>SOP Authorisation and Signoff</w:t>
      </w:r>
      <w:bookmarkEnd w:id="3"/>
      <w:bookmarkEnd w:id="4"/>
    </w:p>
    <w:p w:rsidR="002A1B54" w:rsidRPr="00051156" w:rsidRDefault="002A1B54" w:rsidP="002A1B54">
      <w:pPr>
        <w:jc w:val="both"/>
        <w:rPr>
          <w:lang w:val="en-GB"/>
        </w:rPr>
      </w:pPr>
      <w:r w:rsidRPr="00051156">
        <w:rPr>
          <w:lang w:val="en-GB"/>
        </w:rPr>
        <w:t>I, the undersigned, in my capacity as indicated below at the National Department of Public Works, herewith approve this Standard Operating Procedure for implementation in accordance with the mandate granted to me in terms of the Public Finance Management Act, 1999 (Act No 1 of 1999) and any other relevant Acts and Regulations.</w:t>
      </w:r>
    </w:p>
    <w:tbl>
      <w:tblPr>
        <w:tblW w:w="9062"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3595"/>
        <w:gridCol w:w="3150"/>
        <w:gridCol w:w="2317"/>
      </w:tblGrid>
      <w:tr w:rsidR="004F2A5C" w:rsidRPr="00051156" w:rsidTr="0025683D">
        <w:trPr>
          <w:trHeight w:val="318"/>
          <w:tblHeader/>
        </w:trPr>
        <w:tc>
          <w:tcPr>
            <w:tcW w:w="3595" w:type="dxa"/>
            <w:shd w:val="clear" w:color="auto" w:fill="8496B0" w:themeFill="text2" w:themeFillTint="99"/>
            <w:vAlign w:val="center"/>
          </w:tcPr>
          <w:p w:rsidR="004F2A5C" w:rsidRPr="00051156" w:rsidRDefault="004F2A5C" w:rsidP="002A1B54">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NAME AND DESIGNATION</w:t>
            </w:r>
          </w:p>
        </w:tc>
        <w:tc>
          <w:tcPr>
            <w:tcW w:w="3150" w:type="dxa"/>
            <w:shd w:val="clear" w:color="auto" w:fill="8496B0" w:themeFill="text2" w:themeFillTint="99"/>
            <w:vAlign w:val="center"/>
          </w:tcPr>
          <w:p w:rsidR="004F2A5C" w:rsidRPr="00051156" w:rsidRDefault="004F2A5C" w:rsidP="002A1B54">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 xml:space="preserve">SIGNATURE </w:t>
            </w:r>
          </w:p>
        </w:tc>
        <w:tc>
          <w:tcPr>
            <w:tcW w:w="2317" w:type="dxa"/>
            <w:shd w:val="clear" w:color="auto" w:fill="8496B0" w:themeFill="text2" w:themeFillTint="99"/>
            <w:vAlign w:val="center"/>
          </w:tcPr>
          <w:p w:rsidR="004F2A5C" w:rsidRPr="00051156" w:rsidRDefault="004F2A5C" w:rsidP="002A1B54">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DATE</w:t>
            </w:r>
            <w:r w:rsidR="006A0A4F" w:rsidRPr="00051156">
              <w:rPr>
                <w:rFonts w:eastAsia="Calibri" w:cs="Arial"/>
                <w:b/>
                <w:bCs/>
                <w:color w:val="FFFFFF" w:themeColor="background1"/>
                <w:sz w:val="18"/>
                <w:szCs w:val="18"/>
                <w:lang w:val="en-GB"/>
              </w:rPr>
              <w:t xml:space="preserve"> APPROVED</w:t>
            </w:r>
          </w:p>
        </w:tc>
      </w:tr>
      <w:tr w:rsidR="004F2A5C" w:rsidRPr="00051156" w:rsidTr="0025683D">
        <w:trPr>
          <w:trHeight w:val="1088"/>
        </w:trPr>
        <w:tc>
          <w:tcPr>
            <w:tcW w:w="3595" w:type="dxa"/>
            <w:vAlign w:val="center"/>
          </w:tcPr>
          <w:p w:rsidR="00051156" w:rsidRPr="00051156" w:rsidRDefault="004F2A5C" w:rsidP="008E6FA0">
            <w:pPr>
              <w:pStyle w:val="Tables"/>
            </w:pPr>
            <w:r w:rsidRPr="00051156">
              <w:t>Mr</w:t>
            </w:r>
            <w:r w:rsidR="00663C03">
              <w:t>.</w:t>
            </w:r>
            <w:r w:rsidR="0049394D">
              <w:t xml:space="preserve"> </w:t>
            </w:r>
            <w:r w:rsidR="005772BC">
              <w:t>Lesetja Toona</w:t>
            </w:r>
          </w:p>
          <w:p w:rsidR="004F2A5C" w:rsidRPr="00051156" w:rsidRDefault="004F2A5C" w:rsidP="0049394D">
            <w:pPr>
              <w:pStyle w:val="Tables"/>
              <w:rPr>
                <w:rFonts w:cs="Arial"/>
                <w:bCs/>
              </w:rPr>
            </w:pPr>
            <w:r w:rsidRPr="00051156">
              <w:t>Designation</w:t>
            </w:r>
            <w:r w:rsidR="00284F45" w:rsidRPr="00051156">
              <w:t xml:space="preserve">: </w:t>
            </w:r>
            <w:r w:rsidR="005772BC">
              <w:t xml:space="preserve">Acting Chief </w:t>
            </w:r>
            <w:r w:rsidR="000A2EBA">
              <w:t xml:space="preserve">Director </w:t>
            </w:r>
            <w:r w:rsidR="0049394D">
              <w:t>Financial Accounting</w:t>
            </w:r>
            <w:r w:rsidR="00663C03">
              <w:t xml:space="preserve"> and Reporting</w:t>
            </w:r>
          </w:p>
        </w:tc>
        <w:tc>
          <w:tcPr>
            <w:tcW w:w="3150" w:type="dxa"/>
            <w:shd w:val="clear" w:color="auto" w:fill="auto"/>
            <w:vAlign w:val="center"/>
          </w:tcPr>
          <w:p w:rsidR="004F2A5C" w:rsidRPr="00051156" w:rsidRDefault="004F2A5C" w:rsidP="002A1B54">
            <w:pPr>
              <w:spacing w:after="0" w:line="288" w:lineRule="auto"/>
              <w:jc w:val="both"/>
              <w:rPr>
                <w:rFonts w:eastAsia="Calibri" w:cs="Arial"/>
                <w:b/>
                <w:bCs/>
                <w:sz w:val="18"/>
                <w:szCs w:val="18"/>
                <w:lang w:val="en-GB"/>
              </w:rPr>
            </w:pPr>
          </w:p>
        </w:tc>
        <w:tc>
          <w:tcPr>
            <w:tcW w:w="2317" w:type="dxa"/>
            <w:vAlign w:val="center"/>
          </w:tcPr>
          <w:p w:rsidR="004F2A5C" w:rsidRPr="00051156" w:rsidRDefault="004F2A5C" w:rsidP="002A1B54">
            <w:pPr>
              <w:spacing w:after="0" w:line="288" w:lineRule="auto"/>
              <w:jc w:val="both"/>
              <w:rPr>
                <w:rFonts w:eastAsia="Calibri" w:cs="Arial"/>
                <w:b/>
                <w:bCs/>
                <w:sz w:val="18"/>
                <w:szCs w:val="18"/>
                <w:lang w:val="en-GB"/>
              </w:rPr>
            </w:pPr>
          </w:p>
        </w:tc>
      </w:tr>
    </w:tbl>
    <w:p w:rsidR="00E9771F" w:rsidRPr="00051156" w:rsidRDefault="00E9771F" w:rsidP="006405CC">
      <w:pPr>
        <w:pStyle w:val="Header1"/>
        <w:rPr>
          <w:sz w:val="32"/>
        </w:rPr>
      </w:pPr>
    </w:p>
    <w:p w:rsidR="00CF1313" w:rsidRPr="00051156" w:rsidRDefault="00CF1313" w:rsidP="00CF1313">
      <w:bookmarkStart w:id="5" w:name="_Toc513038245"/>
      <w:r w:rsidRPr="00051156">
        <w:t>The following individual/s can be contacted, should there be any query regarding the content of this SOP:</w:t>
      </w:r>
    </w:p>
    <w:tbl>
      <w:tblPr>
        <w:tblW w:w="908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263"/>
        <w:gridCol w:w="3119"/>
        <w:gridCol w:w="3703"/>
      </w:tblGrid>
      <w:tr w:rsidR="00CF1313" w:rsidRPr="00051156" w:rsidTr="00051156">
        <w:trPr>
          <w:trHeight w:val="382"/>
          <w:tblHeader/>
        </w:trPr>
        <w:tc>
          <w:tcPr>
            <w:tcW w:w="2263" w:type="dxa"/>
            <w:shd w:val="clear" w:color="auto" w:fill="8496B0" w:themeFill="text2" w:themeFillTint="99"/>
            <w:tcMar>
              <w:top w:w="0" w:type="dxa"/>
              <w:left w:w="108" w:type="dxa"/>
              <w:bottom w:w="0" w:type="dxa"/>
              <w:right w:w="108" w:type="dxa"/>
            </w:tcMar>
            <w:vAlign w:val="center"/>
            <w:hideMark/>
          </w:tcPr>
          <w:p w:rsidR="00CF1313" w:rsidRPr="00051156" w:rsidRDefault="00CF1313" w:rsidP="00051156">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NAME</w:t>
            </w:r>
          </w:p>
        </w:tc>
        <w:tc>
          <w:tcPr>
            <w:tcW w:w="3119" w:type="dxa"/>
            <w:shd w:val="clear" w:color="auto" w:fill="8496B0" w:themeFill="text2" w:themeFillTint="99"/>
            <w:tcMar>
              <w:top w:w="0" w:type="dxa"/>
              <w:left w:w="108" w:type="dxa"/>
              <w:bottom w:w="0" w:type="dxa"/>
              <w:right w:w="108" w:type="dxa"/>
            </w:tcMar>
            <w:vAlign w:val="center"/>
            <w:hideMark/>
          </w:tcPr>
          <w:p w:rsidR="00CF1313" w:rsidRPr="00051156" w:rsidRDefault="00CF1313" w:rsidP="00051156">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CONTACT EMAIL</w:t>
            </w:r>
          </w:p>
        </w:tc>
        <w:tc>
          <w:tcPr>
            <w:tcW w:w="3703" w:type="dxa"/>
            <w:shd w:val="clear" w:color="auto" w:fill="8496B0" w:themeFill="text2" w:themeFillTint="99"/>
            <w:tcMar>
              <w:top w:w="0" w:type="dxa"/>
              <w:left w:w="108" w:type="dxa"/>
              <w:bottom w:w="0" w:type="dxa"/>
              <w:right w:w="108" w:type="dxa"/>
            </w:tcMar>
            <w:vAlign w:val="center"/>
            <w:hideMark/>
          </w:tcPr>
          <w:p w:rsidR="00CF1313" w:rsidRPr="00051156" w:rsidRDefault="00CF1313" w:rsidP="00051156">
            <w:pPr>
              <w:spacing w:after="0"/>
              <w:jc w:val="center"/>
              <w:rPr>
                <w:rFonts w:eastAsia="Calibri" w:cs="Arial"/>
                <w:b/>
                <w:bCs/>
                <w:color w:val="FFFFFF" w:themeColor="background1"/>
                <w:sz w:val="18"/>
                <w:szCs w:val="18"/>
                <w:lang w:val="en-GB"/>
              </w:rPr>
            </w:pPr>
            <w:r w:rsidRPr="00051156">
              <w:rPr>
                <w:rFonts w:eastAsia="Calibri" w:cs="Arial"/>
                <w:b/>
                <w:bCs/>
                <w:color w:val="FFFFFF" w:themeColor="background1"/>
                <w:sz w:val="18"/>
                <w:szCs w:val="18"/>
                <w:lang w:val="en-GB"/>
              </w:rPr>
              <w:t>CONTACT NUMBER</w:t>
            </w:r>
          </w:p>
        </w:tc>
      </w:tr>
      <w:tr w:rsidR="00CF1313" w:rsidRPr="00051156" w:rsidTr="00051156">
        <w:trPr>
          <w:trHeight w:val="517"/>
        </w:trPr>
        <w:tc>
          <w:tcPr>
            <w:tcW w:w="2263" w:type="dxa"/>
            <w:shd w:val="clear" w:color="auto" w:fill="D5DCE4"/>
            <w:tcMar>
              <w:top w:w="0" w:type="dxa"/>
              <w:left w:w="108" w:type="dxa"/>
              <w:bottom w:w="0" w:type="dxa"/>
              <w:right w:w="108" w:type="dxa"/>
            </w:tcMar>
            <w:vAlign w:val="center"/>
          </w:tcPr>
          <w:p w:rsidR="00CF1313" w:rsidRPr="00051156" w:rsidRDefault="00CF1313" w:rsidP="008E6FA0">
            <w:pPr>
              <w:pStyle w:val="Tables"/>
            </w:pPr>
            <w:r w:rsidRPr="00051156">
              <w:t>Boipelo Modise</w:t>
            </w:r>
          </w:p>
        </w:tc>
        <w:tc>
          <w:tcPr>
            <w:tcW w:w="3119" w:type="dxa"/>
            <w:shd w:val="clear" w:color="auto" w:fill="auto"/>
            <w:tcMar>
              <w:top w:w="0" w:type="dxa"/>
              <w:left w:w="108" w:type="dxa"/>
              <w:bottom w:w="0" w:type="dxa"/>
              <w:right w:w="108" w:type="dxa"/>
            </w:tcMar>
            <w:vAlign w:val="center"/>
          </w:tcPr>
          <w:p w:rsidR="00CF1313" w:rsidRPr="00051156" w:rsidRDefault="00C327AE" w:rsidP="00051156">
            <w:pPr>
              <w:rPr>
                <w:rFonts w:cs="Calibri"/>
                <w:lang w:val="en-GB"/>
              </w:rPr>
            </w:pPr>
            <w:hyperlink r:id="rId11" w:history="1">
              <w:r w:rsidR="00CF1313" w:rsidRPr="00051156">
                <w:rPr>
                  <w:rStyle w:val="Hyperlink"/>
                  <w:rFonts w:cs="Arial"/>
                  <w:sz w:val="18"/>
                  <w:szCs w:val="18"/>
                </w:rPr>
                <w:t>boipelo.modise@coega.co.za</w:t>
              </w:r>
            </w:hyperlink>
          </w:p>
        </w:tc>
        <w:tc>
          <w:tcPr>
            <w:tcW w:w="3703" w:type="dxa"/>
            <w:shd w:val="clear" w:color="auto" w:fill="auto"/>
            <w:tcMar>
              <w:top w:w="0" w:type="dxa"/>
              <w:left w:w="108" w:type="dxa"/>
              <w:bottom w:w="0" w:type="dxa"/>
              <w:right w:w="108" w:type="dxa"/>
            </w:tcMar>
            <w:vAlign w:val="center"/>
          </w:tcPr>
          <w:p w:rsidR="00CF1313" w:rsidRPr="00051156" w:rsidRDefault="00051156" w:rsidP="00051156">
            <w:pPr>
              <w:rPr>
                <w:rFonts w:cs="Calibri"/>
                <w:lang w:val="en-GB"/>
              </w:rPr>
            </w:pPr>
            <w:r>
              <w:rPr>
                <w:rFonts w:cs="Calibri"/>
                <w:lang w:val="en-GB"/>
              </w:rPr>
              <w:t>(081) 739 4785</w:t>
            </w:r>
          </w:p>
        </w:tc>
      </w:tr>
      <w:tr w:rsidR="005772BC" w:rsidRPr="00051156" w:rsidTr="00051156">
        <w:trPr>
          <w:trHeight w:val="517"/>
        </w:trPr>
        <w:tc>
          <w:tcPr>
            <w:tcW w:w="2263" w:type="dxa"/>
            <w:shd w:val="clear" w:color="auto" w:fill="D5DCE4"/>
            <w:tcMar>
              <w:top w:w="0" w:type="dxa"/>
              <w:left w:w="108" w:type="dxa"/>
              <w:bottom w:w="0" w:type="dxa"/>
              <w:right w:w="108" w:type="dxa"/>
            </w:tcMar>
            <w:vAlign w:val="center"/>
          </w:tcPr>
          <w:p w:rsidR="005772BC" w:rsidRPr="00051156" w:rsidRDefault="005772BC" w:rsidP="005772BC">
            <w:pPr>
              <w:pStyle w:val="Tables"/>
            </w:pPr>
            <w:r>
              <w:t>Phaphama Msimang</w:t>
            </w:r>
          </w:p>
        </w:tc>
        <w:tc>
          <w:tcPr>
            <w:tcW w:w="3119" w:type="dxa"/>
            <w:shd w:val="clear" w:color="auto" w:fill="auto"/>
            <w:tcMar>
              <w:top w:w="0" w:type="dxa"/>
              <w:left w:w="108" w:type="dxa"/>
              <w:bottom w:w="0" w:type="dxa"/>
              <w:right w:w="108" w:type="dxa"/>
            </w:tcMar>
            <w:vAlign w:val="center"/>
          </w:tcPr>
          <w:p w:rsidR="005772BC" w:rsidRPr="00051156" w:rsidRDefault="00C327AE" w:rsidP="005772BC">
            <w:pPr>
              <w:rPr>
                <w:rFonts w:cs="Calibri"/>
                <w:lang w:val="en-GB"/>
              </w:rPr>
            </w:pPr>
            <w:hyperlink r:id="rId12" w:history="1">
              <w:r w:rsidR="005772BC" w:rsidRPr="00E14B51">
                <w:rPr>
                  <w:rStyle w:val="Hyperlink"/>
                  <w:rFonts w:cs="Arial"/>
                  <w:sz w:val="18"/>
                  <w:szCs w:val="18"/>
                </w:rPr>
                <w:t>phaphama.msimang@coega.co.za</w:t>
              </w:r>
            </w:hyperlink>
          </w:p>
        </w:tc>
        <w:tc>
          <w:tcPr>
            <w:tcW w:w="3703" w:type="dxa"/>
            <w:shd w:val="clear" w:color="auto" w:fill="auto"/>
            <w:tcMar>
              <w:top w:w="0" w:type="dxa"/>
              <w:left w:w="108" w:type="dxa"/>
              <w:bottom w:w="0" w:type="dxa"/>
              <w:right w:w="108" w:type="dxa"/>
            </w:tcMar>
            <w:vAlign w:val="center"/>
          </w:tcPr>
          <w:p w:rsidR="005772BC" w:rsidRPr="00051156" w:rsidRDefault="005772BC" w:rsidP="005772BC">
            <w:pPr>
              <w:rPr>
                <w:rFonts w:cs="Calibri"/>
                <w:lang w:val="en-GB"/>
              </w:rPr>
            </w:pPr>
            <w:r>
              <w:rPr>
                <w:rFonts w:cs="Calibri"/>
                <w:lang w:val="en-GB"/>
              </w:rPr>
              <w:t xml:space="preserve">(073) </w:t>
            </w:r>
            <w:r w:rsidRPr="00FD116C">
              <w:rPr>
                <w:rFonts w:cs="Calibri"/>
                <w:lang w:val="en-GB"/>
              </w:rPr>
              <w:t>720</w:t>
            </w:r>
            <w:r>
              <w:rPr>
                <w:rFonts w:cs="Calibri"/>
                <w:lang w:val="en-GB"/>
              </w:rPr>
              <w:t xml:space="preserve"> </w:t>
            </w:r>
            <w:r w:rsidRPr="00FD116C">
              <w:rPr>
                <w:rFonts w:cs="Calibri"/>
                <w:lang w:val="en-GB"/>
              </w:rPr>
              <w:t>4210</w:t>
            </w:r>
          </w:p>
        </w:tc>
      </w:tr>
      <w:bookmarkEnd w:id="5"/>
    </w:tbl>
    <w:p w:rsidR="00711551" w:rsidRDefault="00711551">
      <w:pPr>
        <w:sectPr w:rsidR="00711551" w:rsidSect="000A38EB">
          <w:type w:val="continuous"/>
          <w:pgSz w:w="12474" w:h="17407" w:code="9"/>
          <w:pgMar w:top="1411" w:right="1699" w:bottom="2837" w:left="1699" w:header="706" w:footer="706" w:gutter="0"/>
          <w:cols w:space="708"/>
          <w:docGrid w:linePitch="360"/>
        </w:sectPr>
      </w:pPr>
    </w:p>
    <w:p w:rsidR="00335AD0" w:rsidRPr="00711551" w:rsidRDefault="00E56DC1" w:rsidP="00AB1541">
      <w:pPr>
        <w:pStyle w:val="Heading1"/>
        <w:numPr>
          <w:ilvl w:val="0"/>
          <w:numId w:val="0"/>
        </w:numPr>
        <w:ind w:left="360"/>
      </w:pPr>
      <w:bookmarkStart w:id="6" w:name="_Toc536124557"/>
      <w:bookmarkStart w:id="7" w:name="_Toc536124647"/>
      <w:r>
        <w:lastRenderedPageBreak/>
        <w:t>SOP Document Change History</w:t>
      </w:r>
      <w:bookmarkEnd w:id="6"/>
      <w:bookmarkEnd w:id="7"/>
    </w:p>
    <w:p w:rsidR="008972EE" w:rsidRPr="008F2FF8" w:rsidRDefault="00E40A37" w:rsidP="008F2FF8">
      <w:pPr>
        <w:spacing w:after="0" w:line="240" w:lineRule="auto"/>
        <w:rPr>
          <w:rFonts w:cs="Calibri"/>
          <w:szCs w:val="20"/>
          <w:lang w:val="en-GB"/>
        </w:rPr>
      </w:pPr>
      <w:r w:rsidRPr="00051156">
        <w:rPr>
          <w:rFonts w:cs="Calibri"/>
          <w:szCs w:val="20"/>
          <w:lang w:val="en-GB"/>
        </w:rPr>
        <w:t>The following changes were made to this SOP:</w:t>
      </w:r>
    </w:p>
    <w:tbl>
      <w:tblPr>
        <w:tblpPr w:leftFromText="180" w:rightFromText="180" w:vertAnchor="text" w:horzAnchor="margin" w:tblpY="270"/>
        <w:tblW w:w="5092"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ayout w:type="fixed"/>
        <w:tblCellMar>
          <w:left w:w="0" w:type="dxa"/>
          <w:right w:w="0" w:type="dxa"/>
        </w:tblCellMar>
        <w:tblLook w:val="04A0" w:firstRow="1" w:lastRow="0" w:firstColumn="1" w:lastColumn="0" w:noHBand="0" w:noVBand="1"/>
      </w:tblPr>
      <w:tblGrid>
        <w:gridCol w:w="1145"/>
        <w:gridCol w:w="4024"/>
        <w:gridCol w:w="1496"/>
        <w:gridCol w:w="1493"/>
        <w:gridCol w:w="1828"/>
        <w:gridCol w:w="1809"/>
      </w:tblGrid>
      <w:tr w:rsidR="008F2FF8" w:rsidRPr="00711551" w:rsidTr="008B220F">
        <w:trPr>
          <w:trHeight w:val="654"/>
          <w:tblHeader/>
        </w:trPr>
        <w:tc>
          <w:tcPr>
            <w:tcW w:w="485" w:type="pct"/>
            <w:shd w:val="clear" w:color="auto" w:fill="8496B0" w:themeFill="text2" w:themeFillTint="99"/>
            <w:tcMar>
              <w:top w:w="0" w:type="dxa"/>
              <w:left w:w="108" w:type="dxa"/>
              <w:bottom w:w="0" w:type="dxa"/>
              <w:right w:w="108" w:type="dxa"/>
            </w:tcMar>
            <w:vAlign w:val="center"/>
            <w:hideMark/>
          </w:tcPr>
          <w:p w:rsidR="008F2FF8" w:rsidRPr="002E6676" w:rsidRDefault="008F2FF8" w:rsidP="00605B2F">
            <w:pPr>
              <w:pStyle w:val="TABLEHEADIN2"/>
              <w:framePr w:hSpace="0" w:wrap="auto" w:vAnchor="margin" w:hAnchor="text" w:yAlign="inline"/>
            </w:pPr>
            <w:r w:rsidRPr="002E6676">
              <w:t>VERSION</w:t>
            </w:r>
          </w:p>
        </w:tc>
        <w:tc>
          <w:tcPr>
            <w:tcW w:w="1706" w:type="pct"/>
            <w:shd w:val="clear" w:color="auto" w:fill="8496B0" w:themeFill="text2" w:themeFillTint="99"/>
            <w:vAlign w:val="center"/>
          </w:tcPr>
          <w:p w:rsidR="008F2FF8" w:rsidRPr="002E6676" w:rsidRDefault="008F2FF8" w:rsidP="00605B2F">
            <w:pPr>
              <w:pStyle w:val="TABLEHEADIN2"/>
              <w:framePr w:hSpace="0" w:wrap="auto" w:vAnchor="margin" w:hAnchor="text" w:yAlign="inline"/>
            </w:pPr>
            <w:r w:rsidRPr="002E6676">
              <w:t>DESCRIPTION OF CHANGES</w:t>
            </w:r>
          </w:p>
        </w:tc>
        <w:tc>
          <w:tcPr>
            <w:tcW w:w="634" w:type="pct"/>
            <w:shd w:val="clear" w:color="auto" w:fill="8496B0" w:themeFill="text2" w:themeFillTint="99"/>
            <w:vAlign w:val="center"/>
          </w:tcPr>
          <w:p w:rsidR="008F2FF8" w:rsidRPr="002E6676" w:rsidRDefault="008F2FF8" w:rsidP="00605B2F">
            <w:pPr>
              <w:pStyle w:val="TABLEHEADIN2"/>
              <w:framePr w:hSpace="0" w:wrap="auto" w:vAnchor="margin" w:hAnchor="text" w:yAlign="inline"/>
            </w:pPr>
            <w:r w:rsidRPr="002E6676">
              <w:t>PAGES AFFECTED</w:t>
            </w:r>
          </w:p>
        </w:tc>
        <w:tc>
          <w:tcPr>
            <w:tcW w:w="633" w:type="pct"/>
            <w:shd w:val="clear" w:color="auto" w:fill="8496B0" w:themeFill="text2" w:themeFillTint="99"/>
            <w:vAlign w:val="center"/>
          </w:tcPr>
          <w:p w:rsidR="008F2FF8" w:rsidRPr="002E6676" w:rsidRDefault="008F2FF8" w:rsidP="00605B2F">
            <w:pPr>
              <w:pStyle w:val="TABLEHEADIN2"/>
              <w:framePr w:hSpace="0" w:wrap="auto" w:vAnchor="margin" w:hAnchor="text" w:yAlign="inline"/>
            </w:pPr>
            <w:r w:rsidRPr="002E6676">
              <w:t>UPDATED BY</w:t>
            </w:r>
          </w:p>
        </w:tc>
        <w:tc>
          <w:tcPr>
            <w:tcW w:w="775" w:type="pct"/>
            <w:shd w:val="clear" w:color="auto" w:fill="8496B0" w:themeFill="text2" w:themeFillTint="99"/>
            <w:tcMar>
              <w:top w:w="0" w:type="dxa"/>
              <w:left w:w="108" w:type="dxa"/>
              <w:bottom w:w="0" w:type="dxa"/>
              <w:right w:w="108" w:type="dxa"/>
            </w:tcMar>
            <w:vAlign w:val="center"/>
            <w:hideMark/>
          </w:tcPr>
          <w:p w:rsidR="008F2FF8" w:rsidRPr="002E6676" w:rsidRDefault="008F2FF8" w:rsidP="00605B2F">
            <w:pPr>
              <w:pStyle w:val="TABLEHEADIN2"/>
              <w:framePr w:hSpace="0" w:wrap="auto" w:vAnchor="margin" w:hAnchor="text" w:yAlign="inline"/>
            </w:pPr>
            <w:r w:rsidRPr="002E6676">
              <w:t>DATE</w:t>
            </w:r>
          </w:p>
        </w:tc>
        <w:tc>
          <w:tcPr>
            <w:tcW w:w="767" w:type="pct"/>
            <w:shd w:val="clear" w:color="auto" w:fill="8496B0" w:themeFill="text2" w:themeFillTint="99"/>
            <w:vAlign w:val="center"/>
          </w:tcPr>
          <w:p w:rsidR="008F2FF8" w:rsidRPr="002E6676" w:rsidRDefault="008F2FF8" w:rsidP="00605B2F">
            <w:pPr>
              <w:pStyle w:val="TABLEHEADIN2"/>
              <w:framePr w:hSpace="0" w:wrap="auto" w:vAnchor="margin" w:hAnchor="text" w:yAlign="inline"/>
            </w:pPr>
            <w:r w:rsidRPr="002E6676">
              <w:t>DISTRIBUTION STATUS</w:t>
            </w:r>
          </w:p>
        </w:tc>
      </w:tr>
      <w:tr w:rsidR="005772BC" w:rsidRPr="00711551" w:rsidTr="008B220F">
        <w:trPr>
          <w:trHeight w:val="654"/>
        </w:trPr>
        <w:tc>
          <w:tcPr>
            <w:tcW w:w="485" w:type="pct"/>
            <w:shd w:val="clear" w:color="auto" w:fill="D5DCE4"/>
            <w:tcMar>
              <w:top w:w="0" w:type="dxa"/>
              <w:left w:w="108" w:type="dxa"/>
              <w:bottom w:w="0" w:type="dxa"/>
              <w:right w:w="108" w:type="dxa"/>
            </w:tcMar>
            <w:vAlign w:val="center"/>
          </w:tcPr>
          <w:p w:rsidR="005772BC" w:rsidRDefault="005772BC" w:rsidP="005772BC">
            <w:pPr>
              <w:tabs>
                <w:tab w:val="left" w:pos="240"/>
              </w:tabs>
              <w:spacing w:before="60" w:afterLines="40" w:after="96"/>
              <w:jc w:val="center"/>
              <w:rPr>
                <w:rFonts w:cs="Calibri"/>
                <w:b/>
                <w:sz w:val="18"/>
                <w:szCs w:val="18"/>
                <w:lang w:val="en-GB"/>
              </w:rPr>
            </w:pPr>
            <w:r>
              <w:rPr>
                <w:rFonts w:cs="Calibri"/>
                <w:b/>
                <w:sz w:val="18"/>
                <w:szCs w:val="18"/>
                <w:lang w:val="en-GB"/>
              </w:rPr>
              <w:t>05.03</w:t>
            </w:r>
          </w:p>
        </w:tc>
        <w:tc>
          <w:tcPr>
            <w:tcW w:w="1706" w:type="pct"/>
            <w:vAlign w:val="center"/>
          </w:tcPr>
          <w:p w:rsidR="005772BC" w:rsidRDefault="005772BC" w:rsidP="005772BC">
            <w:pPr>
              <w:pStyle w:val="TableSmallText"/>
              <w:framePr w:hSpace="0" w:wrap="auto" w:vAnchor="margin" w:hAnchor="text" w:yAlign="inline"/>
            </w:pPr>
            <w:r w:rsidRPr="00F4227A">
              <w:rPr>
                <w:color w:val="000000"/>
              </w:rPr>
              <w:t xml:space="preserve">Updated entire document as per feedback from client. All changes are </w:t>
            </w:r>
            <w:r>
              <w:rPr>
                <w:color w:val="000000"/>
              </w:rPr>
              <w:t>reflec</w:t>
            </w:r>
            <w:r w:rsidRPr="00F4227A">
              <w:rPr>
                <w:color w:val="000000"/>
              </w:rPr>
              <w:t>te</w:t>
            </w:r>
            <w:r>
              <w:rPr>
                <w:color w:val="000000"/>
              </w:rPr>
              <w:t>d</w:t>
            </w:r>
            <w:r w:rsidRPr="00F4227A">
              <w:rPr>
                <w:color w:val="000000"/>
              </w:rPr>
              <w:t xml:space="preserve"> in blue text.</w:t>
            </w:r>
          </w:p>
        </w:tc>
        <w:tc>
          <w:tcPr>
            <w:tcW w:w="634" w:type="pct"/>
            <w:vAlign w:val="center"/>
          </w:tcPr>
          <w:p w:rsidR="005772BC" w:rsidRDefault="005772BC" w:rsidP="005772BC">
            <w:pPr>
              <w:pStyle w:val="TableSmallText"/>
              <w:framePr w:hSpace="0" w:wrap="auto" w:vAnchor="margin" w:hAnchor="text" w:yAlign="inline"/>
            </w:pPr>
            <w:r>
              <w:rPr>
                <w:rFonts w:asciiTheme="majorHAnsi" w:hAnsiTheme="majorHAnsi" w:cstheme="majorHAnsi"/>
                <w:color w:val="000000"/>
              </w:rPr>
              <w:t>All</w:t>
            </w:r>
          </w:p>
        </w:tc>
        <w:tc>
          <w:tcPr>
            <w:tcW w:w="633" w:type="pct"/>
            <w:vAlign w:val="center"/>
          </w:tcPr>
          <w:p w:rsidR="005772BC" w:rsidRDefault="005772BC" w:rsidP="005772BC">
            <w:pPr>
              <w:pStyle w:val="TableSmallText"/>
              <w:framePr w:hSpace="0" w:wrap="auto" w:vAnchor="margin" w:hAnchor="text" w:yAlign="inline"/>
            </w:pPr>
            <w:r>
              <w:t>Boipelo Modise</w:t>
            </w:r>
          </w:p>
        </w:tc>
        <w:tc>
          <w:tcPr>
            <w:tcW w:w="775" w:type="pct"/>
            <w:shd w:val="clear" w:color="auto" w:fill="auto"/>
            <w:tcMar>
              <w:top w:w="0" w:type="dxa"/>
              <w:left w:w="108" w:type="dxa"/>
              <w:bottom w:w="0" w:type="dxa"/>
              <w:right w:w="108" w:type="dxa"/>
            </w:tcMar>
            <w:vAlign w:val="center"/>
          </w:tcPr>
          <w:p w:rsidR="005772BC" w:rsidRDefault="005772BC" w:rsidP="005772BC">
            <w:pPr>
              <w:pStyle w:val="TableSmallText"/>
              <w:framePr w:hSpace="0" w:wrap="auto" w:vAnchor="margin" w:hAnchor="text" w:yAlign="inline"/>
            </w:pPr>
            <w:r>
              <w:rPr>
                <w:rFonts w:asciiTheme="majorHAnsi" w:hAnsiTheme="majorHAnsi" w:cstheme="majorHAnsi"/>
                <w:color w:val="000000"/>
              </w:rPr>
              <w:t>2019-01-14</w:t>
            </w:r>
          </w:p>
        </w:tc>
        <w:tc>
          <w:tcPr>
            <w:tcW w:w="767" w:type="pct"/>
            <w:vAlign w:val="center"/>
          </w:tcPr>
          <w:p w:rsidR="005772BC" w:rsidRDefault="005772BC" w:rsidP="005772BC">
            <w:pPr>
              <w:pStyle w:val="TableSmallText"/>
              <w:framePr w:hSpace="0" w:wrap="auto" w:vAnchor="margin" w:hAnchor="text" w:yAlign="inline"/>
            </w:pPr>
            <w:r>
              <w:rPr>
                <w:rFonts w:asciiTheme="majorHAnsi" w:hAnsiTheme="majorHAnsi" w:cstheme="majorHAnsi"/>
                <w:color w:val="000000"/>
              </w:rPr>
              <w:t>Draft</w:t>
            </w:r>
          </w:p>
        </w:tc>
      </w:tr>
      <w:tr w:rsidR="00AB1541" w:rsidRPr="00711551" w:rsidTr="008B220F">
        <w:trPr>
          <w:trHeight w:val="654"/>
        </w:trPr>
        <w:tc>
          <w:tcPr>
            <w:tcW w:w="485" w:type="pct"/>
            <w:shd w:val="clear" w:color="auto" w:fill="D5DCE4"/>
            <w:tcMar>
              <w:top w:w="0" w:type="dxa"/>
              <w:left w:w="108" w:type="dxa"/>
              <w:bottom w:w="0" w:type="dxa"/>
              <w:right w:w="108" w:type="dxa"/>
            </w:tcMar>
            <w:vAlign w:val="center"/>
          </w:tcPr>
          <w:p w:rsidR="00AB1541" w:rsidRDefault="00AB1541" w:rsidP="00ED28C2">
            <w:pPr>
              <w:tabs>
                <w:tab w:val="left" w:pos="240"/>
              </w:tabs>
              <w:spacing w:before="60" w:afterLines="40" w:after="96"/>
              <w:jc w:val="center"/>
              <w:rPr>
                <w:rFonts w:cs="Calibri"/>
                <w:b/>
                <w:sz w:val="18"/>
                <w:szCs w:val="18"/>
                <w:lang w:val="en-GB"/>
              </w:rPr>
            </w:pPr>
            <w:r>
              <w:rPr>
                <w:rFonts w:cs="Calibri"/>
                <w:b/>
                <w:sz w:val="18"/>
                <w:szCs w:val="18"/>
                <w:lang w:val="en-GB"/>
              </w:rPr>
              <w:t>05.02</w:t>
            </w:r>
          </w:p>
        </w:tc>
        <w:tc>
          <w:tcPr>
            <w:tcW w:w="1706" w:type="pct"/>
            <w:vAlign w:val="center"/>
          </w:tcPr>
          <w:p w:rsidR="00AB1541" w:rsidRDefault="00AB1541" w:rsidP="00ED28C2">
            <w:pPr>
              <w:pStyle w:val="TableSmallText"/>
              <w:framePr w:hSpace="0" w:wrap="auto" w:vAnchor="margin" w:hAnchor="text" w:yAlign="inline"/>
            </w:pPr>
            <w:r>
              <w:t xml:space="preserve">Separated the Financial Accounting and Reporting processes </w:t>
            </w:r>
            <w:r w:rsidR="0049394D">
              <w:t>in</w:t>
            </w:r>
            <w:r>
              <w:t xml:space="preserve">to two separate SOPs. </w:t>
            </w:r>
          </w:p>
        </w:tc>
        <w:tc>
          <w:tcPr>
            <w:tcW w:w="634" w:type="pct"/>
            <w:vAlign w:val="center"/>
          </w:tcPr>
          <w:p w:rsidR="00AB1541" w:rsidRDefault="00AB1541" w:rsidP="00ED28C2">
            <w:pPr>
              <w:pStyle w:val="TableSmallText"/>
              <w:framePr w:hSpace="0" w:wrap="auto" w:vAnchor="margin" w:hAnchor="text" w:yAlign="inline"/>
            </w:pPr>
            <w:r>
              <w:t>All</w:t>
            </w:r>
          </w:p>
        </w:tc>
        <w:tc>
          <w:tcPr>
            <w:tcW w:w="633" w:type="pct"/>
            <w:vAlign w:val="center"/>
          </w:tcPr>
          <w:p w:rsidR="00AB1541" w:rsidRPr="00F25731" w:rsidRDefault="00AB1541" w:rsidP="00ED28C2">
            <w:pPr>
              <w:pStyle w:val="TableSmallText"/>
              <w:framePr w:hSpace="0" w:wrap="auto" w:vAnchor="margin" w:hAnchor="text" w:yAlign="inline"/>
            </w:pPr>
            <w:r>
              <w:t>Boipelo Modise</w:t>
            </w:r>
          </w:p>
        </w:tc>
        <w:tc>
          <w:tcPr>
            <w:tcW w:w="775" w:type="pct"/>
            <w:shd w:val="clear" w:color="auto" w:fill="auto"/>
            <w:tcMar>
              <w:top w:w="0" w:type="dxa"/>
              <w:left w:w="108" w:type="dxa"/>
              <w:bottom w:w="0" w:type="dxa"/>
              <w:right w:w="108" w:type="dxa"/>
            </w:tcMar>
            <w:vAlign w:val="center"/>
          </w:tcPr>
          <w:p w:rsidR="00AB1541" w:rsidRDefault="0049394D" w:rsidP="00ED28C2">
            <w:pPr>
              <w:pStyle w:val="TableSmallText"/>
              <w:framePr w:hSpace="0" w:wrap="auto" w:vAnchor="margin" w:hAnchor="text" w:yAlign="inline"/>
            </w:pPr>
            <w:r>
              <w:t>2018-11</w:t>
            </w:r>
            <w:r w:rsidR="00AB1541">
              <w:t>-29</w:t>
            </w:r>
          </w:p>
        </w:tc>
        <w:tc>
          <w:tcPr>
            <w:tcW w:w="767" w:type="pct"/>
            <w:vAlign w:val="center"/>
          </w:tcPr>
          <w:p w:rsidR="00AB1541" w:rsidRDefault="00AB1541" w:rsidP="00ED28C2">
            <w:pPr>
              <w:pStyle w:val="TableSmallText"/>
              <w:framePr w:hSpace="0" w:wrap="auto" w:vAnchor="margin" w:hAnchor="text" w:yAlign="inline"/>
            </w:pPr>
            <w:r>
              <w:t>Draft</w:t>
            </w:r>
          </w:p>
        </w:tc>
      </w:tr>
      <w:tr w:rsidR="00277CC1" w:rsidRPr="00711551" w:rsidTr="00277CC1">
        <w:trPr>
          <w:trHeight w:val="654"/>
        </w:trPr>
        <w:tc>
          <w:tcPr>
            <w:tcW w:w="5000" w:type="pct"/>
            <w:gridSpan w:val="6"/>
            <w:shd w:val="clear" w:color="auto" w:fill="8496B0" w:themeFill="text2" w:themeFillTint="99"/>
            <w:tcMar>
              <w:top w:w="0" w:type="dxa"/>
              <w:left w:w="108" w:type="dxa"/>
              <w:bottom w:w="0" w:type="dxa"/>
              <w:right w:w="108" w:type="dxa"/>
            </w:tcMar>
            <w:vAlign w:val="center"/>
          </w:tcPr>
          <w:p w:rsidR="00277CC1" w:rsidRPr="002E6676" w:rsidRDefault="00277CC1" w:rsidP="00277CC1">
            <w:pPr>
              <w:pStyle w:val="TABLEHEADIN2"/>
              <w:framePr w:hSpace="0" w:wrap="auto" w:vAnchor="margin" w:hAnchor="text" w:yAlign="inline"/>
              <w:jc w:val="center"/>
            </w:pPr>
            <w:r>
              <w:t>FINANCIAL ACCOUNTING AND REPORTING SOP</w:t>
            </w:r>
          </w:p>
        </w:tc>
      </w:tr>
      <w:tr w:rsidR="00ED28C2" w:rsidRPr="00711551" w:rsidTr="008B220F">
        <w:trPr>
          <w:trHeight w:val="654"/>
        </w:trPr>
        <w:tc>
          <w:tcPr>
            <w:tcW w:w="485" w:type="pct"/>
            <w:shd w:val="clear" w:color="auto" w:fill="D5DCE4"/>
            <w:tcMar>
              <w:top w:w="0" w:type="dxa"/>
              <w:left w:w="108" w:type="dxa"/>
              <w:bottom w:w="0" w:type="dxa"/>
              <w:right w:w="108" w:type="dxa"/>
            </w:tcMar>
            <w:vAlign w:val="center"/>
          </w:tcPr>
          <w:p w:rsidR="00ED28C2" w:rsidRDefault="00ED28C2" w:rsidP="00ED28C2">
            <w:pPr>
              <w:tabs>
                <w:tab w:val="left" w:pos="240"/>
              </w:tabs>
              <w:spacing w:before="60" w:afterLines="40" w:after="96"/>
              <w:jc w:val="center"/>
              <w:rPr>
                <w:rFonts w:cs="Calibri"/>
                <w:b/>
                <w:sz w:val="18"/>
                <w:szCs w:val="18"/>
                <w:lang w:val="en-GB"/>
              </w:rPr>
            </w:pPr>
            <w:r>
              <w:rPr>
                <w:rFonts w:cs="Calibri"/>
                <w:b/>
                <w:sz w:val="18"/>
                <w:szCs w:val="18"/>
                <w:lang w:val="en-GB"/>
              </w:rPr>
              <w:t>05.01</w:t>
            </w:r>
          </w:p>
        </w:tc>
        <w:tc>
          <w:tcPr>
            <w:tcW w:w="1706" w:type="pct"/>
            <w:vAlign w:val="center"/>
          </w:tcPr>
          <w:p w:rsidR="00ED28C2" w:rsidRDefault="00ED28C2" w:rsidP="00ED28C2">
            <w:pPr>
              <w:pStyle w:val="TableSmallText"/>
              <w:framePr w:hSpace="0" w:wrap="auto" w:vAnchor="margin" w:hAnchor="text" w:yAlign="inline"/>
            </w:pPr>
            <w:r>
              <w:t xml:space="preserve">Updated Process Header Tables.  </w:t>
            </w:r>
          </w:p>
        </w:tc>
        <w:tc>
          <w:tcPr>
            <w:tcW w:w="634" w:type="pct"/>
            <w:vAlign w:val="center"/>
          </w:tcPr>
          <w:p w:rsidR="00ED28C2" w:rsidRDefault="00ED28C2" w:rsidP="00ED28C2">
            <w:pPr>
              <w:pStyle w:val="TableSmallText"/>
              <w:framePr w:hSpace="0" w:wrap="auto" w:vAnchor="margin" w:hAnchor="text" w:yAlign="inline"/>
            </w:pPr>
            <w:r>
              <w:t>All</w:t>
            </w:r>
          </w:p>
        </w:tc>
        <w:tc>
          <w:tcPr>
            <w:tcW w:w="633" w:type="pct"/>
            <w:vAlign w:val="center"/>
          </w:tcPr>
          <w:p w:rsidR="00ED28C2" w:rsidRDefault="00ED28C2" w:rsidP="00ED28C2">
            <w:pPr>
              <w:pStyle w:val="TableSmallText"/>
              <w:framePr w:hSpace="0" w:wrap="auto" w:vAnchor="margin" w:hAnchor="text" w:yAlign="inline"/>
            </w:pPr>
            <w:r w:rsidRPr="00F25731">
              <w:t>Divhani Munyai</w:t>
            </w:r>
          </w:p>
        </w:tc>
        <w:tc>
          <w:tcPr>
            <w:tcW w:w="775" w:type="pct"/>
            <w:shd w:val="clear" w:color="auto" w:fill="auto"/>
            <w:tcMar>
              <w:top w:w="0" w:type="dxa"/>
              <w:left w:w="108" w:type="dxa"/>
              <w:bottom w:w="0" w:type="dxa"/>
              <w:right w:w="108" w:type="dxa"/>
            </w:tcMar>
            <w:vAlign w:val="center"/>
          </w:tcPr>
          <w:p w:rsidR="00ED28C2" w:rsidRDefault="00ED28C2" w:rsidP="00ED28C2">
            <w:pPr>
              <w:pStyle w:val="TableSmallText"/>
              <w:framePr w:hSpace="0" w:wrap="auto" w:vAnchor="margin" w:hAnchor="text" w:yAlign="inline"/>
            </w:pPr>
            <w:r>
              <w:t>2018-11-06</w:t>
            </w:r>
          </w:p>
        </w:tc>
        <w:tc>
          <w:tcPr>
            <w:tcW w:w="767" w:type="pct"/>
            <w:vAlign w:val="center"/>
          </w:tcPr>
          <w:p w:rsidR="00ED28C2" w:rsidRDefault="00ED28C2" w:rsidP="00ED28C2">
            <w:pPr>
              <w:pStyle w:val="TableSmallText"/>
              <w:framePr w:hSpace="0" w:wrap="auto" w:vAnchor="margin" w:hAnchor="text" w:yAlign="inline"/>
            </w:pPr>
            <w:r>
              <w:t>Draft</w:t>
            </w:r>
          </w:p>
        </w:tc>
      </w:tr>
      <w:tr w:rsidR="00DF17DD" w:rsidRPr="00711551" w:rsidTr="008B220F">
        <w:trPr>
          <w:trHeight w:val="654"/>
        </w:trPr>
        <w:tc>
          <w:tcPr>
            <w:tcW w:w="485" w:type="pct"/>
            <w:shd w:val="clear" w:color="auto" w:fill="D5DCE4"/>
            <w:tcMar>
              <w:top w:w="0" w:type="dxa"/>
              <w:left w:w="108" w:type="dxa"/>
              <w:bottom w:w="0" w:type="dxa"/>
              <w:right w:w="108" w:type="dxa"/>
            </w:tcMar>
            <w:vAlign w:val="center"/>
          </w:tcPr>
          <w:p w:rsidR="00DF17DD" w:rsidRDefault="00DF17DD" w:rsidP="002E6676">
            <w:pPr>
              <w:tabs>
                <w:tab w:val="left" w:pos="240"/>
              </w:tabs>
              <w:spacing w:before="60" w:afterLines="40" w:after="96"/>
              <w:jc w:val="center"/>
              <w:rPr>
                <w:rFonts w:cs="Calibri"/>
                <w:b/>
                <w:sz w:val="18"/>
                <w:szCs w:val="18"/>
                <w:lang w:val="en-GB"/>
              </w:rPr>
            </w:pPr>
            <w:r>
              <w:rPr>
                <w:rFonts w:cs="Calibri"/>
                <w:b/>
                <w:sz w:val="18"/>
                <w:szCs w:val="18"/>
                <w:lang w:val="en-GB"/>
              </w:rPr>
              <w:t>05.00</w:t>
            </w:r>
          </w:p>
        </w:tc>
        <w:tc>
          <w:tcPr>
            <w:tcW w:w="1706" w:type="pct"/>
            <w:vAlign w:val="center"/>
          </w:tcPr>
          <w:p w:rsidR="00DF17DD" w:rsidRPr="0047009E" w:rsidRDefault="00DF17DD" w:rsidP="00F25731">
            <w:pPr>
              <w:pStyle w:val="TableSmallText"/>
              <w:framePr w:hSpace="0" w:wrap="auto" w:vAnchor="margin" w:hAnchor="text" w:yAlign="inline"/>
            </w:pPr>
            <w:r>
              <w:t>Document issued to Client.</w:t>
            </w:r>
          </w:p>
        </w:tc>
        <w:tc>
          <w:tcPr>
            <w:tcW w:w="634" w:type="pct"/>
            <w:vAlign w:val="center"/>
          </w:tcPr>
          <w:p w:rsidR="00DF17DD" w:rsidRDefault="00DF17DD" w:rsidP="00F25731">
            <w:pPr>
              <w:pStyle w:val="TableSmallText"/>
              <w:framePr w:hSpace="0" w:wrap="auto" w:vAnchor="margin" w:hAnchor="text" w:yAlign="inline"/>
            </w:pPr>
            <w:r>
              <w:t>All</w:t>
            </w:r>
          </w:p>
        </w:tc>
        <w:tc>
          <w:tcPr>
            <w:tcW w:w="633" w:type="pct"/>
            <w:vAlign w:val="center"/>
          </w:tcPr>
          <w:p w:rsidR="00DF17DD" w:rsidRPr="00F25731" w:rsidRDefault="00DF17DD" w:rsidP="00F25731">
            <w:pPr>
              <w:pStyle w:val="TableSmallText"/>
              <w:framePr w:hSpace="0" w:wrap="auto" w:vAnchor="margin" w:hAnchor="text" w:yAlign="inline"/>
            </w:pPr>
            <w:r>
              <w:t>Boipelo Modise</w:t>
            </w:r>
          </w:p>
        </w:tc>
        <w:tc>
          <w:tcPr>
            <w:tcW w:w="775" w:type="pct"/>
            <w:shd w:val="clear" w:color="auto" w:fill="auto"/>
            <w:tcMar>
              <w:top w:w="0" w:type="dxa"/>
              <w:left w:w="108" w:type="dxa"/>
              <w:bottom w:w="0" w:type="dxa"/>
              <w:right w:w="108" w:type="dxa"/>
            </w:tcMar>
            <w:vAlign w:val="center"/>
          </w:tcPr>
          <w:p w:rsidR="00DF17DD" w:rsidRDefault="00DF17DD" w:rsidP="00F25731">
            <w:pPr>
              <w:pStyle w:val="TableSmallText"/>
              <w:framePr w:hSpace="0" w:wrap="auto" w:vAnchor="margin" w:hAnchor="text" w:yAlign="inline"/>
            </w:pPr>
            <w:r>
              <w:t>2018-10-31</w:t>
            </w:r>
          </w:p>
        </w:tc>
        <w:tc>
          <w:tcPr>
            <w:tcW w:w="767" w:type="pct"/>
            <w:vAlign w:val="center"/>
          </w:tcPr>
          <w:p w:rsidR="00DF17DD" w:rsidRDefault="00DF17DD" w:rsidP="00F25731">
            <w:pPr>
              <w:pStyle w:val="TableSmallText"/>
              <w:framePr w:hSpace="0" w:wrap="auto" w:vAnchor="margin" w:hAnchor="text" w:yAlign="inline"/>
            </w:pPr>
            <w:r>
              <w:t>Distributed for Lekgotla</w:t>
            </w:r>
          </w:p>
        </w:tc>
      </w:tr>
      <w:tr w:rsidR="003A2E55" w:rsidRPr="00711551" w:rsidTr="008B220F">
        <w:trPr>
          <w:trHeight w:val="654"/>
        </w:trPr>
        <w:tc>
          <w:tcPr>
            <w:tcW w:w="485" w:type="pct"/>
            <w:shd w:val="clear" w:color="auto" w:fill="D5DCE4"/>
            <w:tcMar>
              <w:top w:w="0" w:type="dxa"/>
              <w:left w:w="108" w:type="dxa"/>
              <w:bottom w:w="0" w:type="dxa"/>
              <w:right w:w="108" w:type="dxa"/>
            </w:tcMar>
            <w:vAlign w:val="center"/>
          </w:tcPr>
          <w:p w:rsidR="003A2E55" w:rsidRDefault="003A2E55" w:rsidP="002E6676">
            <w:pPr>
              <w:tabs>
                <w:tab w:val="left" w:pos="240"/>
              </w:tabs>
              <w:spacing w:before="60" w:afterLines="40" w:after="96"/>
              <w:jc w:val="center"/>
              <w:rPr>
                <w:rFonts w:cs="Calibri"/>
                <w:b/>
                <w:sz w:val="18"/>
                <w:szCs w:val="18"/>
                <w:lang w:val="en-GB"/>
              </w:rPr>
            </w:pPr>
            <w:r>
              <w:rPr>
                <w:rFonts w:cs="Calibri"/>
                <w:b/>
                <w:sz w:val="18"/>
                <w:szCs w:val="18"/>
                <w:lang w:val="en-GB"/>
              </w:rPr>
              <w:t>04.07</w:t>
            </w:r>
          </w:p>
        </w:tc>
        <w:tc>
          <w:tcPr>
            <w:tcW w:w="1706" w:type="pct"/>
            <w:vAlign w:val="center"/>
          </w:tcPr>
          <w:p w:rsidR="003A2E55" w:rsidRPr="00F25731" w:rsidRDefault="003A2E55" w:rsidP="00F25731">
            <w:pPr>
              <w:pStyle w:val="TableSmallText"/>
              <w:framePr w:hSpace="0" w:wrap="auto" w:vAnchor="margin" w:hAnchor="text" w:yAlign="inline"/>
            </w:pPr>
            <w:r w:rsidRPr="0047009E">
              <w:t>Document reviewed by Process Engineer</w:t>
            </w:r>
            <w:r>
              <w:t>. Updated with CBA comments.</w:t>
            </w:r>
          </w:p>
        </w:tc>
        <w:tc>
          <w:tcPr>
            <w:tcW w:w="634" w:type="pct"/>
            <w:vAlign w:val="center"/>
          </w:tcPr>
          <w:p w:rsidR="003A2E55" w:rsidRPr="00F25731" w:rsidRDefault="003A2E55" w:rsidP="00F25731">
            <w:pPr>
              <w:pStyle w:val="TableSmallText"/>
              <w:framePr w:hSpace="0" w:wrap="auto" w:vAnchor="margin" w:hAnchor="text" w:yAlign="inline"/>
            </w:pPr>
            <w:r>
              <w:t>All</w:t>
            </w:r>
          </w:p>
        </w:tc>
        <w:tc>
          <w:tcPr>
            <w:tcW w:w="633" w:type="pct"/>
            <w:vAlign w:val="center"/>
          </w:tcPr>
          <w:p w:rsidR="003A2E55" w:rsidRPr="00F25731" w:rsidRDefault="003A2E55" w:rsidP="00F25731">
            <w:pPr>
              <w:pStyle w:val="TableSmallText"/>
              <w:framePr w:hSpace="0" w:wrap="auto" w:vAnchor="margin" w:hAnchor="text" w:yAlign="inline"/>
            </w:pPr>
            <w:r w:rsidRPr="00F25731">
              <w:t>Boipelo Modise</w:t>
            </w:r>
          </w:p>
        </w:tc>
        <w:tc>
          <w:tcPr>
            <w:tcW w:w="775" w:type="pct"/>
            <w:shd w:val="clear" w:color="auto" w:fill="auto"/>
            <w:tcMar>
              <w:top w:w="0" w:type="dxa"/>
              <w:left w:w="108" w:type="dxa"/>
              <w:bottom w:w="0" w:type="dxa"/>
              <w:right w:w="108" w:type="dxa"/>
            </w:tcMar>
            <w:vAlign w:val="center"/>
          </w:tcPr>
          <w:p w:rsidR="003A2E55" w:rsidRPr="00F25731" w:rsidRDefault="003A2E55" w:rsidP="00F25731">
            <w:pPr>
              <w:pStyle w:val="TableSmallText"/>
              <w:framePr w:hSpace="0" w:wrap="auto" w:vAnchor="margin" w:hAnchor="text" w:yAlign="inline"/>
            </w:pPr>
            <w:r>
              <w:t>2018-10-29</w:t>
            </w:r>
          </w:p>
        </w:tc>
        <w:tc>
          <w:tcPr>
            <w:tcW w:w="767" w:type="pct"/>
            <w:vAlign w:val="center"/>
          </w:tcPr>
          <w:p w:rsidR="003A2E55" w:rsidRPr="00F25731" w:rsidRDefault="003A2E55" w:rsidP="00F25731">
            <w:pPr>
              <w:pStyle w:val="TableSmallText"/>
              <w:framePr w:hSpace="0" w:wrap="auto" w:vAnchor="margin" w:hAnchor="text" w:yAlign="inline"/>
            </w:pPr>
            <w:r>
              <w:t>Draft</w:t>
            </w:r>
          </w:p>
        </w:tc>
      </w:tr>
      <w:tr w:rsidR="002E6676" w:rsidRPr="00711551" w:rsidTr="008B220F">
        <w:trPr>
          <w:trHeight w:val="654"/>
        </w:trPr>
        <w:tc>
          <w:tcPr>
            <w:tcW w:w="485" w:type="pct"/>
            <w:shd w:val="clear" w:color="auto" w:fill="D5DCE4"/>
            <w:tcMar>
              <w:top w:w="0" w:type="dxa"/>
              <w:left w:w="108" w:type="dxa"/>
              <w:bottom w:w="0" w:type="dxa"/>
              <w:right w:w="108" w:type="dxa"/>
            </w:tcMar>
            <w:vAlign w:val="center"/>
          </w:tcPr>
          <w:p w:rsidR="002E6676" w:rsidRPr="00711551" w:rsidRDefault="002E6676" w:rsidP="002E6676">
            <w:pPr>
              <w:tabs>
                <w:tab w:val="left" w:pos="240"/>
              </w:tabs>
              <w:spacing w:before="60" w:afterLines="40" w:after="96"/>
              <w:jc w:val="center"/>
              <w:rPr>
                <w:rFonts w:cs="Calibri"/>
                <w:b/>
                <w:sz w:val="18"/>
                <w:szCs w:val="18"/>
                <w:lang w:val="en-GB"/>
              </w:rPr>
            </w:pPr>
            <w:r>
              <w:rPr>
                <w:rFonts w:cs="Calibri"/>
                <w:b/>
                <w:sz w:val="18"/>
                <w:szCs w:val="18"/>
                <w:lang w:val="en-GB"/>
              </w:rPr>
              <w:t>04.06</w:t>
            </w:r>
          </w:p>
        </w:tc>
        <w:tc>
          <w:tcPr>
            <w:tcW w:w="1706" w:type="pct"/>
            <w:vAlign w:val="center"/>
          </w:tcPr>
          <w:p w:rsidR="002E6676" w:rsidRPr="00F25731" w:rsidRDefault="002E6676" w:rsidP="00F25731">
            <w:pPr>
              <w:pStyle w:val="TableSmallText"/>
              <w:framePr w:hSpace="0" w:wrap="auto" w:vAnchor="margin" w:hAnchor="text" w:yAlign="inline"/>
            </w:pPr>
            <w:r w:rsidRPr="00F25731">
              <w:t>Business Architecture Review</w:t>
            </w:r>
          </w:p>
        </w:tc>
        <w:tc>
          <w:tcPr>
            <w:tcW w:w="634" w:type="pct"/>
            <w:vAlign w:val="center"/>
          </w:tcPr>
          <w:p w:rsidR="002E6676" w:rsidRPr="00F25731" w:rsidRDefault="002E6676" w:rsidP="00F25731">
            <w:pPr>
              <w:pStyle w:val="TableSmallText"/>
              <w:framePr w:hSpace="0" w:wrap="auto" w:vAnchor="margin" w:hAnchor="text" w:yAlign="inline"/>
            </w:pPr>
            <w:r w:rsidRPr="00F25731">
              <w:t>All</w:t>
            </w:r>
          </w:p>
        </w:tc>
        <w:tc>
          <w:tcPr>
            <w:tcW w:w="633" w:type="pct"/>
            <w:vAlign w:val="center"/>
          </w:tcPr>
          <w:p w:rsidR="002E6676" w:rsidRPr="00F25731" w:rsidRDefault="002E6676" w:rsidP="00F25731">
            <w:pPr>
              <w:pStyle w:val="TableSmallText"/>
              <w:framePr w:hSpace="0" w:wrap="auto" w:vAnchor="margin" w:hAnchor="text" w:yAlign="inline"/>
            </w:pPr>
            <w:r w:rsidRPr="00F25731">
              <w:t>Estelle Sinclair</w:t>
            </w:r>
          </w:p>
        </w:tc>
        <w:tc>
          <w:tcPr>
            <w:tcW w:w="775" w:type="pct"/>
            <w:shd w:val="clear" w:color="auto" w:fill="auto"/>
            <w:tcMar>
              <w:top w:w="0" w:type="dxa"/>
              <w:left w:w="108" w:type="dxa"/>
              <w:bottom w:w="0" w:type="dxa"/>
              <w:right w:w="108" w:type="dxa"/>
            </w:tcMar>
            <w:vAlign w:val="center"/>
          </w:tcPr>
          <w:p w:rsidR="002E6676" w:rsidRPr="00F25731" w:rsidRDefault="002E6676" w:rsidP="00F25731">
            <w:pPr>
              <w:pStyle w:val="TableSmallText"/>
              <w:framePr w:hSpace="0" w:wrap="auto" w:vAnchor="margin" w:hAnchor="text" w:yAlign="inline"/>
            </w:pPr>
            <w:r w:rsidRPr="00F25731">
              <w:t>2018-10-28</w:t>
            </w:r>
          </w:p>
        </w:tc>
        <w:tc>
          <w:tcPr>
            <w:tcW w:w="767" w:type="pct"/>
            <w:vAlign w:val="center"/>
          </w:tcPr>
          <w:p w:rsidR="002E6676" w:rsidRPr="00F25731" w:rsidRDefault="003A2E55" w:rsidP="00F25731">
            <w:pPr>
              <w:pStyle w:val="TableSmallText"/>
              <w:framePr w:hSpace="0" w:wrap="auto" w:vAnchor="margin" w:hAnchor="text" w:yAlign="inline"/>
            </w:pPr>
            <w:r>
              <w:t>Draft</w:t>
            </w:r>
          </w:p>
        </w:tc>
      </w:tr>
      <w:tr w:rsidR="008F2FF8" w:rsidRPr="00711551" w:rsidTr="008B220F">
        <w:trPr>
          <w:trHeight w:val="654"/>
        </w:trPr>
        <w:tc>
          <w:tcPr>
            <w:tcW w:w="485" w:type="pct"/>
            <w:shd w:val="clear" w:color="auto" w:fill="D5DCE4"/>
            <w:tcMar>
              <w:top w:w="0" w:type="dxa"/>
              <w:left w:w="108" w:type="dxa"/>
              <w:bottom w:w="0" w:type="dxa"/>
              <w:right w:w="108" w:type="dxa"/>
            </w:tcMar>
            <w:vAlign w:val="center"/>
          </w:tcPr>
          <w:p w:rsidR="008F2FF8" w:rsidRPr="00711551" w:rsidRDefault="008F2FF8" w:rsidP="002E6676">
            <w:pPr>
              <w:tabs>
                <w:tab w:val="left" w:pos="240"/>
              </w:tabs>
              <w:spacing w:before="60" w:afterLines="40" w:after="96"/>
              <w:jc w:val="center"/>
              <w:rPr>
                <w:rFonts w:cs="Calibri"/>
                <w:b/>
                <w:sz w:val="18"/>
                <w:szCs w:val="18"/>
                <w:lang w:val="en-GB"/>
              </w:rPr>
            </w:pPr>
            <w:r w:rsidRPr="00711551">
              <w:rPr>
                <w:rFonts w:cs="Calibri"/>
                <w:b/>
                <w:sz w:val="18"/>
                <w:szCs w:val="18"/>
                <w:lang w:val="en-GB"/>
              </w:rPr>
              <w:t>0</w:t>
            </w:r>
            <w:r>
              <w:rPr>
                <w:rFonts w:cs="Calibri"/>
                <w:b/>
                <w:sz w:val="18"/>
                <w:szCs w:val="18"/>
                <w:lang w:val="en-GB"/>
              </w:rPr>
              <w:t>4</w:t>
            </w:r>
            <w:r w:rsidRPr="00711551">
              <w:rPr>
                <w:rFonts w:cs="Calibri"/>
                <w:b/>
                <w:sz w:val="18"/>
                <w:szCs w:val="18"/>
                <w:lang w:val="en-GB"/>
              </w:rPr>
              <w:t>.0</w:t>
            </w:r>
            <w:r>
              <w:rPr>
                <w:rFonts w:cs="Calibri"/>
                <w:b/>
                <w:sz w:val="18"/>
                <w:szCs w:val="18"/>
                <w:lang w:val="en-GB"/>
              </w:rPr>
              <w:t>5</w:t>
            </w:r>
          </w:p>
        </w:tc>
        <w:tc>
          <w:tcPr>
            <w:tcW w:w="1706" w:type="pct"/>
            <w:vAlign w:val="center"/>
          </w:tcPr>
          <w:p w:rsidR="008F2FF8" w:rsidRPr="00F25731" w:rsidRDefault="00A707C5" w:rsidP="00F25731">
            <w:pPr>
              <w:pStyle w:val="TableSmallText"/>
              <w:framePr w:hSpace="0" w:wrap="auto" w:vAnchor="margin" w:hAnchor="text" w:yAlign="inline"/>
            </w:pPr>
            <w:r w:rsidRPr="00F25731">
              <w:t>Document reviewed by Process Engineer</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Boipelo Modise</w:t>
            </w:r>
          </w:p>
        </w:tc>
        <w:tc>
          <w:tcPr>
            <w:tcW w:w="775" w:type="pct"/>
            <w:shd w:val="clear" w:color="auto" w:fill="auto"/>
            <w:tcMar>
              <w:top w:w="0" w:type="dxa"/>
              <w:left w:w="108" w:type="dxa"/>
              <w:bottom w:w="0" w:type="dxa"/>
              <w:right w:w="108" w:type="dxa"/>
            </w:tcMar>
            <w:vAlign w:val="center"/>
          </w:tcPr>
          <w:p w:rsidR="008F2FF8" w:rsidRPr="00F25731" w:rsidRDefault="008F2FF8" w:rsidP="00F25731">
            <w:pPr>
              <w:pStyle w:val="TableSmallText"/>
              <w:framePr w:hSpace="0" w:wrap="auto" w:vAnchor="margin" w:hAnchor="text" w:yAlign="inline"/>
            </w:pPr>
            <w:r w:rsidRPr="00F25731">
              <w:t>2018-10-1</w:t>
            </w:r>
            <w:r w:rsidR="007E590F" w:rsidRPr="00F25731">
              <w:t>9</w:t>
            </w:r>
          </w:p>
        </w:tc>
        <w:tc>
          <w:tcPr>
            <w:tcW w:w="767" w:type="pct"/>
            <w:vAlign w:val="center"/>
          </w:tcPr>
          <w:p w:rsidR="008F2FF8" w:rsidRPr="00F25731" w:rsidRDefault="007E590F" w:rsidP="00F25731">
            <w:pPr>
              <w:pStyle w:val="TableSmallText"/>
              <w:framePr w:hSpace="0" w:wrap="auto" w:vAnchor="margin" w:hAnchor="text" w:yAlign="inline"/>
            </w:pPr>
            <w:r w:rsidRPr="00F25731">
              <w:t>Draft</w:t>
            </w:r>
          </w:p>
        </w:tc>
      </w:tr>
      <w:tr w:rsidR="008F2FF8" w:rsidRPr="00711551" w:rsidTr="008B220F">
        <w:trPr>
          <w:trHeight w:val="654"/>
        </w:trPr>
        <w:tc>
          <w:tcPr>
            <w:tcW w:w="485" w:type="pct"/>
            <w:shd w:val="clear" w:color="auto" w:fill="D5DCE4"/>
            <w:tcMar>
              <w:top w:w="0" w:type="dxa"/>
              <w:left w:w="108" w:type="dxa"/>
              <w:bottom w:w="0" w:type="dxa"/>
              <w:right w:w="108" w:type="dxa"/>
            </w:tcMar>
            <w:vAlign w:val="center"/>
          </w:tcPr>
          <w:p w:rsidR="008F2FF8" w:rsidRPr="00711551" w:rsidRDefault="008F2FF8" w:rsidP="002E6676">
            <w:pPr>
              <w:tabs>
                <w:tab w:val="left" w:pos="240"/>
              </w:tabs>
              <w:spacing w:before="60" w:afterLines="40" w:after="96"/>
              <w:jc w:val="center"/>
              <w:rPr>
                <w:rFonts w:cs="Calibri"/>
                <w:b/>
                <w:sz w:val="18"/>
                <w:szCs w:val="18"/>
                <w:lang w:val="en-GB"/>
              </w:rPr>
            </w:pPr>
            <w:r>
              <w:rPr>
                <w:rFonts w:cs="Calibri"/>
                <w:b/>
                <w:sz w:val="18"/>
                <w:szCs w:val="18"/>
                <w:lang w:val="en-GB"/>
              </w:rPr>
              <w:t>04.04</w:t>
            </w:r>
          </w:p>
        </w:tc>
        <w:tc>
          <w:tcPr>
            <w:tcW w:w="1706" w:type="pct"/>
            <w:vAlign w:val="center"/>
          </w:tcPr>
          <w:p w:rsidR="008F2FF8" w:rsidRPr="00F25731" w:rsidRDefault="008F2FF8" w:rsidP="00F25731">
            <w:pPr>
              <w:pStyle w:val="TableSmallText"/>
              <w:framePr w:hSpace="0" w:wrap="auto" w:vAnchor="margin" w:hAnchor="text" w:yAlign="inline"/>
            </w:pPr>
            <w:r w:rsidRPr="00F25731">
              <w:t>New Mapping styles and format</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Divhani Munyai</w:t>
            </w:r>
          </w:p>
        </w:tc>
        <w:tc>
          <w:tcPr>
            <w:tcW w:w="775" w:type="pct"/>
            <w:shd w:val="clear" w:color="auto" w:fill="auto"/>
            <w:tcMar>
              <w:top w:w="0" w:type="dxa"/>
              <w:left w:w="108" w:type="dxa"/>
              <w:bottom w:w="0" w:type="dxa"/>
              <w:right w:w="108" w:type="dxa"/>
            </w:tcMar>
            <w:vAlign w:val="center"/>
          </w:tcPr>
          <w:p w:rsidR="008F2FF8" w:rsidRPr="00F25731" w:rsidRDefault="008F2FF8" w:rsidP="00F25731">
            <w:pPr>
              <w:pStyle w:val="TableSmallText"/>
              <w:framePr w:hSpace="0" w:wrap="auto" w:vAnchor="margin" w:hAnchor="text" w:yAlign="inline"/>
            </w:pPr>
            <w:r w:rsidRPr="00F25731">
              <w:t>2018-10-1</w:t>
            </w:r>
            <w:r w:rsidR="007E590F" w:rsidRPr="00F25731">
              <w:t>9</w:t>
            </w:r>
          </w:p>
        </w:tc>
        <w:tc>
          <w:tcPr>
            <w:tcW w:w="767" w:type="pct"/>
            <w:vAlign w:val="center"/>
          </w:tcPr>
          <w:p w:rsidR="008F2FF8" w:rsidRPr="00F25731" w:rsidRDefault="007E590F" w:rsidP="00F25731">
            <w:pPr>
              <w:pStyle w:val="TableSmallText"/>
              <w:framePr w:hSpace="0" w:wrap="auto" w:vAnchor="margin" w:hAnchor="text" w:yAlign="inline"/>
            </w:pPr>
            <w:r w:rsidRPr="00F25731">
              <w:t>Draft</w:t>
            </w:r>
          </w:p>
        </w:tc>
      </w:tr>
      <w:tr w:rsidR="008F2FF8" w:rsidRPr="00711551" w:rsidTr="008B220F">
        <w:trPr>
          <w:trHeight w:val="673"/>
        </w:trPr>
        <w:tc>
          <w:tcPr>
            <w:tcW w:w="485" w:type="pct"/>
            <w:shd w:val="clear" w:color="auto" w:fill="D5DCE4"/>
            <w:tcMar>
              <w:top w:w="0" w:type="dxa"/>
              <w:left w:w="108" w:type="dxa"/>
              <w:bottom w:w="0" w:type="dxa"/>
              <w:right w:w="108" w:type="dxa"/>
            </w:tcMar>
            <w:vAlign w:val="center"/>
          </w:tcPr>
          <w:p w:rsidR="008F2FF8" w:rsidRPr="00711551" w:rsidRDefault="008F2FF8" w:rsidP="002E6676">
            <w:pPr>
              <w:tabs>
                <w:tab w:val="left" w:pos="240"/>
              </w:tabs>
              <w:spacing w:before="60" w:afterLines="40" w:after="96"/>
              <w:jc w:val="center"/>
              <w:rPr>
                <w:rFonts w:cs="Calibri"/>
                <w:b/>
                <w:sz w:val="18"/>
                <w:szCs w:val="18"/>
                <w:lang w:val="en-GB"/>
              </w:rPr>
            </w:pPr>
            <w:r w:rsidRPr="00711551">
              <w:rPr>
                <w:rFonts w:cs="Calibri"/>
                <w:b/>
                <w:sz w:val="18"/>
                <w:szCs w:val="18"/>
                <w:lang w:val="en-GB"/>
              </w:rPr>
              <w:t>0</w:t>
            </w:r>
            <w:r>
              <w:rPr>
                <w:rFonts w:cs="Calibri"/>
                <w:b/>
                <w:sz w:val="18"/>
                <w:szCs w:val="18"/>
                <w:lang w:val="en-GB"/>
              </w:rPr>
              <w:t>4</w:t>
            </w:r>
            <w:r w:rsidRPr="00711551">
              <w:rPr>
                <w:rFonts w:cs="Calibri"/>
                <w:b/>
                <w:sz w:val="18"/>
                <w:szCs w:val="18"/>
                <w:lang w:val="en-GB"/>
              </w:rPr>
              <w:t>.0</w:t>
            </w:r>
            <w:r>
              <w:rPr>
                <w:rFonts w:cs="Calibri"/>
                <w:b/>
                <w:sz w:val="18"/>
                <w:szCs w:val="18"/>
                <w:lang w:val="en-GB"/>
              </w:rPr>
              <w:t>3</w:t>
            </w:r>
          </w:p>
        </w:tc>
        <w:tc>
          <w:tcPr>
            <w:tcW w:w="1706" w:type="pct"/>
            <w:vAlign w:val="center"/>
          </w:tcPr>
          <w:p w:rsidR="008F2FF8" w:rsidRPr="00F25731" w:rsidRDefault="007E590F" w:rsidP="00F25731">
            <w:pPr>
              <w:pStyle w:val="TableSmallText"/>
              <w:framePr w:hSpace="0" w:wrap="auto" w:vAnchor="margin" w:hAnchor="text" w:yAlign="inline"/>
            </w:pPr>
            <w:r w:rsidRPr="00F25731">
              <w:t>Amendments post content review session Accounts Payable.</w:t>
            </w:r>
            <w:r w:rsidR="00B45963" w:rsidRPr="00F25731">
              <w:t xml:space="preserve">  All changes are updated in blue text.</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Divhani Munyai</w:t>
            </w:r>
          </w:p>
        </w:tc>
        <w:tc>
          <w:tcPr>
            <w:tcW w:w="775" w:type="pct"/>
            <w:shd w:val="clear" w:color="auto" w:fill="auto"/>
            <w:tcMar>
              <w:top w:w="0" w:type="dxa"/>
              <w:left w:w="108" w:type="dxa"/>
              <w:bottom w:w="0" w:type="dxa"/>
              <w:right w:w="108" w:type="dxa"/>
            </w:tcMar>
            <w:vAlign w:val="center"/>
          </w:tcPr>
          <w:p w:rsidR="008F2FF8" w:rsidRPr="00F25731" w:rsidRDefault="00786D25" w:rsidP="00F25731">
            <w:pPr>
              <w:pStyle w:val="TableSmallText"/>
              <w:framePr w:hSpace="0" w:wrap="auto" w:vAnchor="margin" w:hAnchor="text" w:yAlign="inline"/>
            </w:pPr>
            <w:r w:rsidRPr="00F25731">
              <w:t>2018-10</w:t>
            </w:r>
            <w:r w:rsidR="008F2FF8" w:rsidRPr="00F25731">
              <w:t>-</w:t>
            </w:r>
            <w:r w:rsidRPr="00F25731">
              <w:t>19</w:t>
            </w:r>
          </w:p>
        </w:tc>
        <w:tc>
          <w:tcPr>
            <w:tcW w:w="767" w:type="pct"/>
            <w:vAlign w:val="center"/>
          </w:tcPr>
          <w:p w:rsidR="008F2FF8" w:rsidRPr="00F25731" w:rsidRDefault="008F2FF8" w:rsidP="00F25731">
            <w:pPr>
              <w:pStyle w:val="TableSmallText"/>
              <w:framePr w:hSpace="0" w:wrap="auto" w:vAnchor="margin" w:hAnchor="text" w:yAlign="inline"/>
            </w:pPr>
            <w:r w:rsidRPr="00F25731">
              <w:t>Draft</w:t>
            </w:r>
          </w:p>
        </w:tc>
      </w:tr>
      <w:tr w:rsidR="008F2FF8" w:rsidRPr="00711551" w:rsidTr="008B220F">
        <w:trPr>
          <w:trHeight w:val="673"/>
        </w:trPr>
        <w:tc>
          <w:tcPr>
            <w:tcW w:w="485" w:type="pct"/>
            <w:shd w:val="clear" w:color="auto" w:fill="D5DCE4"/>
            <w:tcMar>
              <w:top w:w="0" w:type="dxa"/>
              <w:left w:w="108" w:type="dxa"/>
              <w:bottom w:w="0" w:type="dxa"/>
              <w:right w:w="108" w:type="dxa"/>
            </w:tcMar>
            <w:vAlign w:val="center"/>
          </w:tcPr>
          <w:p w:rsidR="008F2FF8" w:rsidRPr="00711551" w:rsidRDefault="008F2FF8" w:rsidP="002E6676">
            <w:pPr>
              <w:tabs>
                <w:tab w:val="left" w:pos="240"/>
              </w:tabs>
              <w:spacing w:before="60" w:afterLines="40" w:after="96"/>
              <w:jc w:val="center"/>
              <w:rPr>
                <w:rFonts w:cs="Calibri"/>
                <w:b/>
                <w:sz w:val="18"/>
                <w:szCs w:val="18"/>
                <w:lang w:val="en-GB"/>
              </w:rPr>
            </w:pPr>
            <w:r>
              <w:rPr>
                <w:rFonts w:cs="Calibri"/>
                <w:b/>
                <w:sz w:val="18"/>
                <w:szCs w:val="18"/>
                <w:lang w:val="en-GB"/>
              </w:rPr>
              <w:lastRenderedPageBreak/>
              <w:t>04.02</w:t>
            </w:r>
          </w:p>
        </w:tc>
        <w:tc>
          <w:tcPr>
            <w:tcW w:w="1706" w:type="pct"/>
            <w:vAlign w:val="center"/>
          </w:tcPr>
          <w:p w:rsidR="008F2FF8" w:rsidRPr="00F25731" w:rsidRDefault="008F2FF8" w:rsidP="00F25731">
            <w:pPr>
              <w:pStyle w:val="TableSmallText"/>
              <w:framePr w:hSpace="0" w:wrap="auto" w:vAnchor="margin" w:hAnchor="text" w:yAlign="inline"/>
            </w:pPr>
            <w:r w:rsidRPr="00F25731">
              <w:t>Amendments post content review session</w:t>
            </w:r>
            <w:r w:rsidR="007E590F" w:rsidRPr="00F25731">
              <w:t xml:space="preserve"> Payroll &amp; Entity Management. </w:t>
            </w:r>
            <w:r w:rsidR="00B45963" w:rsidRPr="00F25731">
              <w:t xml:space="preserve"> All changes are updated in blue text.</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Divhani Munyai</w:t>
            </w:r>
          </w:p>
        </w:tc>
        <w:tc>
          <w:tcPr>
            <w:tcW w:w="775" w:type="pct"/>
            <w:shd w:val="clear" w:color="auto" w:fill="auto"/>
            <w:tcMar>
              <w:top w:w="0" w:type="dxa"/>
              <w:left w:w="108" w:type="dxa"/>
              <w:bottom w:w="0" w:type="dxa"/>
              <w:right w:w="108" w:type="dxa"/>
            </w:tcMar>
            <w:vAlign w:val="center"/>
          </w:tcPr>
          <w:p w:rsidR="008F2FF8" w:rsidRPr="00F25731" w:rsidRDefault="008F2FF8" w:rsidP="00F25731">
            <w:pPr>
              <w:pStyle w:val="TableSmallText"/>
              <w:framePr w:hSpace="0" w:wrap="auto" w:vAnchor="margin" w:hAnchor="text" w:yAlign="inline"/>
            </w:pPr>
            <w:r w:rsidRPr="00F25731">
              <w:t>2018-</w:t>
            </w:r>
            <w:r w:rsidR="00786D25" w:rsidRPr="00F25731">
              <w:t>1</w:t>
            </w:r>
            <w:r w:rsidRPr="00F25731">
              <w:t>0-</w:t>
            </w:r>
            <w:r w:rsidR="00786D25" w:rsidRPr="00F25731">
              <w:t>10</w:t>
            </w:r>
          </w:p>
        </w:tc>
        <w:tc>
          <w:tcPr>
            <w:tcW w:w="767" w:type="pct"/>
            <w:vAlign w:val="center"/>
          </w:tcPr>
          <w:p w:rsidR="008F2FF8" w:rsidRPr="00F25731" w:rsidRDefault="008F2FF8" w:rsidP="00F25731">
            <w:pPr>
              <w:pStyle w:val="TableSmallText"/>
              <w:framePr w:hSpace="0" w:wrap="auto" w:vAnchor="margin" w:hAnchor="text" w:yAlign="inline"/>
            </w:pPr>
            <w:r w:rsidRPr="00F25731">
              <w:t>Draft</w:t>
            </w:r>
          </w:p>
        </w:tc>
      </w:tr>
      <w:tr w:rsidR="008F2FF8" w:rsidRPr="00711551" w:rsidTr="008B220F">
        <w:trPr>
          <w:trHeight w:val="673"/>
        </w:trPr>
        <w:tc>
          <w:tcPr>
            <w:tcW w:w="485" w:type="pct"/>
            <w:shd w:val="clear" w:color="auto" w:fill="D5DCE4"/>
            <w:tcMar>
              <w:top w:w="0" w:type="dxa"/>
              <w:left w:w="108" w:type="dxa"/>
              <w:bottom w:w="0" w:type="dxa"/>
              <w:right w:w="108" w:type="dxa"/>
            </w:tcMar>
            <w:vAlign w:val="center"/>
          </w:tcPr>
          <w:p w:rsidR="008F2FF8" w:rsidRDefault="008F2FF8" w:rsidP="002E6676">
            <w:pPr>
              <w:tabs>
                <w:tab w:val="left" w:pos="240"/>
              </w:tabs>
              <w:spacing w:before="60" w:afterLines="40" w:after="96"/>
              <w:jc w:val="center"/>
              <w:rPr>
                <w:rFonts w:cs="Calibri"/>
                <w:b/>
                <w:sz w:val="18"/>
                <w:szCs w:val="18"/>
                <w:lang w:val="en-GB"/>
              </w:rPr>
            </w:pPr>
            <w:r>
              <w:rPr>
                <w:rFonts w:cs="Calibri"/>
                <w:b/>
                <w:sz w:val="18"/>
                <w:szCs w:val="18"/>
                <w:lang w:val="en-GB"/>
              </w:rPr>
              <w:t>04.01</w:t>
            </w:r>
          </w:p>
        </w:tc>
        <w:tc>
          <w:tcPr>
            <w:tcW w:w="1706" w:type="pct"/>
            <w:vAlign w:val="center"/>
          </w:tcPr>
          <w:p w:rsidR="008F2FF8" w:rsidRPr="00F25731" w:rsidRDefault="008F2FF8" w:rsidP="00F25731">
            <w:pPr>
              <w:pStyle w:val="TableSmallText"/>
              <w:framePr w:hSpace="0" w:wrap="auto" w:vAnchor="margin" w:hAnchor="text" w:yAlign="inline"/>
            </w:pPr>
            <w:r w:rsidRPr="00F25731">
              <w:t>Phase 2 Alignment to current business practices</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Lunga Makeleni</w:t>
            </w:r>
          </w:p>
        </w:tc>
        <w:tc>
          <w:tcPr>
            <w:tcW w:w="775" w:type="pct"/>
            <w:shd w:val="clear" w:color="auto" w:fill="auto"/>
            <w:tcMar>
              <w:top w:w="0" w:type="dxa"/>
              <w:left w:w="108" w:type="dxa"/>
              <w:bottom w:w="0" w:type="dxa"/>
              <w:right w:w="108" w:type="dxa"/>
            </w:tcMar>
            <w:vAlign w:val="center"/>
          </w:tcPr>
          <w:p w:rsidR="008F2FF8" w:rsidRPr="00F25731" w:rsidRDefault="008F2FF8" w:rsidP="00F25731">
            <w:pPr>
              <w:pStyle w:val="TableSmallText"/>
              <w:framePr w:hSpace="0" w:wrap="auto" w:vAnchor="margin" w:hAnchor="text" w:yAlign="inline"/>
            </w:pPr>
            <w:r w:rsidRPr="00F25731">
              <w:t>2018-08-17</w:t>
            </w:r>
          </w:p>
        </w:tc>
        <w:tc>
          <w:tcPr>
            <w:tcW w:w="767" w:type="pct"/>
            <w:vAlign w:val="center"/>
          </w:tcPr>
          <w:p w:rsidR="008F2FF8" w:rsidRPr="00F25731" w:rsidRDefault="008F2FF8" w:rsidP="00F25731">
            <w:pPr>
              <w:pStyle w:val="TableSmallText"/>
              <w:framePr w:hSpace="0" w:wrap="auto" w:vAnchor="margin" w:hAnchor="text" w:yAlign="inline"/>
            </w:pPr>
            <w:r w:rsidRPr="00F25731">
              <w:t>Draft</w:t>
            </w:r>
          </w:p>
        </w:tc>
      </w:tr>
      <w:tr w:rsidR="008F2FF8" w:rsidRPr="00711551" w:rsidTr="008B220F">
        <w:trPr>
          <w:trHeight w:val="673"/>
        </w:trPr>
        <w:tc>
          <w:tcPr>
            <w:tcW w:w="485" w:type="pct"/>
            <w:shd w:val="clear" w:color="auto" w:fill="D5DCE4"/>
            <w:tcMar>
              <w:top w:w="0" w:type="dxa"/>
              <w:left w:w="108" w:type="dxa"/>
              <w:bottom w:w="0" w:type="dxa"/>
              <w:right w:w="108" w:type="dxa"/>
            </w:tcMar>
            <w:vAlign w:val="center"/>
          </w:tcPr>
          <w:p w:rsidR="008F2FF8" w:rsidRPr="00711551" w:rsidRDefault="008F2FF8" w:rsidP="002E6676">
            <w:pPr>
              <w:tabs>
                <w:tab w:val="left" w:pos="240"/>
              </w:tabs>
              <w:spacing w:before="60" w:afterLines="40" w:after="96"/>
              <w:jc w:val="center"/>
              <w:rPr>
                <w:rFonts w:cs="Calibri"/>
                <w:b/>
                <w:sz w:val="18"/>
                <w:szCs w:val="18"/>
                <w:lang w:val="en-GB"/>
              </w:rPr>
            </w:pPr>
            <w:r>
              <w:rPr>
                <w:rFonts w:cs="Calibri"/>
                <w:b/>
                <w:sz w:val="18"/>
                <w:szCs w:val="18"/>
                <w:lang w:val="en-GB"/>
              </w:rPr>
              <w:t>04.00</w:t>
            </w:r>
          </w:p>
        </w:tc>
        <w:tc>
          <w:tcPr>
            <w:tcW w:w="1706" w:type="pct"/>
            <w:vAlign w:val="center"/>
          </w:tcPr>
          <w:p w:rsidR="008F2FF8" w:rsidRPr="00F25731" w:rsidRDefault="008F2FF8" w:rsidP="00F25731">
            <w:pPr>
              <w:pStyle w:val="TableSmallText"/>
              <w:framePr w:hSpace="0" w:wrap="auto" w:vAnchor="margin" w:hAnchor="text" w:yAlign="inline"/>
            </w:pPr>
            <w:r w:rsidRPr="00F25731">
              <w:t>Issue to Process Engineer for phase 2</w:t>
            </w:r>
          </w:p>
        </w:tc>
        <w:tc>
          <w:tcPr>
            <w:tcW w:w="634" w:type="pct"/>
            <w:vAlign w:val="center"/>
          </w:tcPr>
          <w:p w:rsidR="008F2FF8" w:rsidRPr="00F25731" w:rsidRDefault="008F2FF8" w:rsidP="00F25731">
            <w:pPr>
              <w:pStyle w:val="TableSmallText"/>
              <w:framePr w:hSpace="0" w:wrap="auto" w:vAnchor="margin" w:hAnchor="text" w:yAlign="inline"/>
            </w:pPr>
          </w:p>
        </w:tc>
        <w:tc>
          <w:tcPr>
            <w:tcW w:w="633" w:type="pct"/>
            <w:vAlign w:val="center"/>
          </w:tcPr>
          <w:p w:rsidR="008F2FF8" w:rsidRPr="00F25731" w:rsidRDefault="008F2FF8" w:rsidP="00F25731">
            <w:pPr>
              <w:pStyle w:val="TableSmallText"/>
              <w:framePr w:hSpace="0" w:wrap="auto" w:vAnchor="margin" w:hAnchor="text" w:yAlign="inline"/>
            </w:pPr>
            <w:r w:rsidRPr="00F25731">
              <w:t xml:space="preserve"> E Sinclair</w:t>
            </w:r>
          </w:p>
        </w:tc>
        <w:tc>
          <w:tcPr>
            <w:tcW w:w="775" w:type="pct"/>
            <w:shd w:val="clear" w:color="auto" w:fill="auto"/>
            <w:tcMar>
              <w:top w:w="0" w:type="dxa"/>
              <w:left w:w="108" w:type="dxa"/>
              <w:bottom w:w="0" w:type="dxa"/>
              <w:right w:w="108" w:type="dxa"/>
            </w:tcMar>
            <w:vAlign w:val="center"/>
          </w:tcPr>
          <w:p w:rsidR="008F2FF8" w:rsidRPr="00F25731" w:rsidRDefault="008F2FF8" w:rsidP="00F25731">
            <w:pPr>
              <w:pStyle w:val="TableSmallText"/>
              <w:framePr w:hSpace="0" w:wrap="auto" w:vAnchor="margin" w:hAnchor="text" w:yAlign="inline"/>
            </w:pPr>
            <w:r w:rsidRPr="00F25731">
              <w:t xml:space="preserve">2018-07-23 </w:t>
            </w:r>
          </w:p>
        </w:tc>
        <w:tc>
          <w:tcPr>
            <w:tcW w:w="767" w:type="pct"/>
            <w:vAlign w:val="center"/>
          </w:tcPr>
          <w:p w:rsidR="008F2FF8" w:rsidRPr="00F25731" w:rsidRDefault="008F2FF8" w:rsidP="00F25731">
            <w:pPr>
              <w:pStyle w:val="TableSmallText"/>
              <w:framePr w:hSpace="0" w:wrap="auto" w:vAnchor="margin" w:hAnchor="text" w:yAlign="inline"/>
            </w:pPr>
            <w:r w:rsidRPr="00F25731">
              <w:t>Draft</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03.00</w:t>
            </w:r>
          </w:p>
        </w:tc>
        <w:tc>
          <w:tcPr>
            <w:tcW w:w="1706" w:type="pct"/>
            <w:vAlign w:val="center"/>
          </w:tcPr>
          <w:p w:rsidR="00C90C54" w:rsidRPr="002E6676" w:rsidRDefault="00C90C54" w:rsidP="00C90C54">
            <w:pPr>
              <w:pStyle w:val="TableSmallText"/>
              <w:framePr w:hSpace="0" w:wrap="auto" w:vAnchor="margin" w:hAnchor="text" w:yAlign="inline"/>
            </w:pPr>
            <w:r w:rsidRPr="002E6676">
              <w:t>Update for Distribution</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L Cilliers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2018-04-03</w:t>
            </w:r>
          </w:p>
        </w:tc>
        <w:tc>
          <w:tcPr>
            <w:tcW w:w="767" w:type="pct"/>
            <w:vAlign w:val="center"/>
          </w:tcPr>
          <w:p w:rsidR="00C90C54" w:rsidRPr="002E6676" w:rsidRDefault="00C90C54" w:rsidP="00C90C54">
            <w:pPr>
              <w:pStyle w:val="TableSmallText"/>
              <w:framePr w:hSpace="0" w:wrap="auto" w:vAnchor="margin" w:hAnchor="text" w:yAlign="inline"/>
            </w:pPr>
            <w:r w:rsidRPr="002E6676">
              <w:t>Distribution</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03.00</w:t>
            </w:r>
          </w:p>
        </w:tc>
        <w:tc>
          <w:tcPr>
            <w:tcW w:w="1706" w:type="pct"/>
            <w:vAlign w:val="center"/>
          </w:tcPr>
          <w:p w:rsidR="00C90C54" w:rsidRPr="002E6676" w:rsidRDefault="00C90C54" w:rsidP="00C90C54">
            <w:pPr>
              <w:pStyle w:val="TableSmallText"/>
              <w:framePr w:hSpace="0" w:wrap="auto" w:vAnchor="margin" w:hAnchor="text" w:yAlign="inline"/>
            </w:pPr>
            <w:r w:rsidRPr="002E6676">
              <w:t>Update for Distribution</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L Cilliers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2018-04-03</w:t>
            </w:r>
          </w:p>
        </w:tc>
        <w:tc>
          <w:tcPr>
            <w:tcW w:w="767" w:type="pct"/>
            <w:vAlign w:val="center"/>
          </w:tcPr>
          <w:p w:rsidR="00C90C54" w:rsidRPr="002E6676" w:rsidRDefault="00C90C54" w:rsidP="00C90C54">
            <w:pPr>
              <w:pStyle w:val="TableSmallText"/>
              <w:framePr w:hSpace="0" w:wrap="auto" w:vAnchor="margin" w:hAnchor="text" w:yAlign="inline"/>
            </w:pPr>
            <w:r w:rsidRPr="002E6676">
              <w:t>Distribution</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01.01</w:t>
            </w:r>
          </w:p>
        </w:tc>
        <w:tc>
          <w:tcPr>
            <w:tcW w:w="1706" w:type="pct"/>
            <w:vAlign w:val="center"/>
          </w:tcPr>
          <w:p w:rsidR="00C90C54" w:rsidRPr="002E6676" w:rsidRDefault="00C90C54" w:rsidP="00C90C54">
            <w:pPr>
              <w:pStyle w:val="TableSmallText"/>
              <w:framePr w:hSpace="0" w:wrap="auto" w:vAnchor="margin" w:hAnchor="text" w:yAlign="inline"/>
            </w:pPr>
            <w:r w:rsidRPr="002E6676">
              <w:t>Updated processes and process activities after Verification</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L Salamntu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2018-02-03</w:t>
            </w:r>
          </w:p>
        </w:tc>
        <w:tc>
          <w:tcPr>
            <w:tcW w:w="767" w:type="pct"/>
            <w:vAlign w:val="center"/>
          </w:tcPr>
          <w:p w:rsidR="00C90C54" w:rsidRPr="002E6676" w:rsidRDefault="0049394D" w:rsidP="00C90C54">
            <w:pPr>
              <w:pStyle w:val="TableSmallText"/>
              <w:framePr w:hSpace="0" w:wrap="auto" w:vAnchor="margin" w:hAnchor="text" w:yAlign="inline"/>
            </w:pPr>
            <w:r w:rsidRPr="00F25731">
              <w:t>Draft</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01.00</w:t>
            </w:r>
          </w:p>
        </w:tc>
        <w:tc>
          <w:tcPr>
            <w:tcW w:w="1706" w:type="pct"/>
            <w:vAlign w:val="center"/>
          </w:tcPr>
          <w:p w:rsidR="00C90C54" w:rsidRPr="002E6676" w:rsidRDefault="00C90C54" w:rsidP="00C90C54">
            <w:pPr>
              <w:pStyle w:val="TableSmallText"/>
              <w:framePr w:hSpace="0" w:wrap="auto" w:vAnchor="margin" w:hAnchor="text" w:yAlign="inline"/>
            </w:pPr>
            <w:r w:rsidRPr="002E6676">
              <w:t>Issue to Analyst after Verification</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L Cilliers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2018-02-02</w:t>
            </w:r>
          </w:p>
        </w:tc>
        <w:tc>
          <w:tcPr>
            <w:tcW w:w="767" w:type="pct"/>
            <w:vAlign w:val="center"/>
          </w:tcPr>
          <w:p w:rsidR="00C90C54" w:rsidRPr="002E6676" w:rsidRDefault="00C90C54" w:rsidP="00C90C54">
            <w:pPr>
              <w:pStyle w:val="TableSmallText"/>
              <w:framePr w:hSpace="0" w:wrap="auto" w:vAnchor="margin" w:hAnchor="text" w:yAlign="inline"/>
            </w:pPr>
            <w:r w:rsidRPr="002E6676">
              <w:t>Branch Verification Distribution</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00.03</w:t>
            </w:r>
          </w:p>
        </w:tc>
        <w:tc>
          <w:tcPr>
            <w:tcW w:w="1706" w:type="pct"/>
            <w:vAlign w:val="center"/>
          </w:tcPr>
          <w:p w:rsidR="00C90C54" w:rsidRPr="002E6676" w:rsidRDefault="00C90C54" w:rsidP="00C90C54">
            <w:pPr>
              <w:pStyle w:val="TableSmallText"/>
              <w:framePr w:hSpace="0" w:wrap="auto" w:vAnchor="margin" w:hAnchor="text" w:yAlign="inline"/>
            </w:pPr>
            <w:r w:rsidRPr="002E6676">
              <w:t>Process Update by Process Engineer</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O Osikoya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2017-11-02</w:t>
            </w:r>
          </w:p>
        </w:tc>
        <w:tc>
          <w:tcPr>
            <w:tcW w:w="767" w:type="pct"/>
            <w:vAlign w:val="center"/>
          </w:tcPr>
          <w:p w:rsidR="00C90C54" w:rsidRPr="002E6676" w:rsidRDefault="0049394D" w:rsidP="00C90C54">
            <w:pPr>
              <w:pStyle w:val="TableSmallText"/>
              <w:framePr w:hSpace="0" w:wrap="auto" w:vAnchor="margin" w:hAnchor="text" w:yAlign="inline"/>
            </w:pPr>
            <w:r w:rsidRPr="00F25731">
              <w:t>Draft</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00.02</w:t>
            </w:r>
          </w:p>
        </w:tc>
        <w:tc>
          <w:tcPr>
            <w:tcW w:w="1706" w:type="pct"/>
            <w:vAlign w:val="center"/>
          </w:tcPr>
          <w:p w:rsidR="00C90C54" w:rsidRPr="002E6676" w:rsidRDefault="00C90C54" w:rsidP="00C90C54">
            <w:pPr>
              <w:pStyle w:val="TableSmallText"/>
              <w:framePr w:hSpace="0" w:wrap="auto" w:vAnchor="margin" w:hAnchor="text" w:yAlign="inline"/>
            </w:pPr>
            <w:r w:rsidRPr="002E6676">
              <w:t>Inclusion of Master Database activities</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E Sinclair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2017-11-02</w:t>
            </w:r>
          </w:p>
        </w:tc>
        <w:tc>
          <w:tcPr>
            <w:tcW w:w="767" w:type="pct"/>
            <w:vAlign w:val="center"/>
          </w:tcPr>
          <w:p w:rsidR="00C90C54" w:rsidRPr="002E6676" w:rsidRDefault="0049394D" w:rsidP="00C90C54">
            <w:pPr>
              <w:pStyle w:val="TableSmallText"/>
              <w:framePr w:hSpace="0" w:wrap="auto" w:vAnchor="margin" w:hAnchor="text" w:yAlign="inline"/>
            </w:pPr>
            <w:r w:rsidRPr="00F25731">
              <w:t>Draft</w:t>
            </w:r>
          </w:p>
        </w:tc>
      </w:tr>
      <w:tr w:rsidR="00C90C54" w:rsidRPr="00711551" w:rsidTr="008B220F">
        <w:trPr>
          <w:trHeight w:val="673"/>
        </w:trPr>
        <w:tc>
          <w:tcPr>
            <w:tcW w:w="485" w:type="pct"/>
            <w:shd w:val="clear" w:color="auto" w:fill="D5DCE4"/>
            <w:tcMar>
              <w:top w:w="0" w:type="dxa"/>
              <w:left w:w="108" w:type="dxa"/>
              <w:bottom w:w="0" w:type="dxa"/>
              <w:right w:w="108" w:type="dxa"/>
            </w:tcMar>
            <w:vAlign w:val="center"/>
          </w:tcPr>
          <w:p w:rsidR="00C90C54" w:rsidRPr="007306D6" w:rsidRDefault="00C90C54" w:rsidP="00C90C54">
            <w:pPr>
              <w:tabs>
                <w:tab w:val="left" w:pos="240"/>
              </w:tabs>
              <w:spacing w:before="60" w:afterLines="40" w:after="96"/>
              <w:jc w:val="center"/>
              <w:rPr>
                <w:rFonts w:asciiTheme="minorHAnsi" w:hAnsiTheme="minorHAnsi" w:cs="Calibri"/>
                <w:b/>
                <w:sz w:val="18"/>
                <w:szCs w:val="18"/>
                <w:lang w:val="en-GB"/>
              </w:rPr>
            </w:pPr>
            <w:r w:rsidRPr="007306D6">
              <w:rPr>
                <w:rFonts w:asciiTheme="minorHAnsi" w:hAnsiTheme="minorHAnsi" w:cs="Calibri"/>
                <w:b/>
                <w:sz w:val="18"/>
                <w:szCs w:val="18"/>
                <w:lang w:val="en-GB"/>
              </w:rPr>
              <w:t>00.01</w:t>
            </w:r>
          </w:p>
        </w:tc>
        <w:tc>
          <w:tcPr>
            <w:tcW w:w="1706" w:type="pct"/>
            <w:vAlign w:val="center"/>
          </w:tcPr>
          <w:p w:rsidR="00C90C54" w:rsidRPr="002E6676" w:rsidRDefault="00C90C54" w:rsidP="00C90C54">
            <w:pPr>
              <w:pStyle w:val="TableSmallText"/>
              <w:framePr w:hSpace="0" w:wrap="auto" w:vAnchor="margin" w:hAnchor="text" w:yAlign="inline"/>
            </w:pPr>
            <w:r w:rsidRPr="002E6676">
              <w:t>Document Created – Estelle Sinclair (Coega Development Corporation)</w:t>
            </w:r>
          </w:p>
        </w:tc>
        <w:tc>
          <w:tcPr>
            <w:tcW w:w="634" w:type="pct"/>
            <w:vAlign w:val="center"/>
          </w:tcPr>
          <w:p w:rsidR="00C90C54" w:rsidRPr="002E6676" w:rsidRDefault="00C90C54" w:rsidP="00C90C54">
            <w:pPr>
              <w:pStyle w:val="TableSmallText"/>
              <w:framePr w:hSpace="0" w:wrap="auto" w:vAnchor="margin" w:hAnchor="text" w:yAlign="inline"/>
            </w:pPr>
          </w:p>
        </w:tc>
        <w:tc>
          <w:tcPr>
            <w:tcW w:w="633" w:type="pct"/>
            <w:vAlign w:val="center"/>
          </w:tcPr>
          <w:p w:rsidR="00C90C54" w:rsidRPr="002E6676" w:rsidRDefault="00C90C54" w:rsidP="00C90C54">
            <w:pPr>
              <w:pStyle w:val="TableSmallText"/>
              <w:framePr w:hSpace="0" w:wrap="auto" w:vAnchor="margin" w:hAnchor="text" w:yAlign="inline"/>
            </w:pPr>
            <w:r w:rsidRPr="002E6676">
              <w:t>E Sinclair (CDC)</w:t>
            </w:r>
          </w:p>
        </w:tc>
        <w:tc>
          <w:tcPr>
            <w:tcW w:w="775" w:type="pct"/>
            <w:shd w:val="clear" w:color="auto" w:fill="auto"/>
            <w:tcMar>
              <w:top w:w="0" w:type="dxa"/>
              <w:left w:w="108" w:type="dxa"/>
              <w:bottom w:w="0" w:type="dxa"/>
              <w:right w:w="108" w:type="dxa"/>
            </w:tcMar>
            <w:vAlign w:val="center"/>
          </w:tcPr>
          <w:p w:rsidR="00C90C54" w:rsidRPr="002E6676" w:rsidRDefault="00C90C54" w:rsidP="00C90C54">
            <w:pPr>
              <w:pStyle w:val="TableSmallText"/>
              <w:framePr w:hSpace="0" w:wrap="auto" w:vAnchor="margin" w:hAnchor="text" w:yAlign="inline"/>
            </w:pPr>
            <w:r w:rsidRPr="002E6676">
              <w:t>2017-07-20</w:t>
            </w:r>
          </w:p>
        </w:tc>
        <w:tc>
          <w:tcPr>
            <w:tcW w:w="767" w:type="pct"/>
            <w:vAlign w:val="center"/>
          </w:tcPr>
          <w:p w:rsidR="00C90C54" w:rsidRPr="002E6676" w:rsidRDefault="0049394D" w:rsidP="00C90C54">
            <w:pPr>
              <w:pStyle w:val="TableSmallText"/>
              <w:framePr w:hSpace="0" w:wrap="auto" w:vAnchor="margin" w:hAnchor="text" w:yAlign="inline"/>
            </w:pPr>
            <w:r w:rsidRPr="00F25731">
              <w:t>Draft</w:t>
            </w:r>
          </w:p>
        </w:tc>
      </w:tr>
    </w:tbl>
    <w:p w:rsidR="007306D6" w:rsidRDefault="007306D6" w:rsidP="00E40A37">
      <w:pPr>
        <w:rPr>
          <w:b/>
          <w:bCs/>
          <w:iCs/>
          <w:caps/>
          <w:color w:val="BFBFBF" w:themeColor="background1" w:themeShade="BF"/>
          <w:sz w:val="28"/>
          <w:szCs w:val="28"/>
          <w:lang w:val="en-GB" w:eastAsia="en-ZA"/>
        </w:rPr>
      </w:pPr>
    </w:p>
    <w:p w:rsidR="002E6676" w:rsidRDefault="002E6676">
      <w:pPr>
        <w:rPr>
          <w:b/>
          <w:bCs/>
          <w:iCs/>
          <w:caps/>
          <w:color w:val="BFBFBF" w:themeColor="background1" w:themeShade="BF"/>
          <w:sz w:val="28"/>
          <w:szCs w:val="28"/>
          <w:lang w:val="en-GB" w:eastAsia="en-ZA"/>
        </w:rPr>
        <w:sectPr w:rsidR="002E6676" w:rsidSect="002E6676">
          <w:pgSz w:w="15840" w:h="12240" w:orient="landscape" w:code="1"/>
          <w:pgMar w:top="1699" w:right="1411" w:bottom="1699" w:left="2837" w:header="706" w:footer="706" w:gutter="0"/>
          <w:cols w:space="708"/>
          <w:docGrid w:linePitch="360"/>
        </w:sectPr>
      </w:pPr>
    </w:p>
    <w:p w:rsidR="001B6EDC" w:rsidRPr="00051156" w:rsidRDefault="00757E08" w:rsidP="00E40A37">
      <w:pPr>
        <w:rPr>
          <w:b/>
          <w:bCs/>
          <w:iCs/>
          <w:caps/>
          <w:color w:val="BFBFBF" w:themeColor="background1" w:themeShade="BF"/>
          <w:sz w:val="28"/>
          <w:szCs w:val="28"/>
          <w:lang w:val="en-GB" w:eastAsia="en-ZA"/>
        </w:rPr>
      </w:pPr>
      <w:r w:rsidRPr="00051156">
        <w:rPr>
          <w:noProof/>
          <w:lang w:val="en-US"/>
        </w:rPr>
        <w:lastRenderedPageBreak/>
        <mc:AlternateContent>
          <mc:Choice Requires="wps">
            <w:drawing>
              <wp:anchor distT="0" distB="0" distL="114300" distR="114300" simplePos="0" relativeHeight="251657216" behindDoc="0" locked="0" layoutInCell="1" allowOverlap="1" wp14:anchorId="5A051934" wp14:editId="10A4D741">
                <wp:simplePos x="0" y="0"/>
                <wp:positionH relativeFrom="column">
                  <wp:posOffset>37465</wp:posOffset>
                </wp:positionH>
                <wp:positionV relativeFrom="paragraph">
                  <wp:posOffset>390525</wp:posOffset>
                </wp:positionV>
                <wp:extent cx="580517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805170" cy="457200"/>
                        </a:xfrm>
                        <a:prstGeom prst="rect">
                          <a:avLst/>
                        </a:prstGeom>
                        <a:noFill/>
                        <a:ln w="6350">
                          <a:noFill/>
                        </a:ln>
                        <a:effectLst/>
                      </wps:spPr>
                      <wps:txbx>
                        <w:txbxContent>
                          <w:p w:rsidR="004270AB" w:rsidRPr="00757E08" w:rsidRDefault="004270AB" w:rsidP="006B24CA">
                            <w:pPr>
                              <w:pStyle w:val="NormalBullet1"/>
                              <w:numPr>
                                <w:ilvl w:val="0"/>
                                <w:numId w:val="0"/>
                              </w:numPr>
                              <w:shd w:val="clear" w:color="auto" w:fill="8496B0" w:themeFill="text2" w:themeFillTint="99"/>
                              <w:rPr>
                                <w:b/>
                                <w:color w:val="FFFFFF" w:themeColor="background1"/>
                                <w:sz w:val="32"/>
                                <w:lang w:eastAsia="en-ZA"/>
                              </w:rPr>
                            </w:pPr>
                            <w:r w:rsidRPr="00757E08">
                              <w:rPr>
                                <w:b/>
                                <w:color w:val="FFFFFF" w:themeColor="background1"/>
                                <w:sz w:val="32"/>
                                <w:lang w:eastAsia="en-ZA"/>
                              </w:rPr>
                              <w:t xml:space="preserve">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51934" id="_x0000_t202" coordsize="21600,21600" o:spt="202" path="m,l,21600r21600,l21600,xe">
                <v:stroke joinstyle="miter"/>
                <v:path gradientshapeok="t" o:connecttype="rect"/>
              </v:shapetype>
              <v:shape id="Text Box 2" o:spid="_x0000_s1026" type="#_x0000_t202" style="position:absolute;margin-left:2.95pt;margin-top:30.75pt;width:457.1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LJMQIAAF8EAAAOAAAAZHJzL2Uyb0RvYy54bWysVFFv2yAQfp+0/4B4X+xkSdtZcaqsVaZJ&#10;UVspmfpMMMSWgGNAYme/fgd20qjb07QXfNwdH3f3fXh+32lFjsL5BkxJx6OcEmE4VI3Zl/THdvXp&#10;jhIfmKmYAiNKehKe3i8+fpi3thATqEFVwhEEMb5obUnrEGyRZZ7XQjM/AisMBiU4zQJu3T6rHGsR&#10;Xatskuc3WQuusg648B69j32QLhK+lIKHZym9CESVFGsLaXVp3cU1W8xZsXfM1g0fymD/UIVmjcFL&#10;L1CPLDBycM0fULrhDjzIMOKgM5Cy4SL1gN2M83fdbGpmReoFh+PtZUz+/8Hyp+OLI01V0gklhmmk&#10;aCu6QL5CRyZxOq31BSZtLKaFDt3I8tnv0Rmb7qTT8YvtEIzjnE+X2UYwjs7ZXT4b32KIY2w6u0Xy&#10;Ikz2dto6H74J0CQaJXXIXRopO6596FPPKfEyA6tGqcSfMqQt6c3nWZ4OXCIIrkzMFUkJA0zsqK88&#10;WqHbdUObO6hO2KWDXiXe8lWDpayZDy/MoSywepR6eMZFKsArYbAoqcH9+ps/5iNbGKWkRZmV1P88&#10;MCcoUd8N8vhlPJ1GXaZNGgsl7jqyu46Yg34AVPIYH5XlycTDLqizKR3oV3wRy3grhpjheHdJw9l8&#10;CL348UVxsVymJFSiZWFtNpZH6DiwOOht98qcHdgIyOMTnAXJinek9Lk9LctDANkkxuKA+6ki03GD&#10;Kk6cDy8uPpPrfcp6+y8sfgMAAP//AwBQSwMEFAAGAAgAAAAhAP9T2xjgAAAACAEAAA8AAABkcnMv&#10;ZG93bnJldi54bWxMj0FLw0AQhe+C/2GZgje7SUpKG7MpJVAE0UNrL94m2W0Smp2N2W0b/fWOJz0O&#10;7+O9b/LNZHtxNaPvHCmI5xEIQ7XTHTUKju+7xxUIH5A09o6Mgi/jYVPc3+WYaXejvbkeQiO4hHyG&#10;CtoQhkxKX7fGop+7wRBnJzdaDHyOjdQj3rjc9jKJoqW02BEvtDiYsjX1+XCxCl7K3Rvuq8Suvvvy&#10;+fW0HT6PH6lSD7Np+wQimCn8wfCrz+pQsFPlLqS96BWkawYVLOMUBMfrJIpBVMwtFinIIpf/Hyh+&#10;AAAA//8DAFBLAQItABQABgAIAAAAIQC2gziS/gAAAOEBAAATAAAAAAAAAAAAAAAAAAAAAABbQ29u&#10;dGVudF9UeXBlc10ueG1sUEsBAi0AFAAGAAgAAAAhADj9If/WAAAAlAEAAAsAAAAAAAAAAAAAAAAA&#10;LwEAAF9yZWxzLy5yZWxzUEsBAi0AFAAGAAgAAAAhAFKLUskxAgAAXwQAAA4AAAAAAAAAAAAAAAAA&#10;LgIAAGRycy9lMm9Eb2MueG1sUEsBAi0AFAAGAAgAAAAhAP9T2xjgAAAACAEAAA8AAAAAAAAAAAAA&#10;AAAAiwQAAGRycy9kb3ducmV2LnhtbFBLBQYAAAAABAAEAPMAAACYBQAAAAA=&#10;" filled="f" stroked="f" strokeweight=".5pt">
                <v:textbox>
                  <w:txbxContent>
                    <w:p w:rsidR="004270AB" w:rsidRPr="00757E08" w:rsidRDefault="004270AB" w:rsidP="006B24CA">
                      <w:pPr>
                        <w:pStyle w:val="NormalBullet1"/>
                        <w:numPr>
                          <w:ilvl w:val="0"/>
                          <w:numId w:val="0"/>
                        </w:numPr>
                        <w:shd w:val="clear" w:color="auto" w:fill="8496B0" w:themeFill="text2" w:themeFillTint="99"/>
                        <w:rPr>
                          <w:b/>
                          <w:color w:val="FFFFFF" w:themeColor="background1"/>
                          <w:sz w:val="32"/>
                          <w:lang w:eastAsia="en-ZA"/>
                        </w:rPr>
                      </w:pPr>
                      <w:r w:rsidRPr="00757E08">
                        <w:rPr>
                          <w:b/>
                          <w:color w:val="FFFFFF" w:themeColor="background1"/>
                          <w:sz w:val="32"/>
                          <w:lang w:eastAsia="en-ZA"/>
                        </w:rPr>
                        <w:t xml:space="preserve">CONTENT </w:t>
                      </w:r>
                    </w:p>
                  </w:txbxContent>
                </v:textbox>
                <w10:wrap type="square"/>
              </v:shape>
            </w:pict>
          </mc:Fallback>
        </mc:AlternateContent>
      </w:r>
    </w:p>
    <w:p w:rsidR="00757E08" w:rsidRPr="00051156" w:rsidRDefault="00757E08" w:rsidP="00F25731">
      <w:pPr>
        <w:pStyle w:val="TOC1"/>
        <w:rPr>
          <w:lang w:val="en-GB"/>
        </w:rPr>
      </w:pPr>
    </w:p>
    <w:bookmarkEnd w:id="0"/>
    <w:bookmarkEnd w:id="1"/>
    <w:bookmarkEnd w:id="2"/>
    <w:p w:rsidR="008E5E62" w:rsidRDefault="00757E08">
      <w:pPr>
        <w:pStyle w:val="TOC1"/>
        <w:rPr>
          <w:rFonts w:asciiTheme="minorHAnsi" w:eastAsiaTheme="minorEastAsia" w:hAnsiTheme="minorHAnsi" w:cstheme="minorBidi"/>
          <w:b w:val="0"/>
          <w:bCs w:val="0"/>
          <w:noProof/>
          <w:sz w:val="22"/>
          <w:szCs w:val="22"/>
          <w:lang w:val="en-US"/>
        </w:rPr>
      </w:pPr>
      <w:r w:rsidRPr="00051156">
        <w:rPr>
          <w:rFonts w:cs="Calibri"/>
          <w:color w:val="8496B0" w:themeColor="text2" w:themeTint="99"/>
          <w:lang w:val="en-GB"/>
        </w:rPr>
        <w:fldChar w:fldCharType="begin"/>
      </w:r>
      <w:r w:rsidRPr="00051156">
        <w:rPr>
          <w:rFonts w:cs="Calibri"/>
          <w:color w:val="8496B0" w:themeColor="text2" w:themeTint="99"/>
          <w:lang w:val="en-GB"/>
        </w:rPr>
        <w:instrText xml:space="preserve"> TOC \o "1-4" </w:instrText>
      </w:r>
      <w:r w:rsidRPr="00051156">
        <w:rPr>
          <w:rFonts w:cs="Calibri"/>
          <w:color w:val="8496B0" w:themeColor="text2" w:themeTint="99"/>
          <w:lang w:val="en-GB"/>
        </w:rPr>
        <w:fldChar w:fldCharType="separate"/>
      </w:r>
      <w:r w:rsidR="008E5E62">
        <w:rPr>
          <w:noProof/>
        </w:rPr>
        <w:t>SOP Authorisation and Signoff</w:t>
      </w:r>
      <w:r w:rsidR="008E5E62">
        <w:rPr>
          <w:noProof/>
        </w:rPr>
        <w:tab/>
      </w:r>
      <w:r w:rsidR="008E5E62">
        <w:rPr>
          <w:noProof/>
        </w:rPr>
        <w:fldChar w:fldCharType="begin"/>
      </w:r>
      <w:r w:rsidR="008E5E62">
        <w:rPr>
          <w:noProof/>
        </w:rPr>
        <w:instrText xml:space="preserve"> PAGEREF _Toc536124646 \h </w:instrText>
      </w:r>
      <w:r w:rsidR="008E5E62">
        <w:rPr>
          <w:noProof/>
        </w:rPr>
      </w:r>
      <w:r w:rsidR="008E5E62">
        <w:rPr>
          <w:noProof/>
        </w:rPr>
        <w:fldChar w:fldCharType="separate"/>
      </w:r>
      <w:r w:rsidR="008E5E62">
        <w:rPr>
          <w:noProof/>
        </w:rPr>
        <w:t>2</w:t>
      </w:r>
      <w:r w:rsidR="008E5E62">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SOP Document Change History</w:t>
      </w:r>
      <w:r>
        <w:rPr>
          <w:noProof/>
        </w:rPr>
        <w:tab/>
      </w:r>
      <w:r>
        <w:rPr>
          <w:noProof/>
        </w:rPr>
        <w:fldChar w:fldCharType="begin"/>
      </w:r>
      <w:r>
        <w:rPr>
          <w:noProof/>
        </w:rPr>
        <w:instrText xml:space="preserve"> PAGEREF _Toc536124647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1.</w:t>
      </w:r>
      <w:r>
        <w:rPr>
          <w:rFonts w:asciiTheme="minorHAnsi" w:eastAsiaTheme="minorEastAsia" w:hAnsiTheme="minorHAnsi" w:cstheme="minorBidi"/>
          <w:b w:val="0"/>
          <w:bCs w:val="0"/>
          <w:noProof/>
          <w:sz w:val="22"/>
          <w:szCs w:val="22"/>
          <w:lang w:val="en-US"/>
        </w:rPr>
        <w:tab/>
      </w:r>
      <w:r>
        <w:rPr>
          <w:noProof/>
        </w:rPr>
        <w:t>Definition and Acronyms</w:t>
      </w:r>
      <w:r>
        <w:rPr>
          <w:noProof/>
        </w:rPr>
        <w:tab/>
      </w:r>
      <w:r>
        <w:rPr>
          <w:noProof/>
        </w:rPr>
        <w:fldChar w:fldCharType="begin"/>
      </w:r>
      <w:r>
        <w:rPr>
          <w:noProof/>
        </w:rPr>
        <w:instrText xml:space="preserve"> PAGEREF _Toc536124648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2.</w:t>
      </w:r>
      <w:r>
        <w:rPr>
          <w:rFonts w:asciiTheme="minorHAnsi" w:eastAsiaTheme="minorEastAsia" w:hAnsiTheme="minorHAnsi" w:cstheme="minorBidi"/>
          <w:b w:val="0"/>
          <w:bCs w:val="0"/>
          <w:noProof/>
          <w:sz w:val="22"/>
          <w:szCs w:val="22"/>
          <w:lang w:val="en-US"/>
        </w:rPr>
        <w:tab/>
      </w:r>
      <w:r>
        <w:rPr>
          <w:noProof/>
        </w:rPr>
        <w:t>Document Purpose</w:t>
      </w:r>
      <w:r>
        <w:rPr>
          <w:noProof/>
        </w:rPr>
        <w:tab/>
      </w:r>
      <w:r>
        <w:rPr>
          <w:noProof/>
        </w:rPr>
        <w:fldChar w:fldCharType="begin"/>
      </w:r>
      <w:r>
        <w:rPr>
          <w:noProof/>
        </w:rPr>
        <w:instrText xml:space="preserve"> PAGEREF _Toc536124649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3.</w:t>
      </w:r>
      <w:r>
        <w:rPr>
          <w:rFonts w:asciiTheme="minorHAnsi" w:eastAsiaTheme="minorEastAsia" w:hAnsiTheme="minorHAnsi" w:cstheme="minorBidi"/>
          <w:b w:val="0"/>
          <w:bCs w:val="0"/>
          <w:noProof/>
          <w:sz w:val="22"/>
          <w:szCs w:val="22"/>
          <w:lang w:val="en-US"/>
        </w:rPr>
        <w:tab/>
      </w:r>
      <w:r>
        <w:rPr>
          <w:noProof/>
        </w:rPr>
        <w:t>Scope and Objective</w:t>
      </w:r>
      <w:r>
        <w:rPr>
          <w:noProof/>
        </w:rPr>
        <w:tab/>
      </w:r>
      <w:r>
        <w:rPr>
          <w:noProof/>
        </w:rPr>
        <w:fldChar w:fldCharType="begin"/>
      </w:r>
      <w:r>
        <w:rPr>
          <w:noProof/>
        </w:rPr>
        <w:instrText xml:space="preserve"> PAGEREF _Toc536124650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1.1</w:t>
      </w:r>
      <w:r>
        <w:rPr>
          <w:rFonts w:eastAsiaTheme="minorEastAsia" w:cstheme="minorBidi"/>
          <w:i w:val="0"/>
          <w:iCs w:val="0"/>
          <w:noProof/>
          <w:sz w:val="22"/>
          <w:szCs w:val="22"/>
          <w:lang w:val="en-US"/>
        </w:rPr>
        <w:tab/>
      </w:r>
      <w:r>
        <w:rPr>
          <w:noProof/>
        </w:rPr>
        <w:t>Value Chain Scope</w:t>
      </w:r>
      <w:r>
        <w:rPr>
          <w:noProof/>
        </w:rPr>
        <w:tab/>
      </w:r>
      <w:r>
        <w:rPr>
          <w:noProof/>
        </w:rPr>
        <w:fldChar w:fldCharType="begin"/>
      </w:r>
      <w:r>
        <w:rPr>
          <w:noProof/>
        </w:rPr>
        <w:instrText xml:space="preserve"> PAGEREF _Toc536124651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3.1</w:t>
      </w:r>
      <w:r>
        <w:rPr>
          <w:rFonts w:eastAsiaTheme="minorEastAsia" w:cstheme="minorBidi"/>
          <w:i w:val="0"/>
          <w:iCs w:val="0"/>
          <w:noProof/>
          <w:sz w:val="22"/>
          <w:szCs w:val="22"/>
          <w:lang w:val="en-US"/>
        </w:rPr>
        <w:tab/>
      </w:r>
      <w:r>
        <w:rPr>
          <w:noProof/>
        </w:rPr>
        <w:t>Business Function Scope</w:t>
      </w:r>
      <w:r>
        <w:rPr>
          <w:noProof/>
        </w:rPr>
        <w:tab/>
      </w:r>
      <w:r>
        <w:rPr>
          <w:noProof/>
        </w:rPr>
        <w:fldChar w:fldCharType="begin"/>
      </w:r>
      <w:r>
        <w:rPr>
          <w:noProof/>
        </w:rPr>
        <w:instrText xml:space="preserve"> PAGEREF _Toc536124652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3.2</w:t>
      </w:r>
      <w:r>
        <w:rPr>
          <w:rFonts w:eastAsiaTheme="minorEastAsia" w:cstheme="minorBidi"/>
          <w:i w:val="0"/>
          <w:iCs w:val="0"/>
          <w:noProof/>
          <w:sz w:val="22"/>
          <w:szCs w:val="22"/>
          <w:lang w:val="en-US"/>
        </w:rPr>
        <w:tab/>
      </w:r>
      <w:r>
        <w:rPr>
          <w:noProof/>
        </w:rPr>
        <w:t>Process Scope</w:t>
      </w:r>
      <w:r>
        <w:rPr>
          <w:noProof/>
        </w:rPr>
        <w:tab/>
      </w:r>
      <w:r>
        <w:rPr>
          <w:noProof/>
        </w:rPr>
        <w:fldChar w:fldCharType="begin"/>
      </w:r>
      <w:r>
        <w:rPr>
          <w:noProof/>
        </w:rPr>
        <w:instrText xml:space="preserve"> PAGEREF _Toc536124653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4.</w:t>
      </w:r>
      <w:r>
        <w:rPr>
          <w:rFonts w:asciiTheme="minorHAnsi" w:eastAsiaTheme="minorEastAsia" w:hAnsiTheme="minorHAnsi" w:cstheme="minorBidi"/>
          <w:b w:val="0"/>
          <w:bCs w:val="0"/>
          <w:noProof/>
          <w:sz w:val="22"/>
          <w:szCs w:val="22"/>
          <w:lang w:val="en-US"/>
        </w:rPr>
        <w:tab/>
      </w:r>
      <w:r>
        <w:rPr>
          <w:noProof/>
        </w:rPr>
        <w:t>Process Execution Enablers</w:t>
      </w:r>
      <w:r>
        <w:rPr>
          <w:noProof/>
        </w:rPr>
        <w:tab/>
      </w:r>
      <w:r>
        <w:rPr>
          <w:noProof/>
        </w:rPr>
        <w:fldChar w:fldCharType="begin"/>
      </w:r>
      <w:r>
        <w:rPr>
          <w:noProof/>
        </w:rPr>
        <w:instrText xml:space="preserve"> PAGEREF _Toc536124654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4.1</w:t>
      </w:r>
      <w:r>
        <w:rPr>
          <w:rFonts w:eastAsiaTheme="minorEastAsia" w:cstheme="minorBidi"/>
          <w:i w:val="0"/>
          <w:iCs w:val="0"/>
          <w:noProof/>
          <w:sz w:val="22"/>
          <w:szCs w:val="22"/>
          <w:lang w:val="en-US"/>
        </w:rPr>
        <w:tab/>
      </w:r>
      <w:r>
        <w:rPr>
          <w:noProof/>
        </w:rPr>
        <w:t>Equipment Required</w:t>
      </w:r>
      <w:r>
        <w:rPr>
          <w:noProof/>
        </w:rPr>
        <w:tab/>
      </w:r>
      <w:r>
        <w:rPr>
          <w:noProof/>
        </w:rPr>
        <w:fldChar w:fldCharType="begin"/>
      </w:r>
      <w:r>
        <w:rPr>
          <w:noProof/>
        </w:rPr>
        <w:instrText xml:space="preserve"> PAGEREF _Toc536124655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4.2</w:t>
      </w:r>
      <w:r>
        <w:rPr>
          <w:rFonts w:eastAsiaTheme="minorEastAsia" w:cstheme="minorBidi"/>
          <w:i w:val="0"/>
          <w:iCs w:val="0"/>
          <w:noProof/>
          <w:sz w:val="22"/>
          <w:szCs w:val="22"/>
          <w:lang w:val="en-US"/>
        </w:rPr>
        <w:tab/>
      </w:r>
      <w:r>
        <w:rPr>
          <w:noProof/>
        </w:rPr>
        <w:t>Roles</w:t>
      </w:r>
      <w:r>
        <w:rPr>
          <w:noProof/>
        </w:rPr>
        <w:tab/>
      </w:r>
      <w:r>
        <w:rPr>
          <w:noProof/>
        </w:rPr>
        <w:fldChar w:fldCharType="begin"/>
      </w:r>
      <w:r>
        <w:rPr>
          <w:noProof/>
        </w:rPr>
        <w:instrText xml:space="preserve"> PAGEREF _Toc536124656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4.3</w:t>
      </w:r>
      <w:r>
        <w:rPr>
          <w:rFonts w:eastAsiaTheme="minorEastAsia" w:cstheme="minorBidi"/>
          <w:i w:val="0"/>
          <w:iCs w:val="0"/>
          <w:noProof/>
          <w:sz w:val="22"/>
          <w:szCs w:val="22"/>
          <w:lang w:val="en-US"/>
        </w:rPr>
        <w:tab/>
      </w:r>
      <w:r>
        <w:rPr>
          <w:noProof/>
        </w:rPr>
        <w:t>Reference Documentation</w:t>
      </w:r>
      <w:r>
        <w:rPr>
          <w:noProof/>
        </w:rPr>
        <w:tab/>
      </w:r>
      <w:r>
        <w:rPr>
          <w:noProof/>
        </w:rPr>
        <w:fldChar w:fldCharType="begin"/>
      </w:r>
      <w:r>
        <w:rPr>
          <w:noProof/>
        </w:rPr>
        <w:instrText xml:space="preserve"> PAGEREF _Toc536124657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5.</w:t>
      </w:r>
      <w:r>
        <w:rPr>
          <w:rFonts w:asciiTheme="minorHAnsi" w:eastAsiaTheme="minorEastAsia" w:hAnsiTheme="minorHAnsi" w:cstheme="minorBidi"/>
          <w:b w:val="0"/>
          <w:bCs w:val="0"/>
          <w:noProof/>
          <w:sz w:val="22"/>
          <w:szCs w:val="22"/>
          <w:lang w:val="en-US"/>
        </w:rPr>
        <w:tab/>
      </w:r>
      <w:r>
        <w:rPr>
          <w:noProof/>
        </w:rPr>
        <w:t>Process and Procedure</w:t>
      </w:r>
      <w:r>
        <w:rPr>
          <w:noProof/>
        </w:rPr>
        <w:tab/>
      </w:r>
      <w:r>
        <w:rPr>
          <w:noProof/>
        </w:rPr>
        <w:fldChar w:fldCharType="begin"/>
      </w:r>
      <w:r>
        <w:rPr>
          <w:noProof/>
        </w:rPr>
        <w:instrText xml:space="preserve"> PAGEREF _Toc536124658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5.1</w:t>
      </w:r>
      <w:r>
        <w:rPr>
          <w:rFonts w:eastAsiaTheme="minorEastAsia" w:cstheme="minorBidi"/>
          <w:i w:val="0"/>
          <w:iCs w:val="0"/>
          <w:noProof/>
          <w:sz w:val="22"/>
          <w:szCs w:val="22"/>
          <w:lang w:val="en-US"/>
        </w:rPr>
        <w:tab/>
      </w:r>
      <w:r>
        <w:rPr>
          <w:noProof/>
        </w:rPr>
        <w:t>Process Legend</w:t>
      </w:r>
      <w:r>
        <w:rPr>
          <w:noProof/>
        </w:rPr>
        <w:tab/>
      </w:r>
      <w:r>
        <w:rPr>
          <w:noProof/>
        </w:rPr>
        <w:fldChar w:fldCharType="begin"/>
      </w:r>
      <w:r>
        <w:rPr>
          <w:noProof/>
        </w:rPr>
        <w:instrText xml:space="preserve"> PAGEREF _Toc536124659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5.2</w:t>
      </w:r>
      <w:r>
        <w:rPr>
          <w:rFonts w:eastAsiaTheme="minorEastAsia" w:cstheme="minorBidi"/>
          <w:i w:val="0"/>
          <w:iCs w:val="0"/>
          <w:noProof/>
          <w:sz w:val="22"/>
          <w:szCs w:val="22"/>
          <w:lang w:val="en-US"/>
        </w:rPr>
        <w:tab/>
      </w:r>
      <w:r>
        <w:rPr>
          <w:noProof/>
        </w:rPr>
        <w:t>Manage Financial Accounting</w:t>
      </w:r>
      <w:r>
        <w:rPr>
          <w:noProof/>
        </w:rPr>
        <w:tab/>
      </w:r>
      <w:r>
        <w:rPr>
          <w:noProof/>
        </w:rPr>
        <w:fldChar w:fldCharType="begin"/>
      </w:r>
      <w:r>
        <w:rPr>
          <w:noProof/>
        </w:rPr>
        <w:instrText xml:space="preserve"> PAGEREF _Toc536124660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5.2.1</w:t>
      </w:r>
      <w:r>
        <w:rPr>
          <w:rFonts w:eastAsiaTheme="minorEastAsia" w:cstheme="minorBidi"/>
          <w:noProof/>
          <w:sz w:val="22"/>
          <w:szCs w:val="22"/>
          <w:lang w:val="en-US"/>
        </w:rPr>
        <w:tab/>
      </w:r>
      <w:r>
        <w:rPr>
          <w:noProof/>
        </w:rPr>
        <w:t>Manage Supplier Entity Maintenance</w:t>
      </w:r>
      <w:r>
        <w:rPr>
          <w:noProof/>
        </w:rPr>
        <w:tab/>
      </w:r>
      <w:r>
        <w:rPr>
          <w:noProof/>
        </w:rPr>
        <w:fldChar w:fldCharType="begin"/>
      </w:r>
      <w:r>
        <w:rPr>
          <w:noProof/>
        </w:rPr>
        <w:instrText xml:space="preserve"> PAGEREF _Toc536124661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5.2.2</w:t>
      </w:r>
      <w:r>
        <w:rPr>
          <w:rFonts w:eastAsiaTheme="minorEastAsia" w:cstheme="minorBidi"/>
          <w:noProof/>
          <w:sz w:val="22"/>
          <w:szCs w:val="22"/>
          <w:lang w:val="en-US"/>
        </w:rPr>
        <w:tab/>
      </w:r>
      <w:r>
        <w:rPr>
          <w:noProof/>
        </w:rPr>
        <w:t>Manage Accounts Payable Processing</w:t>
      </w:r>
      <w:r>
        <w:rPr>
          <w:noProof/>
        </w:rPr>
        <w:tab/>
      </w:r>
      <w:r>
        <w:rPr>
          <w:noProof/>
        </w:rPr>
        <w:fldChar w:fldCharType="begin"/>
      </w:r>
      <w:r>
        <w:rPr>
          <w:noProof/>
        </w:rPr>
        <w:instrText xml:space="preserve"> PAGEREF _Toc536124662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5.2.3</w:t>
      </w:r>
      <w:r>
        <w:rPr>
          <w:rFonts w:eastAsiaTheme="minorEastAsia" w:cstheme="minorBidi"/>
          <w:noProof/>
          <w:sz w:val="22"/>
          <w:szCs w:val="22"/>
          <w:lang w:val="en-US"/>
        </w:rPr>
        <w:tab/>
      </w:r>
      <w:r>
        <w:rPr>
          <w:noProof/>
        </w:rPr>
        <w:t>Regional Payroll Coordination</w:t>
      </w:r>
      <w:r>
        <w:rPr>
          <w:noProof/>
        </w:rPr>
        <w:tab/>
      </w:r>
      <w:r>
        <w:rPr>
          <w:noProof/>
        </w:rPr>
        <w:fldChar w:fldCharType="begin"/>
      </w:r>
      <w:r>
        <w:rPr>
          <w:noProof/>
        </w:rPr>
        <w:instrText xml:space="preserve"> PAGEREF _Toc536124663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5.2.4</w:t>
      </w:r>
      <w:r>
        <w:rPr>
          <w:rFonts w:eastAsiaTheme="minorEastAsia" w:cstheme="minorBidi"/>
          <w:noProof/>
          <w:sz w:val="22"/>
          <w:szCs w:val="22"/>
          <w:lang w:val="en-US"/>
        </w:rPr>
        <w:tab/>
      </w:r>
      <w:r>
        <w:rPr>
          <w:noProof/>
        </w:rPr>
        <w:t>Head Office Payroll Management</w:t>
      </w:r>
      <w:r>
        <w:rPr>
          <w:noProof/>
        </w:rPr>
        <w:tab/>
      </w:r>
      <w:r>
        <w:rPr>
          <w:noProof/>
        </w:rPr>
        <w:fldChar w:fldCharType="begin"/>
      </w:r>
      <w:r>
        <w:rPr>
          <w:noProof/>
        </w:rPr>
        <w:instrText xml:space="preserve"> PAGEREF _Toc536124664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5.2.5</w:t>
      </w:r>
      <w:r>
        <w:rPr>
          <w:rFonts w:eastAsiaTheme="minorEastAsia" w:cstheme="minorBidi"/>
          <w:noProof/>
          <w:sz w:val="22"/>
          <w:szCs w:val="22"/>
          <w:lang w:val="en-US"/>
        </w:rPr>
        <w:tab/>
      </w:r>
      <w:r>
        <w:rPr>
          <w:noProof/>
        </w:rPr>
        <w:t>Manage Financial Batch Control and Document Control</w:t>
      </w:r>
      <w:r>
        <w:rPr>
          <w:noProof/>
        </w:rPr>
        <w:tab/>
      </w:r>
      <w:r>
        <w:rPr>
          <w:noProof/>
        </w:rPr>
        <w:fldChar w:fldCharType="begin"/>
      </w:r>
      <w:r>
        <w:rPr>
          <w:noProof/>
        </w:rPr>
        <w:instrText xml:space="preserve"> PAGEREF _Toc536124665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5.2.6</w:t>
      </w:r>
      <w:r>
        <w:rPr>
          <w:rFonts w:eastAsiaTheme="minorEastAsia" w:cstheme="minorBidi"/>
          <w:noProof/>
          <w:sz w:val="22"/>
          <w:szCs w:val="22"/>
          <w:lang w:val="en-US"/>
        </w:rPr>
        <w:tab/>
      </w:r>
      <w:r>
        <w:rPr>
          <w:noProof/>
        </w:rPr>
        <w:t>Cash Management</w:t>
      </w:r>
      <w:r>
        <w:rPr>
          <w:noProof/>
        </w:rPr>
        <w:tab/>
      </w:r>
      <w:r>
        <w:rPr>
          <w:noProof/>
        </w:rPr>
        <w:fldChar w:fldCharType="begin"/>
      </w:r>
      <w:r>
        <w:rPr>
          <w:noProof/>
        </w:rPr>
        <w:instrText xml:space="preserve"> PAGEREF _Toc536124666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5.2.7</w:t>
      </w:r>
      <w:r>
        <w:rPr>
          <w:rFonts w:eastAsiaTheme="minorEastAsia" w:cstheme="minorBidi"/>
          <w:noProof/>
          <w:sz w:val="22"/>
          <w:szCs w:val="22"/>
          <w:lang w:val="en-US"/>
        </w:rPr>
        <w:tab/>
      </w:r>
      <w:r>
        <w:rPr>
          <w:noProof/>
        </w:rPr>
        <w:t>Manage Regional Financial Compliance, Reconciliations and Reporting</w:t>
      </w:r>
      <w:r>
        <w:rPr>
          <w:noProof/>
        </w:rPr>
        <w:tab/>
      </w:r>
      <w:r>
        <w:rPr>
          <w:noProof/>
        </w:rPr>
        <w:fldChar w:fldCharType="begin"/>
      </w:r>
      <w:r>
        <w:rPr>
          <w:noProof/>
        </w:rPr>
        <w:instrText xml:space="preserve"> PAGEREF _Toc536124667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5.2.8</w:t>
      </w:r>
      <w:r>
        <w:rPr>
          <w:rFonts w:eastAsiaTheme="minorEastAsia" w:cstheme="minorBidi"/>
          <w:noProof/>
          <w:sz w:val="22"/>
          <w:szCs w:val="22"/>
          <w:lang w:val="en-US"/>
        </w:rPr>
        <w:tab/>
      </w:r>
      <w:r>
        <w:rPr>
          <w:noProof/>
        </w:rPr>
        <w:t>Manage Sage Journals</w:t>
      </w:r>
      <w:r>
        <w:rPr>
          <w:noProof/>
        </w:rPr>
        <w:tab/>
      </w:r>
      <w:r>
        <w:rPr>
          <w:noProof/>
        </w:rPr>
        <w:fldChar w:fldCharType="begin"/>
      </w:r>
      <w:r>
        <w:rPr>
          <w:noProof/>
        </w:rPr>
        <w:instrText xml:space="preserve"> PAGEREF _Toc536124668 \h </w:instrText>
      </w:r>
      <w:r>
        <w:rPr>
          <w:noProof/>
        </w:rPr>
      </w:r>
      <w:r>
        <w:rPr>
          <w:noProof/>
        </w:rPr>
        <w:fldChar w:fldCharType="separate"/>
      </w:r>
      <w:r>
        <w:rPr>
          <w:noProof/>
        </w:rPr>
        <w:t>3</w:t>
      </w:r>
      <w:r>
        <w:rPr>
          <w:noProof/>
        </w:rPr>
        <w:fldChar w:fldCharType="end"/>
      </w:r>
    </w:p>
    <w:p w:rsidR="008E5E62" w:rsidRDefault="008E5E62">
      <w:pPr>
        <w:pStyle w:val="TOC3"/>
        <w:tabs>
          <w:tab w:val="left" w:pos="1100"/>
          <w:tab w:val="right" w:leader="dot" w:pos="8832"/>
        </w:tabs>
        <w:rPr>
          <w:rFonts w:eastAsiaTheme="minorEastAsia" w:cstheme="minorBidi"/>
          <w:noProof/>
          <w:sz w:val="22"/>
          <w:szCs w:val="22"/>
          <w:lang w:val="en-US"/>
        </w:rPr>
      </w:pPr>
      <w:r>
        <w:rPr>
          <w:noProof/>
        </w:rPr>
        <w:t>5.2.9</w:t>
      </w:r>
      <w:r>
        <w:rPr>
          <w:rFonts w:eastAsiaTheme="minorEastAsia" w:cstheme="minorBidi"/>
          <w:noProof/>
          <w:sz w:val="22"/>
          <w:szCs w:val="22"/>
          <w:lang w:val="en-US"/>
        </w:rPr>
        <w:tab/>
      </w:r>
      <w:r>
        <w:rPr>
          <w:noProof/>
        </w:rPr>
        <w:t>Manage Pay Master General</w:t>
      </w:r>
      <w:r>
        <w:rPr>
          <w:noProof/>
        </w:rPr>
        <w:tab/>
      </w:r>
      <w:r>
        <w:rPr>
          <w:noProof/>
        </w:rPr>
        <w:fldChar w:fldCharType="begin"/>
      </w:r>
      <w:r>
        <w:rPr>
          <w:noProof/>
        </w:rPr>
        <w:instrText xml:space="preserve"> PAGEREF _Toc536124669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6.</w:t>
      </w:r>
      <w:r>
        <w:rPr>
          <w:rFonts w:asciiTheme="minorHAnsi" w:eastAsiaTheme="minorEastAsia" w:hAnsiTheme="minorHAnsi" w:cstheme="minorBidi"/>
          <w:b w:val="0"/>
          <w:bCs w:val="0"/>
          <w:noProof/>
          <w:sz w:val="22"/>
          <w:szCs w:val="22"/>
          <w:lang w:val="en-US"/>
        </w:rPr>
        <w:tab/>
      </w:r>
      <w:r>
        <w:rPr>
          <w:noProof/>
        </w:rPr>
        <w:t>Performance Indicators</w:t>
      </w:r>
      <w:r>
        <w:rPr>
          <w:noProof/>
        </w:rPr>
        <w:tab/>
      </w:r>
      <w:r>
        <w:rPr>
          <w:noProof/>
        </w:rPr>
        <w:fldChar w:fldCharType="begin"/>
      </w:r>
      <w:r>
        <w:rPr>
          <w:noProof/>
        </w:rPr>
        <w:instrText xml:space="preserve"> PAGEREF _Toc536124670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6.1</w:t>
      </w:r>
      <w:r>
        <w:rPr>
          <w:rFonts w:eastAsiaTheme="minorEastAsia" w:cstheme="minorBidi"/>
          <w:i w:val="0"/>
          <w:iCs w:val="0"/>
          <w:noProof/>
          <w:sz w:val="22"/>
          <w:szCs w:val="22"/>
          <w:lang w:val="en-US"/>
        </w:rPr>
        <w:tab/>
      </w:r>
      <w:r>
        <w:rPr>
          <w:noProof/>
        </w:rPr>
        <w:t>Strategic Objectives and Annual Targets</w:t>
      </w:r>
      <w:r>
        <w:rPr>
          <w:noProof/>
        </w:rPr>
        <w:tab/>
      </w:r>
      <w:r>
        <w:rPr>
          <w:noProof/>
        </w:rPr>
        <w:fldChar w:fldCharType="begin"/>
      </w:r>
      <w:r>
        <w:rPr>
          <w:noProof/>
        </w:rPr>
        <w:instrText xml:space="preserve"> PAGEREF _Toc536124671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6.2</w:t>
      </w:r>
      <w:r>
        <w:rPr>
          <w:rFonts w:eastAsiaTheme="minorEastAsia" w:cstheme="minorBidi"/>
          <w:i w:val="0"/>
          <w:iCs w:val="0"/>
          <w:noProof/>
          <w:sz w:val="22"/>
          <w:szCs w:val="22"/>
          <w:lang w:val="en-US"/>
        </w:rPr>
        <w:tab/>
      </w:r>
      <w:r>
        <w:rPr>
          <w:noProof/>
        </w:rPr>
        <w:t>Performance Indicators and Annual Targets</w:t>
      </w:r>
      <w:r>
        <w:rPr>
          <w:noProof/>
        </w:rPr>
        <w:tab/>
      </w:r>
      <w:r>
        <w:rPr>
          <w:noProof/>
        </w:rPr>
        <w:fldChar w:fldCharType="begin"/>
      </w:r>
      <w:r>
        <w:rPr>
          <w:noProof/>
        </w:rPr>
        <w:instrText xml:space="preserve"> PAGEREF _Toc536124672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6.3</w:t>
      </w:r>
      <w:r>
        <w:rPr>
          <w:rFonts w:eastAsiaTheme="minorEastAsia" w:cstheme="minorBidi"/>
          <w:i w:val="0"/>
          <w:iCs w:val="0"/>
          <w:noProof/>
          <w:sz w:val="22"/>
          <w:szCs w:val="22"/>
          <w:lang w:val="en-US"/>
        </w:rPr>
        <w:tab/>
      </w:r>
      <w:r>
        <w:rPr>
          <w:noProof/>
        </w:rPr>
        <w:t>Quarterly Targets</w:t>
      </w:r>
      <w:r>
        <w:rPr>
          <w:noProof/>
        </w:rPr>
        <w:tab/>
      </w:r>
      <w:r>
        <w:rPr>
          <w:noProof/>
        </w:rPr>
        <w:fldChar w:fldCharType="begin"/>
      </w:r>
      <w:r>
        <w:rPr>
          <w:noProof/>
        </w:rPr>
        <w:instrText xml:space="preserve"> PAGEREF _Toc536124673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lastRenderedPageBreak/>
        <w:t>6.4</w:t>
      </w:r>
      <w:r>
        <w:rPr>
          <w:rFonts w:eastAsiaTheme="minorEastAsia" w:cstheme="minorBidi"/>
          <w:i w:val="0"/>
          <w:iCs w:val="0"/>
          <w:noProof/>
          <w:sz w:val="22"/>
          <w:szCs w:val="22"/>
          <w:lang w:val="en-US"/>
        </w:rPr>
        <w:tab/>
      </w:r>
      <w:r>
        <w:rPr>
          <w:noProof/>
        </w:rPr>
        <w:t>Technical Performance Indicator Details</w:t>
      </w:r>
      <w:r>
        <w:rPr>
          <w:noProof/>
        </w:rPr>
        <w:tab/>
      </w:r>
      <w:r>
        <w:rPr>
          <w:noProof/>
        </w:rPr>
        <w:fldChar w:fldCharType="begin"/>
      </w:r>
      <w:r>
        <w:rPr>
          <w:noProof/>
        </w:rPr>
        <w:instrText xml:space="preserve"> PAGEREF _Toc536124674 \h </w:instrText>
      </w:r>
      <w:r>
        <w:rPr>
          <w:noProof/>
        </w:rPr>
      </w:r>
      <w:r>
        <w:rPr>
          <w:noProof/>
        </w:rPr>
        <w:fldChar w:fldCharType="separate"/>
      </w:r>
      <w:r>
        <w:rPr>
          <w:noProof/>
        </w:rPr>
        <w:t>3</w:t>
      </w:r>
      <w:r>
        <w:rPr>
          <w:noProof/>
        </w:rPr>
        <w:fldChar w:fldCharType="end"/>
      </w:r>
    </w:p>
    <w:p w:rsidR="008E5E62" w:rsidRDefault="008E5E62">
      <w:pPr>
        <w:pStyle w:val="TOC3"/>
        <w:tabs>
          <w:tab w:val="right" w:leader="dot" w:pos="8832"/>
        </w:tabs>
        <w:rPr>
          <w:rFonts w:eastAsiaTheme="minorEastAsia" w:cstheme="minorBidi"/>
          <w:noProof/>
          <w:sz w:val="22"/>
          <w:szCs w:val="22"/>
          <w:lang w:val="en-US"/>
        </w:rPr>
      </w:pPr>
      <w:r>
        <w:rPr>
          <w:noProof/>
        </w:rPr>
        <w:t>Indicator 1.2</w:t>
      </w:r>
      <w:r>
        <w:rPr>
          <w:noProof/>
        </w:rPr>
        <w:tab/>
      </w:r>
      <w:r>
        <w:rPr>
          <w:noProof/>
        </w:rPr>
        <w:fldChar w:fldCharType="begin"/>
      </w:r>
      <w:r>
        <w:rPr>
          <w:noProof/>
        </w:rPr>
        <w:instrText xml:space="preserve"> PAGEREF _Toc536124675 \h </w:instrText>
      </w:r>
      <w:r>
        <w:rPr>
          <w:noProof/>
        </w:rPr>
      </w:r>
      <w:r>
        <w:rPr>
          <w:noProof/>
        </w:rPr>
        <w:fldChar w:fldCharType="separate"/>
      </w:r>
      <w:r>
        <w:rPr>
          <w:noProof/>
        </w:rPr>
        <w:t>3</w:t>
      </w:r>
      <w:r>
        <w:rPr>
          <w:noProof/>
        </w:rPr>
        <w:fldChar w:fldCharType="end"/>
      </w:r>
    </w:p>
    <w:p w:rsidR="008E5E62" w:rsidRDefault="008E5E62">
      <w:pPr>
        <w:pStyle w:val="TOC3"/>
        <w:tabs>
          <w:tab w:val="right" w:leader="dot" w:pos="8832"/>
        </w:tabs>
        <w:rPr>
          <w:rFonts w:eastAsiaTheme="minorEastAsia" w:cstheme="minorBidi"/>
          <w:noProof/>
          <w:sz w:val="22"/>
          <w:szCs w:val="22"/>
          <w:lang w:val="en-US"/>
        </w:rPr>
      </w:pPr>
      <w:r>
        <w:rPr>
          <w:noProof/>
        </w:rPr>
        <w:t>Indicator 1.3</w:t>
      </w:r>
      <w:r>
        <w:rPr>
          <w:noProof/>
        </w:rPr>
        <w:tab/>
      </w:r>
      <w:r>
        <w:rPr>
          <w:noProof/>
        </w:rPr>
        <w:fldChar w:fldCharType="begin"/>
      </w:r>
      <w:r>
        <w:rPr>
          <w:noProof/>
        </w:rPr>
        <w:instrText xml:space="preserve"> PAGEREF _Toc536124676 \h </w:instrText>
      </w:r>
      <w:r>
        <w:rPr>
          <w:noProof/>
        </w:rPr>
      </w:r>
      <w:r>
        <w:rPr>
          <w:noProof/>
        </w:rPr>
        <w:fldChar w:fldCharType="separate"/>
      </w:r>
      <w:r>
        <w:rPr>
          <w:noProof/>
        </w:rPr>
        <w:t>3</w:t>
      </w:r>
      <w:r>
        <w:rPr>
          <w:noProof/>
        </w:rPr>
        <w:fldChar w:fldCharType="end"/>
      </w:r>
    </w:p>
    <w:p w:rsidR="008E5E62" w:rsidRDefault="008E5E62">
      <w:pPr>
        <w:pStyle w:val="TOC3"/>
        <w:tabs>
          <w:tab w:val="right" w:leader="dot" w:pos="8832"/>
        </w:tabs>
        <w:rPr>
          <w:rFonts w:eastAsiaTheme="minorEastAsia" w:cstheme="minorBidi"/>
          <w:noProof/>
          <w:sz w:val="22"/>
          <w:szCs w:val="22"/>
          <w:lang w:val="en-US"/>
        </w:rPr>
      </w:pPr>
      <w:r>
        <w:rPr>
          <w:noProof/>
        </w:rPr>
        <w:t>Indicator 1.4</w:t>
      </w:r>
      <w:r>
        <w:rPr>
          <w:noProof/>
        </w:rPr>
        <w:tab/>
      </w:r>
      <w:r>
        <w:rPr>
          <w:noProof/>
        </w:rPr>
        <w:fldChar w:fldCharType="begin"/>
      </w:r>
      <w:r>
        <w:rPr>
          <w:noProof/>
        </w:rPr>
        <w:instrText xml:space="preserve"> PAGEREF _Toc536124677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7.</w:t>
      </w:r>
      <w:r>
        <w:rPr>
          <w:rFonts w:asciiTheme="minorHAnsi" w:eastAsiaTheme="minorEastAsia" w:hAnsiTheme="minorHAnsi" w:cstheme="minorBidi"/>
          <w:b w:val="0"/>
          <w:bCs w:val="0"/>
          <w:noProof/>
          <w:sz w:val="22"/>
          <w:szCs w:val="22"/>
          <w:lang w:val="en-US"/>
        </w:rPr>
        <w:tab/>
      </w:r>
      <w:r>
        <w:rPr>
          <w:noProof/>
        </w:rPr>
        <w:t>Authority</w:t>
      </w:r>
      <w:r>
        <w:rPr>
          <w:noProof/>
        </w:rPr>
        <w:tab/>
      </w:r>
      <w:r>
        <w:rPr>
          <w:noProof/>
        </w:rPr>
        <w:fldChar w:fldCharType="begin"/>
      </w:r>
      <w:r>
        <w:rPr>
          <w:noProof/>
        </w:rPr>
        <w:instrText xml:space="preserve"> PAGEREF _Toc536124678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8.</w:t>
      </w:r>
      <w:r>
        <w:rPr>
          <w:rFonts w:asciiTheme="minorHAnsi" w:eastAsiaTheme="minorEastAsia" w:hAnsiTheme="minorHAnsi" w:cstheme="minorBidi"/>
          <w:b w:val="0"/>
          <w:bCs w:val="0"/>
          <w:noProof/>
          <w:sz w:val="22"/>
          <w:szCs w:val="22"/>
          <w:lang w:val="en-US"/>
        </w:rPr>
        <w:tab/>
      </w:r>
      <w:r>
        <w:rPr>
          <w:noProof/>
        </w:rPr>
        <w:t>Contingency</w:t>
      </w:r>
      <w:r>
        <w:rPr>
          <w:noProof/>
        </w:rPr>
        <w:tab/>
      </w:r>
      <w:r>
        <w:rPr>
          <w:noProof/>
        </w:rPr>
        <w:fldChar w:fldCharType="begin"/>
      </w:r>
      <w:r>
        <w:rPr>
          <w:noProof/>
        </w:rPr>
        <w:instrText xml:space="preserve"> PAGEREF _Toc536124679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9.</w:t>
      </w:r>
      <w:r>
        <w:rPr>
          <w:rFonts w:asciiTheme="minorHAnsi" w:eastAsiaTheme="minorEastAsia" w:hAnsiTheme="minorHAnsi" w:cstheme="minorBidi"/>
          <w:b w:val="0"/>
          <w:bCs w:val="0"/>
          <w:noProof/>
          <w:sz w:val="22"/>
          <w:szCs w:val="22"/>
          <w:lang w:val="en-US"/>
        </w:rPr>
        <w:tab/>
      </w:r>
      <w:r>
        <w:rPr>
          <w:noProof/>
        </w:rPr>
        <w:t>SOP Engagements and Participation</w:t>
      </w:r>
      <w:r>
        <w:rPr>
          <w:noProof/>
        </w:rPr>
        <w:tab/>
      </w:r>
      <w:r>
        <w:rPr>
          <w:noProof/>
        </w:rPr>
        <w:fldChar w:fldCharType="begin"/>
      </w:r>
      <w:r>
        <w:rPr>
          <w:noProof/>
        </w:rPr>
        <w:instrText xml:space="preserve"> PAGEREF _Toc536124680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9.1</w:t>
      </w:r>
      <w:r>
        <w:rPr>
          <w:rFonts w:eastAsiaTheme="minorEastAsia" w:cstheme="minorBidi"/>
          <w:i w:val="0"/>
          <w:iCs w:val="0"/>
          <w:noProof/>
          <w:sz w:val="22"/>
          <w:szCs w:val="22"/>
          <w:lang w:val="en-US"/>
        </w:rPr>
        <w:tab/>
      </w:r>
      <w:r>
        <w:rPr>
          <w:noProof/>
        </w:rPr>
        <w:t>Engagement Types</w:t>
      </w:r>
      <w:r>
        <w:rPr>
          <w:noProof/>
        </w:rPr>
        <w:tab/>
      </w:r>
      <w:r>
        <w:rPr>
          <w:noProof/>
        </w:rPr>
        <w:fldChar w:fldCharType="begin"/>
      </w:r>
      <w:r>
        <w:rPr>
          <w:noProof/>
        </w:rPr>
        <w:instrText xml:space="preserve"> PAGEREF _Toc536124681 \h </w:instrText>
      </w:r>
      <w:r>
        <w:rPr>
          <w:noProof/>
        </w:rPr>
      </w:r>
      <w:r>
        <w:rPr>
          <w:noProof/>
        </w:rPr>
        <w:fldChar w:fldCharType="separate"/>
      </w:r>
      <w:r>
        <w:rPr>
          <w:noProof/>
        </w:rPr>
        <w:t>3</w:t>
      </w:r>
      <w:r>
        <w:rPr>
          <w:noProof/>
        </w:rPr>
        <w:fldChar w:fldCharType="end"/>
      </w:r>
    </w:p>
    <w:p w:rsidR="008E5E62" w:rsidRDefault="008E5E62">
      <w:pPr>
        <w:pStyle w:val="TOC2"/>
        <w:rPr>
          <w:rFonts w:eastAsiaTheme="minorEastAsia" w:cstheme="minorBidi"/>
          <w:i w:val="0"/>
          <w:iCs w:val="0"/>
          <w:noProof/>
          <w:sz w:val="22"/>
          <w:szCs w:val="22"/>
          <w:lang w:val="en-US"/>
        </w:rPr>
      </w:pPr>
      <w:r>
        <w:rPr>
          <w:noProof/>
        </w:rPr>
        <w:t>9.2</w:t>
      </w:r>
      <w:r>
        <w:rPr>
          <w:rFonts w:eastAsiaTheme="minorEastAsia" w:cstheme="minorBidi"/>
          <w:i w:val="0"/>
          <w:iCs w:val="0"/>
          <w:noProof/>
          <w:sz w:val="22"/>
          <w:szCs w:val="22"/>
          <w:lang w:val="en-US"/>
        </w:rPr>
        <w:tab/>
      </w:r>
      <w:r>
        <w:rPr>
          <w:noProof/>
        </w:rPr>
        <w:t>Stakeholder Distribution List</w:t>
      </w:r>
      <w:r>
        <w:rPr>
          <w:noProof/>
        </w:rPr>
        <w:tab/>
      </w:r>
      <w:r>
        <w:rPr>
          <w:noProof/>
        </w:rPr>
        <w:fldChar w:fldCharType="begin"/>
      </w:r>
      <w:r>
        <w:rPr>
          <w:noProof/>
        </w:rPr>
        <w:instrText xml:space="preserve"> PAGEREF _Toc536124682 \h </w:instrText>
      </w:r>
      <w:r>
        <w:rPr>
          <w:noProof/>
        </w:rPr>
      </w:r>
      <w:r>
        <w:rPr>
          <w:noProof/>
        </w:rPr>
        <w:fldChar w:fldCharType="separate"/>
      </w:r>
      <w:r>
        <w:rPr>
          <w:noProof/>
        </w:rPr>
        <w:t>3</w:t>
      </w:r>
      <w:r>
        <w:rPr>
          <w:noProof/>
        </w:rPr>
        <w:fldChar w:fldCharType="end"/>
      </w:r>
    </w:p>
    <w:p w:rsidR="008E5E62" w:rsidRDefault="008E5E62">
      <w:pPr>
        <w:pStyle w:val="TOC1"/>
        <w:rPr>
          <w:rFonts w:asciiTheme="minorHAnsi" w:eastAsiaTheme="minorEastAsia" w:hAnsiTheme="minorHAnsi" w:cstheme="minorBidi"/>
          <w:b w:val="0"/>
          <w:bCs w:val="0"/>
          <w:noProof/>
          <w:sz w:val="22"/>
          <w:szCs w:val="22"/>
          <w:lang w:val="en-US"/>
        </w:rPr>
      </w:pPr>
      <w:r>
        <w:rPr>
          <w:noProof/>
        </w:rPr>
        <w:t>10.</w:t>
      </w:r>
      <w:r>
        <w:rPr>
          <w:rFonts w:asciiTheme="minorHAnsi" w:eastAsiaTheme="minorEastAsia" w:hAnsiTheme="minorHAnsi" w:cstheme="minorBidi"/>
          <w:b w:val="0"/>
          <w:bCs w:val="0"/>
          <w:noProof/>
          <w:sz w:val="22"/>
          <w:szCs w:val="22"/>
          <w:lang w:val="en-US"/>
        </w:rPr>
        <w:tab/>
      </w:r>
      <w:r>
        <w:rPr>
          <w:noProof/>
        </w:rPr>
        <w:t>Annexures and Attachments</w:t>
      </w:r>
      <w:r>
        <w:rPr>
          <w:noProof/>
        </w:rPr>
        <w:tab/>
      </w:r>
      <w:r>
        <w:rPr>
          <w:noProof/>
        </w:rPr>
        <w:fldChar w:fldCharType="begin"/>
      </w:r>
      <w:r>
        <w:rPr>
          <w:noProof/>
        </w:rPr>
        <w:instrText xml:space="preserve"> PAGEREF _Toc536124683 \h </w:instrText>
      </w:r>
      <w:r>
        <w:rPr>
          <w:noProof/>
        </w:rPr>
      </w:r>
      <w:r>
        <w:rPr>
          <w:noProof/>
        </w:rPr>
        <w:fldChar w:fldCharType="separate"/>
      </w:r>
      <w:r>
        <w:rPr>
          <w:noProof/>
        </w:rPr>
        <w:t>3</w:t>
      </w:r>
      <w:r>
        <w:rPr>
          <w:noProof/>
        </w:rPr>
        <w:fldChar w:fldCharType="end"/>
      </w:r>
    </w:p>
    <w:p w:rsidR="00AB75E8" w:rsidRPr="00051156" w:rsidRDefault="00757E08" w:rsidP="00AB75E8">
      <w:pPr>
        <w:rPr>
          <w:rFonts w:cs="Arial"/>
          <w:color w:val="BFBFBF" w:themeColor="background1" w:themeShade="BF"/>
          <w:sz w:val="56"/>
          <w:szCs w:val="56"/>
          <w:lang w:val="en-GB"/>
        </w:rPr>
      </w:pPr>
      <w:r w:rsidRPr="00051156">
        <w:rPr>
          <w:rFonts w:cs="Calibri"/>
          <w:color w:val="8496B0" w:themeColor="text2" w:themeTint="99"/>
          <w:szCs w:val="20"/>
          <w:lang w:val="en-GB"/>
        </w:rPr>
        <w:fldChar w:fldCharType="end"/>
      </w:r>
    </w:p>
    <w:p w:rsidR="00AB75E8" w:rsidRPr="00E56DC1" w:rsidRDefault="00AB75E8" w:rsidP="00E56DC1">
      <w:pPr>
        <w:spacing w:after="60" w:line="312" w:lineRule="auto"/>
        <w:rPr>
          <w:rFonts w:cs="Calibri"/>
          <w:lang w:val="en-GB"/>
        </w:rPr>
      </w:pPr>
      <w:r w:rsidRPr="00051156">
        <w:rPr>
          <w:rFonts w:cs="Calibri"/>
          <w:lang w:val="en-GB"/>
        </w:rPr>
        <w:br w:type="page"/>
      </w:r>
    </w:p>
    <w:p w:rsidR="006405CC" w:rsidRPr="00051156" w:rsidRDefault="008972EE" w:rsidP="00AB1541">
      <w:pPr>
        <w:pStyle w:val="Heading1"/>
      </w:pPr>
      <w:bookmarkStart w:id="8" w:name="_Toc523325619"/>
      <w:bookmarkStart w:id="9" w:name="_Toc536124558"/>
      <w:bookmarkStart w:id="10" w:name="_Toc536124648"/>
      <w:bookmarkStart w:id="11" w:name="_Toc488408857"/>
      <w:r w:rsidRPr="00051156">
        <w:lastRenderedPageBreak/>
        <w:t>Definition and Acronyms</w:t>
      </w:r>
      <w:bookmarkEnd w:id="8"/>
      <w:bookmarkEnd w:id="9"/>
      <w:bookmarkEnd w:id="10"/>
    </w:p>
    <w:tbl>
      <w:tblPr>
        <w:tblW w:w="9270" w:type="dxa"/>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115" w:type="dxa"/>
          <w:right w:w="115" w:type="dxa"/>
        </w:tblCellMar>
        <w:tblLook w:val="0600" w:firstRow="0" w:lastRow="0" w:firstColumn="0" w:lastColumn="0" w:noHBand="1" w:noVBand="1"/>
      </w:tblPr>
      <w:tblGrid>
        <w:gridCol w:w="2670"/>
        <w:gridCol w:w="6600"/>
      </w:tblGrid>
      <w:tr w:rsidR="005772BC" w:rsidRPr="005772BC" w:rsidTr="005772BC">
        <w:trPr>
          <w:trHeight w:hRule="exact" w:val="476"/>
          <w:tblHeader/>
        </w:trPr>
        <w:tc>
          <w:tcPr>
            <w:tcW w:w="2670" w:type="dxa"/>
            <w:shd w:val="clear" w:color="auto" w:fill="8496B0" w:themeFill="text2" w:themeFillTint="99"/>
            <w:vAlign w:val="center"/>
          </w:tcPr>
          <w:p w:rsidR="005772BC" w:rsidRPr="005772BC" w:rsidRDefault="005772BC" w:rsidP="005772BC">
            <w:pPr>
              <w:spacing w:before="120" w:after="160" w:line="240" w:lineRule="auto"/>
              <w:ind w:left="143"/>
              <w:jc w:val="center"/>
              <w:rPr>
                <w:rFonts w:asciiTheme="minorHAnsi" w:eastAsia="Calibri" w:hAnsiTheme="minorHAnsi"/>
                <w:b/>
                <w:color w:val="FFFFFF" w:themeColor="background1"/>
                <w:szCs w:val="20"/>
                <w:lang w:val="en-GB"/>
              </w:rPr>
            </w:pPr>
            <w:r w:rsidRPr="005772BC">
              <w:rPr>
                <w:rFonts w:asciiTheme="minorHAnsi" w:eastAsia="Calibri" w:hAnsiTheme="minorHAnsi"/>
                <w:b/>
                <w:color w:val="FFFFFF" w:themeColor="background1"/>
                <w:szCs w:val="20"/>
                <w:lang w:val="en-GB"/>
              </w:rPr>
              <w:t>TERM</w:t>
            </w:r>
          </w:p>
        </w:tc>
        <w:tc>
          <w:tcPr>
            <w:tcW w:w="6600" w:type="dxa"/>
            <w:shd w:val="clear" w:color="auto" w:fill="8496B0" w:themeFill="text2" w:themeFillTint="99"/>
            <w:vAlign w:val="center"/>
          </w:tcPr>
          <w:p w:rsidR="005772BC" w:rsidRPr="005772BC" w:rsidRDefault="005772BC" w:rsidP="005772BC">
            <w:pPr>
              <w:spacing w:before="120" w:after="160" w:line="240" w:lineRule="auto"/>
              <w:ind w:left="143"/>
              <w:jc w:val="center"/>
              <w:rPr>
                <w:rFonts w:asciiTheme="minorHAnsi" w:eastAsia="Calibri" w:hAnsiTheme="minorHAnsi"/>
                <w:b/>
                <w:color w:val="FFFFFF" w:themeColor="background1"/>
                <w:szCs w:val="20"/>
                <w:lang w:val="en-GB"/>
              </w:rPr>
            </w:pPr>
            <w:r w:rsidRPr="005772BC">
              <w:rPr>
                <w:rFonts w:asciiTheme="minorHAnsi" w:eastAsia="Calibri" w:hAnsiTheme="minorHAnsi"/>
                <w:b/>
                <w:color w:val="FFFFFF" w:themeColor="background1"/>
                <w:szCs w:val="20"/>
                <w:lang w:val="en-GB"/>
              </w:rPr>
              <w:t>FULL DESCRIPTION</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sz w:val="18"/>
                <w:szCs w:val="18"/>
                <w:lang w:val="en-GB"/>
              </w:rPr>
              <w:t>Accounting Officer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sz w:val="18"/>
                <w:szCs w:val="18"/>
                <w:lang w:val="en-GB"/>
              </w:rPr>
              <w:t>The Accounting Officer is defined in section 1 of the PFMA. The Accounting Officer for PMTE is the Director General of the Department of Public Works.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Accounting Period</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Refers to a period of 12 months commencing on 1 April of one year and ending on 31 March of the following year.</w:t>
            </w:r>
          </w:p>
        </w:tc>
      </w:tr>
      <w:tr w:rsidR="005772BC" w:rsidRPr="005772BC" w:rsidTr="005772BC">
        <w:trPr>
          <w:trHeight w:hRule="exact" w:val="85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Acquire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In relation to an immovable asset; means acquisition through construction, purchase, and</w:t>
            </w:r>
            <w:r w:rsidR="00144C6D" w:rsidRPr="005772BC">
              <w:rPr>
                <w:rFonts w:cs="Calibri"/>
                <w:color w:val="2F2B20"/>
                <w:sz w:val="18"/>
                <w:szCs w:val="18"/>
                <w:lang w:val="en-GB"/>
              </w:rPr>
              <w:t xml:space="preserve"> </w:t>
            </w:r>
            <w:r w:rsidR="00144C6D" w:rsidRPr="00702107">
              <w:rPr>
                <w:rFonts w:cs="Calibri"/>
                <w:color w:val="0070C0"/>
                <w:sz w:val="18"/>
                <w:szCs w:val="18"/>
                <w:lang w:val="en-GB"/>
              </w:rPr>
              <w:t>finance</w:t>
            </w:r>
            <w:r w:rsidRPr="005772BC">
              <w:rPr>
                <w:rFonts w:cs="Calibri"/>
                <w:color w:val="2F2B20"/>
                <w:sz w:val="18"/>
                <w:szCs w:val="18"/>
                <w:lang w:val="en-GB"/>
              </w:rPr>
              <w:t xml:space="preserve"> lease, acceptance of a gift, expropriation, exchange or transfer of custodianship between custodians in that sphere of government.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Adjustment Date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date when the escalated rate comes into effect.</w:t>
            </w:r>
          </w:p>
        </w:tc>
      </w:tr>
      <w:tr w:rsidR="005772BC" w:rsidRPr="005772BC" w:rsidTr="005772BC">
        <w:trPr>
          <w:trHeight w:hRule="exact" w:val="85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Agent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Person or organisation that is not an employee of The Department of Public Works that acts on the Department of Public Works’ behalf in the application of this document.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Asset Register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record of asset information including inventory, historical, condition, technical and financial information.</w:t>
            </w:r>
          </w:p>
        </w:tc>
      </w:tr>
      <w:tr w:rsidR="005772BC" w:rsidRPr="005772BC" w:rsidTr="005772BC">
        <w:trPr>
          <w:trHeight w:hRule="exact" w:val="84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Authorisation</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The amount authorised on the system that will allow the project manager to make payments. This will include the contract amount, CPAP, approved variation order / site instructions, other additions as approved by the relevant authority. </w:t>
            </w:r>
          </w:p>
          <w:p w:rsidR="005772BC" w:rsidRPr="005772BC" w:rsidRDefault="005772BC" w:rsidP="005772BC">
            <w:pPr>
              <w:spacing w:before="60" w:afterLines="40" w:after="96"/>
              <w:ind w:left="83"/>
              <w:rPr>
                <w:rFonts w:cs="Calibri"/>
                <w:sz w:val="18"/>
                <w:szCs w:val="18"/>
                <w:lang w:val="en-GB"/>
              </w:rPr>
            </w:pP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Authorised Person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accounting officer, the accounting authority or the appropriately delegated authority to award, cancel, amend, extend or transfer a contract or order.</w:t>
            </w:r>
          </w:p>
        </w:tc>
      </w:tr>
      <w:tr w:rsidR="005772BC" w:rsidRPr="005772BC" w:rsidTr="005772BC">
        <w:trPr>
          <w:trHeight w:hRule="exact" w:val="112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B-BBEE Status Level Contributor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B-BBEE status received by a measured entity based on its overall performance using the relevant scorecard contained in the Codes of Good Practice on Black Economic Empowerment, issued in terms of section 9(1) of the Broad Based Black Economic Empowerment Act, 53 or 2003.</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Best Value for Money</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optimisation of the return on investment in respect of an immovable asset in relation to functional, financial, economic and social return, wherever possible.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Bid</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procurement process whereby a written offer is made on the official tender / bid documents forming part of an invitation to tender.</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Bidder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person / enterprise, which has submitted a Bid.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Bidding Documents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set of standard documents (erstwhile tender documents) issued to obtain quotes or bids.</w:t>
            </w:r>
          </w:p>
        </w:tc>
      </w:tr>
      <w:tr w:rsidR="005772BC" w:rsidRPr="005772BC" w:rsidTr="005772BC">
        <w:trPr>
          <w:trHeight w:hRule="exact" w:val="1146"/>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Bid Adjudication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committee that is appointed by the Accounting Officer to consider, adjudicate and made awards or make recommendations to the Accounting Officer on procurement related requests and recommendations referred to it. It may include committees formed in Head Office and Regions for this purpose.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lastRenderedPageBreak/>
              <w:t>Bid Evaluation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committee appointed to evaluate bids.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Bid Specification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committee that is appointed to develop the sourcing strategy and approve the bid specifications or terms of reference.</w:t>
            </w:r>
          </w:p>
        </w:tc>
      </w:tr>
      <w:tr w:rsidR="005772BC" w:rsidRPr="005772BC" w:rsidTr="005772BC">
        <w:trPr>
          <w:trHeight w:hRule="exact" w:val="139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Brief</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working document for an identified project or package which specifies at any point in time the relevant needs, objectives, acceptance criteria and priorities of the client, provides the context of the project or package and any appropriate design or maintenance requirements within which all subsequent briefing (when needed) and designing can take place.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Budget Management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Refers to the subcommittee of EXCO dealing with specific budget issues related to the PMTE and the Department as a whole.</w:t>
            </w:r>
          </w:p>
        </w:tc>
      </w:tr>
      <w:tr w:rsidR="005772BC" w:rsidRPr="005772BC" w:rsidTr="005772BC">
        <w:trPr>
          <w:trHeight w:hRule="exact" w:val="111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Building Character</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Special physical characteristics of a structure or area (e.g. architecture, landscaping, natural features, open space, types and styles of housing, number and size of roads and sidewalks) that set it apart from its surroundings and contribute to its individuality.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Building Mass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way that three-dimensional forms are combined to make up the total building bulk.</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C-AMP</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Custodian Asset Management Plan as defined in terms of GIAMA.</w:t>
            </w:r>
          </w:p>
        </w:tc>
      </w:tr>
      <w:tr w:rsidR="005772BC" w:rsidRPr="005772BC" w:rsidTr="005772BC">
        <w:trPr>
          <w:trHeight w:hRule="exact" w:val="115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Capital Works Implementation Programme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Capital Works Implementation Program considers Capital Works priorities and issues, and presents an annual plan for the Capital Works of infrastructure assets. This plan is updated on an annual basis, and integrated with other management strategies and plans, such as Budgeting and Construction Planning.</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Centralised Supplier Database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single database hosted by National Treasury to serve as the source of all supplier information for all spheres of government wherein suppliers self-register as prospective suppliers to government.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Client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sector Department that uses or intends to use an immovable asset in support of its service delivery objectives (and includes a Custodian in relation to an immovable asset that it uses or intends to use in support of its own service delivery objectives). Also known as User Department.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Commencement Date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date when a lease commences.</w:t>
            </w:r>
          </w:p>
        </w:tc>
      </w:tr>
      <w:tr w:rsidR="005772BC" w:rsidRPr="005772BC" w:rsidTr="005772BC">
        <w:trPr>
          <w:trHeight w:hRule="exact" w:val="85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Commencement of Lease Term</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The date from which the lessee is entitled to exercise its right to use the leased asset. It is the date of initial recognition of the lease (i.e. the recognition of the assets, liabilities, revenue and expenses resulting from the lease, as appropriate).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Commencement Rental</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rental payable at the commencement of the lease.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Conditions of Contract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In general, supplementary and special conditions.</w:t>
            </w:r>
          </w:p>
        </w:tc>
      </w:tr>
      <w:tr w:rsidR="005772BC" w:rsidRPr="005772BC" w:rsidTr="005772BC">
        <w:trPr>
          <w:trHeight w:hRule="exact" w:val="184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lastRenderedPageBreak/>
              <w:t>Conflict of Interest</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Any situation in which:</w:t>
            </w:r>
          </w:p>
          <w:p w:rsidR="005772BC" w:rsidRPr="005772BC" w:rsidRDefault="005772BC" w:rsidP="00FE5846">
            <w:pPr>
              <w:numPr>
                <w:ilvl w:val="0"/>
                <w:numId w:val="1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Someone in a position of trust has competing professional or personal interests, which make it difficult for him to fulfil his duties impartially.</w:t>
            </w:r>
          </w:p>
          <w:p w:rsidR="005772BC" w:rsidRPr="005772BC" w:rsidRDefault="005772BC" w:rsidP="00FE5846">
            <w:pPr>
              <w:numPr>
                <w:ilvl w:val="0"/>
                <w:numId w:val="1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An individual or organisation is in a position to exploit a professional or official capacity in some way for his personal or for corporate benefit, or</w:t>
            </w:r>
          </w:p>
          <w:p w:rsidR="005772BC" w:rsidRPr="005772BC" w:rsidRDefault="005772BC" w:rsidP="00FE5846">
            <w:pPr>
              <w:numPr>
                <w:ilvl w:val="0"/>
                <w:numId w:val="11"/>
              </w:numPr>
              <w:spacing w:beforeLines="20" w:before="48" w:afterLines="20" w:after="48" w:line="240" w:lineRule="auto"/>
              <w:contextualSpacing/>
              <w:rPr>
                <w:color w:val="2F2B20"/>
              </w:rPr>
            </w:pPr>
            <w:r w:rsidRPr="005772BC">
              <w:rPr>
                <w:rFonts w:cs="Calibri"/>
                <w:color w:val="2F2B20"/>
                <w:sz w:val="18"/>
                <w:szCs w:val="18"/>
                <w:lang w:val="en-GB"/>
              </w:rPr>
              <w:t>Incompatibility or contradictory interests exist between an employee and the organisation, which employs that employee.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Constitution</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Constitution of the Republic of South Africa, 1996</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Construction</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Everything that is constructed or results from construction operations regarding the building of infrastructure.</w:t>
            </w:r>
          </w:p>
        </w:tc>
      </w:tr>
      <w:tr w:rsidR="005772BC" w:rsidRPr="005772BC" w:rsidTr="005772BC">
        <w:trPr>
          <w:trHeight w:hRule="exact" w:val="10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Consultant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person, company or close corporation that provides expert or specialised advisory skills / services. A consultant does not supply the ultimate end product, but provides a recommendation of the best solution/s to a specific need based on his / her / their expertise.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Arial"/>
                <w:b/>
                <w:color w:val="0000FF"/>
                <w:sz w:val="18"/>
                <w:szCs w:val="18"/>
              </w:rPr>
            </w:pPr>
            <w:r w:rsidRPr="005772BC">
              <w:rPr>
                <w:rFonts w:cs="Arial"/>
                <w:b/>
                <w:color w:val="0000FF"/>
                <w:sz w:val="18"/>
                <w:szCs w:val="18"/>
              </w:rPr>
              <w:t>Contract</w:t>
            </w:r>
          </w:p>
        </w:tc>
        <w:tc>
          <w:tcPr>
            <w:tcW w:w="6600" w:type="dxa"/>
            <w:shd w:val="clear" w:color="auto" w:fill="FFFFFF"/>
            <w:vAlign w:val="center"/>
          </w:tcPr>
          <w:p w:rsidR="005772BC" w:rsidRPr="005772BC" w:rsidRDefault="005772BC" w:rsidP="005772BC">
            <w:pPr>
              <w:spacing w:before="60" w:afterLines="40" w:after="96"/>
              <w:ind w:left="83"/>
              <w:rPr>
                <w:rFonts w:cs="Arial"/>
                <w:color w:val="0000FF"/>
                <w:sz w:val="18"/>
                <w:szCs w:val="18"/>
              </w:rPr>
            </w:pPr>
            <w:r w:rsidRPr="005772BC">
              <w:rPr>
                <w:rFonts w:cs="Arial"/>
                <w:color w:val="0000FF"/>
                <w:sz w:val="18"/>
                <w:szCs w:val="18"/>
              </w:rPr>
              <w:t>Agreement (explicit or implied) legally binding two or more parties to the terms of the agreement.</w:t>
            </w:r>
          </w:p>
          <w:p w:rsidR="005772BC" w:rsidRPr="005772BC" w:rsidRDefault="005772BC" w:rsidP="005772BC">
            <w:pPr>
              <w:spacing w:before="60" w:afterLines="40" w:after="96"/>
              <w:ind w:left="83"/>
              <w:rPr>
                <w:rFonts w:cs="Arial"/>
                <w:color w:val="0000FF"/>
                <w:sz w:val="18"/>
                <w:szCs w:val="18"/>
              </w:rPr>
            </w:pPr>
          </w:p>
        </w:tc>
      </w:tr>
      <w:tr w:rsidR="005772BC" w:rsidRPr="005772BC" w:rsidTr="005772BC">
        <w:trPr>
          <w:trHeight w:hRule="exact" w:val="84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Contract Management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The application of terms and conditions, including the agreed procedures for the administration thereof </w:t>
            </w:r>
            <w:r w:rsidRPr="005772BC">
              <w:rPr>
                <w:rFonts w:cs="Arial"/>
                <w:color w:val="0000FF"/>
                <w:sz w:val="18"/>
                <w:szCs w:val="18"/>
              </w:rPr>
              <w:t>– it essentially constitutes of the activities necessary to manage a contract throughout all stages in the contract life cycle.</w:t>
            </w:r>
          </w:p>
        </w:tc>
      </w:tr>
      <w:tr w:rsidR="005772BC" w:rsidRPr="005772BC" w:rsidTr="005772BC">
        <w:trPr>
          <w:trHeight w:hRule="exact" w:val="876"/>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Contract Manager</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Person responsible for administering a package on behalf of the employer and performing duties relating to the overall management of such contract from the implementer’s point of view.</w:t>
            </w:r>
          </w:p>
        </w:tc>
      </w:tr>
      <w:tr w:rsidR="005772BC" w:rsidRPr="005772BC" w:rsidTr="005772BC">
        <w:trPr>
          <w:trHeight w:hRule="exact" w:val="84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Contractor</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generic term to include any person/entity with whom DPW / PMTE enters into a contract for professional design services, construction or supply of goods and services.</w:t>
            </w:r>
          </w:p>
        </w:tc>
      </w:tr>
      <w:tr w:rsidR="005772BC" w:rsidRPr="005772BC" w:rsidTr="005772BC">
        <w:trPr>
          <w:trHeight w:hRule="exact" w:val="73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Contract Price Adjustment Provision</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Refers to the amount allowed as per the construction contracts. This amount is calculated in accordance with the escalation experienced in the construction industry.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Custodial Functions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Any functions carried out by the Custodian in execution of their mandate. </w:t>
            </w:r>
          </w:p>
        </w:tc>
      </w:tr>
      <w:tr w:rsidR="005772BC" w:rsidRPr="005772BC" w:rsidTr="005772BC">
        <w:trPr>
          <w:trHeight w:hRule="exact" w:val="80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Custodian</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A National or Provincial Department referred to in section 4 of GIAMA represented by the Minister of such national department, Premier of a Province or MEC of such provincial department, so designated by the Premier of that Province.</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Custodian acts as the caretaker in relation to an immovable asset of which it is the custodian; (b) may— (i) in the case of a national department, acquire and manage an immovable asset as contemplated in section 13 and, subject to the State Land Disposal Act, 1961 (Act No. 48 of 1961), or any other Act regulating the disposal of state land, dispose of that immovable asset.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663C03" w:rsidP="005772BC">
            <w:pPr>
              <w:spacing w:before="60" w:afterLines="40" w:after="96"/>
              <w:ind w:left="83"/>
              <w:rPr>
                <w:rFonts w:cs="Calibri"/>
                <w:b/>
                <w:color w:val="2F2B20"/>
                <w:sz w:val="18"/>
                <w:szCs w:val="18"/>
                <w:lang w:val="en-GB"/>
              </w:rPr>
            </w:pPr>
            <w:r w:rsidRPr="00663C03">
              <w:rPr>
                <w:rFonts w:cs="Arial"/>
                <w:b/>
                <w:color w:val="0000FF"/>
                <w:sz w:val="18"/>
                <w:szCs w:val="18"/>
              </w:rPr>
              <w:t xml:space="preserve">Working </w:t>
            </w:r>
            <w:r w:rsidR="005772BC" w:rsidRPr="005772BC">
              <w:rPr>
                <w:rFonts w:cs="Calibri"/>
                <w:b/>
                <w:color w:val="2F2B20"/>
                <w:sz w:val="18"/>
                <w:szCs w:val="18"/>
                <w:lang w:val="en-GB"/>
              </w:rPr>
              <w:t>Day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Any day other than a Saturday, Sunday or official public holiday in the Republic of South Africa.</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Day-to-day Maintenance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Maintenance that takes place on an adhoc basis including minor repairs, modifications or replacements.</w:t>
            </w:r>
          </w:p>
        </w:tc>
      </w:tr>
      <w:tr w:rsidR="005772BC" w:rsidRPr="005772BC" w:rsidTr="005772BC">
        <w:trPr>
          <w:trHeight w:hRule="exact" w:val="88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lastRenderedPageBreak/>
              <w:t>Defects Liability Period</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Period from completion during which the contractor has an obligation to make good defects in the materials and workmanship covered by the contract that are indicated by the employer or his representative.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Delegated Authority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person or committee delegated by the Accounting Officer to perform specific powers or duties as contemplated in terms of section 44 of the Public Finance Management Act (No 1 of 1999 as amended).</w:t>
            </w:r>
          </w:p>
        </w:tc>
      </w:tr>
      <w:tr w:rsidR="005772BC" w:rsidRPr="005772BC" w:rsidTr="005772BC">
        <w:trPr>
          <w:trHeight w:hRule="exact" w:val="121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Delegated Powers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extent of authority required in order to implement certain actions by or on behalf of the organisation, including any sub-delegation of authority where permitted. This includes the power to retrospectively ratify, condone or rescind a decision already taken by a sub-delegate.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Deposit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Where a Landlord and prospective tenant enter into a lease agreement, the pre-lease deposit must be applied as the tenant’s security deposit.</w:t>
            </w:r>
          </w:p>
        </w:tc>
      </w:tr>
      <w:tr w:rsidR="005772BC" w:rsidRPr="005772BC" w:rsidTr="005772BC">
        <w:trPr>
          <w:trHeight w:hRule="exact" w:val="66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Disposal</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Any disposal contemplated in the State Land Disposal Act, 1961 (Act No. 48 of 1961) or a provincial land administration law</w:t>
            </w:r>
          </w:p>
        </w:tc>
      </w:tr>
      <w:tr w:rsidR="005772BC" w:rsidRPr="005772BC" w:rsidTr="005772BC">
        <w:trPr>
          <w:trHeight w:hRule="exact" w:val="64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Disposal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committee established to make recommendations on the disposal of any asset or inventory item(s).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Documentation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Approves bid / tender documents (erstwhile Bid Specification Committee).</w:t>
            </w:r>
          </w:p>
        </w:tc>
      </w:tr>
      <w:tr w:rsidR="005772BC" w:rsidRPr="005772BC" w:rsidTr="005772BC">
        <w:trPr>
          <w:trHeight w:hRule="exact" w:val="138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Economic Life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Refers to:</w:t>
            </w:r>
          </w:p>
          <w:p w:rsidR="005772BC" w:rsidRPr="005772BC" w:rsidRDefault="005772BC" w:rsidP="00FE5846">
            <w:pPr>
              <w:numPr>
                <w:ilvl w:val="0"/>
                <w:numId w:val="17"/>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period over which an asset is expected to yield economic benefits or service potential to one or more users, or</w:t>
            </w:r>
          </w:p>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The number of production or similar units expected to be obtained from the asset by one or more users. </w:t>
            </w:r>
          </w:p>
        </w:tc>
      </w:tr>
      <w:tr w:rsidR="005772BC" w:rsidRPr="005772BC" w:rsidTr="005772BC">
        <w:trPr>
          <w:trHeight w:hRule="exact" w:val="82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Emergency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situation where immediate action is necessary in order to avoid a dangerous or perilous condition or risky situation or misery or defect provided that the situation was unforeseen.</w:t>
            </w:r>
          </w:p>
        </w:tc>
      </w:tr>
      <w:tr w:rsidR="005772BC" w:rsidRPr="005772BC" w:rsidTr="005772BC">
        <w:trPr>
          <w:trHeight w:hRule="exact" w:val="225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Emergency Maintenance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Repairs which are unforeseen and require urgent attention due to the presence of, or the imminent risk of, an extreme or emergency situation arising from one or more of the following:</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Human injury or death;</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Human suffering or deprivation of human rights;</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Serious damage to property or financial loss;</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Livestock or animal injury, suffering or death;</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Serious environmental damage or degradation or</w:t>
            </w:r>
          </w:p>
          <w:p w:rsidR="005772BC" w:rsidRPr="005772BC" w:rsidRDefault="005772BC" w:rsidP="00FE5846">
            <w:pPr>
              <w:numPr>
                <w:ilvl w:val="0"/>
                <w:numId w:val="14"/>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Interruption of essential services.</w:t>
            </w:r>
          </w:p>
          <w:p w:rsidR="005772BC" w:rsidRPr="005772BC" w:rsidRDefault="005772BC" w:rsidP="005772BC">
            <w:pPr>
              <w:spacing w:before="60" w:afterLines="40" w:after="96"/>
              <w:ind w:left="83"/>
              <w:rPr>
                <w:rFonts w:cs="Calibri"/>
                <w:color w:val="2F2B20"/>
                <w:sz w:val="18"/>
                <w:szCs w:val="18"/>
                <w:lang w:val="en-GB"/>
              </w:rPr>
            </w:pP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Entity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An Organ of State that is mandated to procure on behalf of itself or another Organ of State as delegated in terms of GIAMA and/or the PFMA.</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Escalation Rate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percentage that adjusts the rental on every adjustment date.</w:t>
            </w:r>
          </w:p>
        </w:tc>
      </w:tr>
      <w:tr w:rsidR="005772BC" w:rsidRPr="005772BC" w:rsidTr="005772BC">
        <w:trPr>
          <w:trHeight w:hRule="exact" w:val="106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lastRenderedPageBreak/>
              <w:t>Estimates of National Expenditure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This document sets out the details of every departments’ budget in line with its performance indicators and represents the approved appropriation (budget) of all departments and entities.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Evaluation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Evaluates offers (erstwhile Bid Evaluation Committee).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Executive Organ of State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An organ of state tasked with custodial or ownership functions by the Constitution of South Africa or other legislation.</w:t>
            </w:r>
          </w:p>
        </w:tc>
      </w:tr>
      <w:tr w:rsidR="005772BC" w:rsidRPr="005772BC" w:rsidTr="005772BC">
        <w:trPr>
          <w:trHeight w:hRule="exact" w:val="116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Expenses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Those disbursements in respect of the property that are occasioned by the ownership or the operation thereof, including but not limited to, assessment rates, municipal levies, heat ventilation and air-conditioning maintenance, lift maintenance and insurance premiums.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Extension of Lease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Permitting to continue a lease after the original expiration of the term.</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Fair Value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The amount for which an asset could be </w:t>
            </w:r>
            <w:r w:rsidR="00DE5098" w:rsidRPr="005772BC">
              <w:rPr>
                <w:rFonts w:cs="Calibri"/>
                <w:color w:val="2F2B20"/>
                <w:sz w:val="18"/>
                <w:szCs w:val="18"/>
                <w:lang w:val="en-GB"/>
              </w:rPr>
              <w:t>exchanged</w:t>
            </w:r>
            <w:r w:rsidRPr="005772BC">
              <w:rPr>
                <w:rFonts w:cs="Calibri"/>
                <w:color w:val="2F2B20"/>
                <w:sz w:val="18"/>
                <w:szCs w:val="18"/>
                <w:lang w:val="en-GB"/>
              </w:rPr>
              <w:t xml:space="preserve"> or a liability settled, between knowledgeable, willing parties at arms’ length transaction.</w:t>
            </w:r>
          </w:p>
        </w:tc>
      </w:tr>
      <w:tr w:rsidR="005772BC" w:rsidRPr="005772BC" w:rsidTr="005772BC">
        <w:trPr>
          <w:trHeight w:hRule="exact" w:val="369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Feasibility Study</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rPr>
            </w:pPr>
            <w:r w:rsidRPr="005772BC">
              <w:rPr>
                <w:rFonts w:cs="Calibri"/>
                <w:color w:val="2F2B20"/>
                <w:sz w:val="18"/>
                <w:szCs w:val="18"/>
              </w:rPr>
              <w:t>A Feasibility Study (as performed by the Investment Analysis team) considers the following aspects in order to conduct an option analysis and to find the recommended delivery method:</w:t>
            </w:r>
          </w:p>
          <w:p w:rsidR="005772BC" w:rsidRPr="005772BC" w:rsidRDefault="005772BC" w:rsidP="00FE5846">
            <w:pPr>
              <w:numPr>
                <w:ilvl w:val="0"/>
                <w:numId w:val="16"/>
              </w:numPr>
              <w:spacing w:beforeLines="20" w:before="48" w:afterLines="20" w:after="48"/>
              <w:contextualSpacing/>
              <w:rPr>
                <w:rFonts w:cs="Calibri"/>
                <w:color w:val="2F2B20"/>
                <w:sz w:val="18"/>
                <w:szCs w:val="18"/>
                <w:lang w:val="en-US"/>
              </w:rPr>
            </w:pPr>
            <w:r w:rsidRPr="005772BC">
              <w:rPr>
                <w:rFonts w:cs="Calibri"/>
                <w:color w:val="2F2B20"/>
                <w:sz w:val="18"/>
                <w:szCs w:val="18"/>
                <w:lang w:val="en-GB"/>
              </w:rPr>
              <w:t xml:space="preserve">Qualitative Non-Financial: </w:t>
            </w:r>
            <w:r w:rsidRPr="005772BC">
              <w:rPr>
                <w:rFonts w:cs="Calibri"/>
                <w:color w:val="2F2B20"/>
                <w:sz w:val="18"/>
                <w:szCs w:val="18"/>
                <w:lang w:val="en-US"/>
              </w:rPr>
              <w:t xml:space="preserve">This considers the appropriateness of a facility in terms of </w:t>
            </w:r>
            <w:r w:rsidRPr="005772BC">
              <w:rPr>
                <w:rFonts w:cs="Calibri"/>
                <w:b/>
                <w:bCs/>
                <w:color w:val="2F2B20"/>
                <w:sz w:val="18"/>
                <w:szCs w:val="18"/>
                <w:lang w:val="en-US"/>
              </w:rPr>
              <w:t xml:space="preserve">non-financial </w:t>
            </w:r>
            <w:r w:rsidRPr="005772BC">
              <w:rPr>
                <w:rFonts w:cs="Calibri"/>
                <w:color w:val="2F2B20"/>
                <w:sz w:val="18"/>
                <w:szCs w:val="18"/>
                <w:lang w:val="en-US"/>
              </w:rPr>
              <w:t>aspects to align with the User Department’s needs;</w:t>
            </w:r>
          </w:p>
          <w:p w:rsidR="005772BC" w:rsidRPr="005772BC" w:rsidRDefault="005772BC" w:rsidP="00FE5846">
            <w:pPr>
              <w:numPr>
                <w:ilvl w:val="0"/>
                <w:numId w:val="16"/>
              </w:numPr>
              <w:spacing w:beforeLines="20" w:before="48" w:afterLines="20" w:after="48"/>
              <w:contextualSpacing/>
              <w:rPr>
                <w:rFonts w:cs="Calibri"/>
                <w:color w:val="2F2B20"/>
                <w:sz w:val="18"/>
                <w:szCs w:val="18"/>
                <w:lang w:val="en-US"/>
              </w:rPr>
            </w:pPr>
            <w:r w:rsidRPr="005772BC">
              <w:rPr>
                <w:rFonts w:cs="Calibri"/>
                <w:color w:val="2F2B20"/>
                <w:sz w:val="18"/>
                <w:szCs w:val="18"/>
                <w:lang w:val="en-US"/>
              </w:rPr>
              <w:t xml:space="preserve">Quantitative Financial Cost Analysis: The use of related costs to determine the </w:t>
            </w:r>
            <w:r w:rsidRPr="005772BC">
              <w:rPr>
                <w:rFonts w:cs="Calibri"/>
                <w:b/>
                <w:bCs/>
                <w:color w:val="2F2B20"/>
                <w:sz w:val="18"/>
                <w:szCs w:val="18"/>
                <w:lang w:val="en-US"/>
              </w:rPr>
              <w:t xml:space="preserve">financial </w:t>
            </w:r>
            <w:r w:rsidRPr="005772BC">
              <w:rPr>
                <w:rFonts w:cs="Calibri"/>
                <w:color w:val="2F2B20"/>
                <w:sz w:val="18"/>
                <w:szCs w:val="18"/>
                <w:lang w:val="en-US"/>
              </w:rPr>
              <w:t xml:space="preserve">investment opportunity of a project and to determine which option / delivery method will be the most financially feasible.  The </w:t>
            </w:r>
            <w:r w:rsidRPr="005772BC">
              <w:rPr>
                <w:rFonts w:cs="Calibri"/>
                <w:color w:val="2F2B20"/>
                <w:sz w:val="18"/>
                <w:szCs w:val="18"/>
                <w:u w:val="single"/>
                <w:lang w:val="en-US"/>
              </w:rPr>
              <w:t xml:space="preserve">Capital Budgeting Technique </w:t>
            </w:r>
            <w:r w:rsidRPr="005772BC">
              <w:rPr>
                <w:rFonts w:cs="Calibri"/>
                <w:color w:val="2F2B20"/>
                <w:sz w:val="18"/>
                <w:szCs w:val="18"/>
                <w:lang w:val="en-US"/>
              </w:rPr>
              <w:t>is employed to indicate the best financial investment when the Option Analysis is considered; and</w:t>
            </w:r>
          </w:p>
          <w:p w:rsidR="005772BC" w:rsidRPr="005772BC" w:rsidRDefault="005772BC" w:rsidP="00FE5846">
            <w:pPr>
              <w:numPr>
                <w:ilvl w:val="0"/>
                <w:numId w:val="16"/>
              </w:numPr>
              <w:spacing w:beforeLines="20" w:before="48" w:afterLines="20" w:after="48"/>
              <w:contextualSpacing/>
              <w:rPr>
                <w:rFonts w:cs="Calibri"/>
                <w:color w:val="2F2B20"/>
                <w:sz w:val="18"/>
                <w:szCs w:val="18"/>
                <w:lang w:val="en-US"/>
              </w:rPr>
            </w:pPr>
            <w:r w:rsidRPr="005772BC">
              <w:rPr>
                <w:rFonts w:cs="Calibri"/>
                <w:color w:val="2F2B20"/>
                <w:sz w:val="18"/>
                <w:szCs w:val="18"/>
                <w:lang w:val="en-US"/>
              </w:rPr>
              <w:t xml:space="preserve">Financial Affordability Analysis: This determines the </w:t>
            </w:r>
            <w:r w:rsidRPr="005772BC">
              <w:rPr>
                <w:rFonts w:cs="Calibri"/>
                <w:b/>
                <w:bCs/>
                <w:color w:val="2F2B20"/>
                <w:sz w:val="18"/>
                <w:szCs w:val="18"/>
                <w:lang w:val="en-US"/>
              </w:rPr>
              <w:t xml:space="preserve">User Charges </w:t>
            </w:r>
            <w:r w:rsidRPr="005772BC">
              <w:rPr>
                <w:rFonts w:cs="Calibri"/>
                <w:color w:val="2F2B20"/>
                <w:sz w:val="18"/>
                <w:szCs w:val="18"/>
                <w:lang w:val="en-US"/>
              </w:rPr>
              <w:t xml:space="preserve">a User Department will have to pay DPW in order to use a facility and how does it relate to the what is available in the open market.                               </w:t>
            </w:r>
          </w:p>
          <w:p w:rsidR="005772BC" w:rsidRPr="005772BC" w:rsidRDefault="005772BC" w:rsidP="005772BC">
            <w:pPr>
              <w:spacing w:beforeLines="20" w:before="48" w:afterLines="20" w:after="48"/>
              <w:rPr>
                <w:rFonts w:cs="Calibri"/>
                <w:color w:val="2F2B20"/>
                <w:sz w:val="18"/>
                <w:szCs w:val="18"/>
                <w:lang w:val="en-US"/>
              </w:rPr>
            </w:pPr>
          </w:p>
          <w:p w:rsidR="005772BC" w:rsidRPr="005772BC" w:rsidRDefault="005772BC" w:rsidP="005772BC">
            <w:pPr>
              <w:spacing w:before="60" w:afterLines="40" w:after="96"/>
              <w:ind w:left="83"/>
              <w:rPr>
                <w:rFonts w:cs="Calibri"/>
                <w:color w:val="2F2B20"/>
                <w:sz w:val="18"/>
                <w:szCs w:val="18"/>
                <w:lang w:val="en-GB"/>
              </w:rPr>
            </w:pP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Finance Lease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lease that transfers substantially all the risks and rewards incidental to ownership of an asset. Title may or may not eventually be transferred.</w:t>
            </w:r>
          </w:p>
        </w:tc>
      </w:tr>
      <w:tr w:rsidR="005772BC" w:rsidRPr="005772BC" w:rsidTr="005772BC">
        <w:trPr>
          <w:trHeight w:hRule="exact" w:val="166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Financial Statements</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Statements consisting of at least:</w:t>
            </w:r>
          </w:p>
          <w:p w:rsidR="005772BC" w:rsidRPr="005772BC" w:rsidRDefault="005772BC" w:rsidP="00FE5846">
            <w:pPr>
              <w:numPr>
                <w:ilvl w:val="0"/>
                <w:numId w:val="1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 balance sheet,</w:t>
            </w:r>
          </w:p>
          <w:p w:rsidR="005772BC" w:rsidRPr="005772BC" w:rsidRDefault="005772BC" w:rsidP="00FE5846">
            <w:pPr>
              <w:numPr>
                <w:ilvl w:val="0"/>
                <w:numId w:val="1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An income sheet,</w:t>
            </w:r>
          </w:p>
          <w:p w:rsidR="005772BC" w:rsidRPr="005772BC" w:rsidRDefault="005772BC" w:rsidP="00FE5846">
            <w:pPr>
              <w:numPr>
                <w:ilvl w:val="0"/>
                <w:numId w:val="1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 cash-flow statement</w:t>
            </w:r>
          </w:p>
          <w:p w:rsidR="005772BC" w:rsidRPr="005772BC" w:rsidRDefault="005772BC" w:rsidP="00FE5846">
            <w:pPr>
              <w:numPr>
                <w:ilvl w:val="0"/>
                <w:numId w:val="1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Any other statements that may be prescribed, and</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notes to these statements.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Fixture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Any alterations, additions or improvements affixed to the property temporarily or permanently.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Framework</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set of guidelines from which a programme and/or project is developed.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Fruitless and Wasteful Expenditure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Expenditure which was made in vain and would have been avoided had reasonable care been exercised.</w:t>
            </w:r>
          </w:p>
        </w:tc>
      </w:tr>
      <w:tr w:rsidR="005772BC" w:rsidRPr="005772BC" w:rsidTr="005772BC">
        <w:trPr>
          <w:trHeight w:hRule="exact" w:val="1011"/>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Framework Agreement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agreement between an organ of state and one more contractors, the purpose of which is to establish the terms governing orders to be awarded during a given period, in particular with regard to price and, where appropriate, the quantity envisaged.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Gate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control point at the end of a process where a decision is required before proceeding to the next process or activity.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Gateway Review</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independent review of the available information at a gate upon which a decision to proceed or not to the next process is based.</w:t>
            </w:r>
          </w:p>
        </w:tc>
      </w:tr>
      <w:tr w:rsidR="005772BC" w:rsidRPr="005772BC" w:rsidTr="005772BC">
        <w:trPr>
          <w:trHeight w:hRule="exact" w:val="117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Goods and Services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Goods means corporeal movable things, fixed property and any right in any such thing of fixed property. Service means anything done or to be done, including the granting, assignment, cession or surrender of any right and the making available of any facility or advantage.</w:t>
            </w:r>
          </w:p>
        </w:tc>
      </w:tr>
      <w:tr w:rsidR="005772BC" w:rsidRPr="005772BC" w:rsidTr="005772BC">
        <w:trPr>
          <w:trHeight w:hRule="exact" w:val="120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Gross Investment in the Lease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This is the aggregate of:</w:t>
            </w:r>
          </w:p>
          <w:p w:rsidR="005772BC" w:rsidRPr="005772BC" w:rsidRDefault="005772BC" w:rsidP="00FE5846">
            <w:pPr>
              <w:numPr>
                <w:ilvl w:val="0"/>
                <w:numId w:val="18"/>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minimum lease payments receivable by a lessor under a finance lease, and</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Any unguaranteed residual value accruing to the lessor. </w:t>
            </w:r>
          </w:p>
        </w:tc>
      </w:tr>
      <w:tr w:rsidR="005772BC" w:rsidRPr="005772BC" w:rsidTr="005772BC">
        <w:trPr>
          <w:trHeight w:hRule="exact" w:val="170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Guaranteed Residual Value</w:t>
            </w:r>
          </w:p>
        </w:tc>
        <w:tc>
          <w:tcPr>
            <w:tcW w:w="6600" w:type="dxa"/>
            <w:shd w:val="clear" w:color="auto" w:fill="FFFFFF"/>
            <w:vAlign w:val="center"/>
          </w:tcPr>
          <w:p w:rsidR="005772BC" w:rsidRPr="005772BC" w:rsidRDefault="005772BC" w:rsidP="00FE5846">
            <w:pPr>
              <w:numPr>
                <w:ilvl w:val="0"/>
                <w:numId w:val="19"/>
              </w:numPr>
              <w:spacing w:beforeLines="20" w:before="48" w:afterLines="20" w:after="48" w:line="240" w:lineRule="auto"/>
              <w:ind w:left="352"/>
              <w:contextualSpacing/>
              <w:rPr>
                <w:rFonts w:cs="Calibri"/>
                <w:color w:val="2F2B20"/>
                <w:sz w:val="18"/>
                <w:szCs w:val="18"/>
                <w:lang w:val="en-GB"/>
              </w:rPr>
            </w:pPr>
            <w:r w:rsidRPr="005772BC">
              <w:rPr>
                <w:rFonts w:cs="Calibri"/>
                <w:color w:val="2F2B20"/>
                <w:sz w:val="18"/>
                <w:szCs w:val="18"/>
                <w:lang w:val="en-GB"/>
              </w:rPr>
              <w:t>For a lessee, that part of the residual value that is guaranteed by the lessee or by a party related to the lessee (the amount of the guarantee being the maximum amount that could, in any event, become payable), and</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For a lessor, that part of the residual value that is guaranteed by the lessee or by a third party unrelated to the lessor that is financially capable of discharging the obligations under the guarantee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IDMS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Refers to the Infrastructure Delivery Management System implemented by National Treasury to align the delivery in infrastructure to the MTSF and MTEF.</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Immovable Asset Management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Means those management processes, which ensure that the value of an immovable asset is optimised throughout its life cycle.</w:t>
            </w:r>
          </w:p>
        </w:tc>
      </w:tr>
      <w:tr w:rsidR="005772BC" w:rsidRPr="005772BC" w:rsidTr="005772BC">
        <w:trPr>
          <w:trHeight w:hRule="exact" w:val="867"/>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Immovable Property / Asset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immovable asset acquired or owned by government, excluding any right contemplated in the Mineral and Petroleum Resources Development Act, 2002 (Act No. 28 of 2002).</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Initial Direct Costs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Incremental costs that are directly attributable to negotiating and arranging a lease, except for such costs incurred by manufacturer or trader lessors. </w:t>
            </w:r>
          </w:p>
        </w:tc>
      </w:tr>
      <w:tr w:rsidR="005772BC" w:rsidRPr="005772BC" w:rsidTr="005772BC">
        <w:trPr>
          <w:trHeight w:hRule="exact" w:val="157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Infrastructure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Fixed assets that are constructed or result from construction operations including:</w:t>
            </w:r>
          </w:p>
          <w:p w:rsidR="005772BC" w:rsidRPr="005772BC" w:rsidRDefault="005772BC" w:rsidP="00FE5846">
            <w:pPr>
              <w:numPr>
                <w:ilvl w:val="0"/>
                <w:numId w:val="15"/>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Buildings, structures and facilities;</w:t>
            </w:r>
          </w:p>
          <w:p w:rsidR="005772BC" w:rsidRPr="005772BC" w:rsidRDefault="005772BC" w:rsidP="00FE5846">
            <w:pPr>
              <w:numPr>
                <w:ilvl w:val="0"/>
                <w:numId w:val="15"/>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Water supply, sanitation, electricity supply, transportation and storm water drainage systems; and</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related permanent fixtures that cannot be readily or economically removed or reused.</w:t>
            </w:r>
          </w:p>
        </w:tc>
      </w:tr>
      <w:tr w:rsidR="005772BC" w:rsidRPr="005772BC" w:rsidTr="005772BC">
        <w:trPr>
          <w:trHeight w:hRule="exact" w:val="88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Infrastructure Delivery</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combination of all planning, technical, administrative and managerial actions associated with the construction, supply, renovation, rehabilitation, alteration, maintenance, operation or disposal of infrastructure.</w:t>
            </w:r>
          </w:p>
        </w:tc>
      </w:tr>
      <w:tr w:rsidR="005772BC" w:rsidRPr="005772BC" w:rsidTr="005772BC">
        <w:trPr>
          <w:trHeight w:hRule="exact" w:val="180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Infrastructure Delivery Management System</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Also known as IDMS. This National Treasury standard establishes an infrastructure delivery management system comprising processes, procedures and methods within an institution for the delivery or maintenance of infrastructure in a staged, systematic, disciplined, uniform integrated and auditable manner. It covers the manner in which projects involving the construction, refurbishment, rehabilitation, extension, alteration or day-to-day, routine, scheduled and emergency maintenance of infrastructure are conceived, budgeted for and delivered.</w:t>
            </w:r>
          </w:p>
          <w:p w:rsidR="005772BC" w:rsidRPr="005772BC" w:rsidRDefault="005772BC" w:rsidP="005772BC">
            <w:pPr>
              <w:spacing w:before="60" w:afterLines="40" w:after="96"/>
              <w:ind w:left="83"/>
              <w:rPr>
                <w:rFonts w:cs="Calibri"/>
                <w:color w:val="2F2B20"/>
                <w:sz w:val="18"/>
                <w:szCs w:val="18"/>
                <w:lang w:val="en-GB"/>
              </w:rPr>
            </w:pPr>
          </w:p>
          <w:p w:rsidR="005772BC" w:rsidRPr="005772BC" w:rsidRDefault="005772BC" w:rsidP="005772BC">
            <w:pPr>
              <w:spacing w:before="60" w:afterLines="40" w:after="96"/>
              <w:ind w:left="83"/>
              <w:rPr>
                <w:rFonts w:cs="Calibri"/>
                <w:sz w:val="18"/>
                <w:szCs w:val="18"/>
                <w:lang w:val="en-GB"/>
              </w:rPr>
            </w:pPr>
          </w:p>
        </w:tc>
      </w:tr>
      <w:tr w:rsidR="005772BC" w:rsidRPr="005772BC" w:rsidTr="005772BC">
        <w:trPr>
          <w:trHeight w:hRule="exact" w:val="118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Infrastructure Gateway System</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IDMS infrastructure gateway system deals with the generic workflow associated with the delivery and maintenance of infrastructure and generates information, which informs decisions at particular points. It is not aligned to any particular funding or procurement procedures.</w:t>
            </w:r>
          </w:p>
        </w:tc>
      </w:tr>
      <w:tr w:rsidR="005772BC" w:rsidRPr="005772BC" w:rsidTr="005772BC">
        <w:trPr>
          <w:trHeight w:hRule="exact" w:val="99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Infrastructure Procurement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procurement of goods or services including any combination thereof associated with the acquisition, renovation, rehabilitation, alteration, maintenance, operation or disposal of infrastructure.</w:t>
            </w:r>
          </w:p>
        </w:tc>
      </w:tr>
      <w:tr w:rsidR="005772BC" w:rsidRPr="005772BC" w:rsidTr="005772BC">
        <w:trPr>
          <w:trHeight w:hRule="exact" w:val="178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Interest Rate Implicit in Lease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The discount rate that, at the inception of the lease, causes the aggregate present value of:</w:t>
            </w:r>
          </w:p>
          <w:p w:rsidR="005772BC" w:rsidRPr="005772BC" w:rsidRDefault="005772BC" w:rsidP="00FE5846">
            <w:pPr>
              <w:numPr>
                <w:ilvl w:val="0"/>
                <w:numId w:val="20"/>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minimum lease payments;</w:t>
            </w:r>
          </w:p>
          <w:p w:rsidR="005772BC" w:rsidRPr="005772BC" w:rsidRDefault="005772BC" w:rsidP="00FE5846">
            <w:pPr>
              <w:numPr>
                <w:ilvl w:val="0"/>
                <w:numId w:val="20"/>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unguaranteed residual value to be equal to the sum of:</w:t>
            </w:r>
          </w:p>
          <w:p w:rsidR="005772BC" w:rsidRPr="005772BC" w:rsidRDefault="005772BC" w:rsidP="00FE5846">
            <w:pPr>
              <w:numPr>
                <w:ilvl w:val="1"/>
                <w:numId w:val="20"/>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 xml:space="preserve">The fair value of the leases’ asset: and </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initial direct costs of the lessor.</w:t>
            </w:r>
          </w:p>
        </w:tc>
      </w:tr>
      <w:tr w:rsidR="005772BC" w:rsidRPr="005772BC" w:rsidTr="005772BC">
        <w:trPr>
          <w:trHeight w:hRule="exact" w:val="189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Irregular Expenditure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Expenditure, other than unauthorised expenditure, incurred in contravention of or that is not in accordance with a requirement of any applicable legislation, including:</w:t>
            </w:r>
          </w:p>
          <w:p w:rsidR="005772BC" w:rsidRPr="005772BC" w:rsidRDefault="005772BC" w:rsidP="00FE5846">
            <w:pPr>
              <w:numPr>
                <w:ilvl w:val="0"/>
                <w:numId w:val="13"/>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Public Finance Management Act, 1999 (No. 1 of 1999);</w:t>
            </w:r>
          </w:p>
          <w:p w:rsidR="005772BC" w:rsidRPr="005772BC" w:rsidRDefault="005772BC" w:rsidP="00FE5846">
            <w:pPr>
              <w:numPr>
                <w:ilvl w:val="0"/>
                <w:numId w:val="13"/>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State Tender Board Act, 1968 (Act No. 86 of 1968), or any regulations made in terms of that Act; or</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provincial legislation providing for procurement procedures in that provincial government.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Lease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Both a Landlord/Lessor and a Tenant/Lessee can lease the property and where a Landlord/Lessor leases the property, it means that it rents it out to the Tenant/Lessee.  </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An agreement whereby the lessor conveys to the lessee in return for a payment or series of payments the right to use an asset for an agreed period of time. </w:t>
            </w:r>
          </w:p>
        </w:tc>
      </w:tr>
      <w:tr w:rsidR="005772BC" w:rsidRPr="005772BC" w:rsidTr="005772BC">
        <w:trPr>
          <w:trHeight w:hRule="exact" w:val="117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Lease Term</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non-cancellable period for which the lessee has contracted to lease the asset together with any further terms for which the lessee has the option to continue to lease the asset, with or without further payment, when at the inception of the lease it is reasonably certain that the lessee will exercise the option. </w:t>
            </w:r>
          </w:p>
        </w:tc>
      </w:tr>
      <w:tr w:rsidR="005772BC" w:rsidRPr="005772BC" w:rsidTr="005772BC">
        <w:trPr>
          <w:trHeight w:hRule="exact" w:val="10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Lessees Incremental Borrowing Rate of Interest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rate of interest the lessee would have to pay on a similar lease or, if that is not determinable, the rate that, at the inception of the lease, the lessee would incur to borrow over a similar term, and with a similar security, the funds necessary to purchase the asset. </w:t>
            </w:r>
          </w:p>
        </w:tc>
      </w:tr>
      <w:tr w:rsidR="005772BC" w:rsidRPr="005772BC" w:rsidTr="005772BC">
        <w:trPr>
          <w:trHeight w:hRule="exact" w:val="251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Lessee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A party, or its duly authorised representative, its successor-in-title and/or its duly authorised employees, agents, intermediaries and if and to the extent applicable, that occupies a property and pays rent for it.  </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A party to a lease agreement to whom the lessor conveys the right to use an asset in return for a payment or series of payments for an agreed period of time. </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person or entity to whom a lease is given; a person or entity that leases property as a tenant.</w:t>
            </w:r>
          </w:p>
        </w:tc>
      </w:tr>
      <w:tr w:rsidR="005772BC" w:rsidRPr="005772BC" w:rsidTr="005772BC">
        <w:trPr>
          <w:trHeight w:hRule="exact" w:val="252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Lessor</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A party or its duly authorised representative, its successor-in-title and/or its duly authorised employees, agents, intermediaries and if and to the extent applicable, who makes the property available to the Lessee, irrespective of owning the property.  </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 xml:space="preserve">A party to a lease agreement who conveys to the lessee the right to use an asset in return for a payment or series of payments for an agreed period of time. </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owner of property who rents it to another party called a tenant and may be called a landlord.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Letting</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To rent out to the Tenant/Lessee.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Life-Cycle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period during which a custodian or user expects to derive benefits from the control or use of an immovable asset. </w:t>
            </w:r>
          </w:p>
        </w:tc>
      </w:tr>
      <w:tr w:rsidR="005772BC" w:rsidRPr="005772BC" w:rsidTr="005772BC">
        <w:trPr>
          <w:trHeight w:hRule="exact" w:val="151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Maintenance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The combination of all technical and associated administrative actions during an item's service life to retain it in a state in which it can satisfactorily perform its required function.</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Maintenance can be distinguished between Scheduled and Unscheduled Maintenance.</w:t>
            </w:r>
          </w:p>
        </w:tc>
      </w:tr>
      <w:tr w:rsidR="005772BC" w:rsidRPr="005772BC" w:rsidTr="005772BC">
        <w:trPr>
          <w:trHeight w:hRule="exact" w:val="100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Master Lease Agreement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 governing agreement that parties leasing property may use to define the condition agreed to between the Entity and Lessor.  The Entity and Lessor can enter into several leases under the master agreement.  </w:t>
            </w:r>
          </w:p>
        </w:tc>
      </w:tr>
      <w:tr w:rsidR="005772BC" w:rsidRPr="005772BC" w:rsidTr="005772BC">
        <w:trPr>
          <w:trHeight w:hRule="exact" w:val="90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Medium Term Expenditure Framework</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framework and medium-term cycle that managers the budget of the Government. It is a 3-year cycle that allows government departments and entities to budget for the medium term and request funding for new policy objectives.</w:t>
            </w:r>
          </w:p>
        </w:tc>
      </w:tr>
      <w:tr w:rsidR="005772BC" w:rsidRPr="005772BC" w:rsidTr="005772BC">
        <w:trPr>
          <w:trHeight w:hRule="exact" w:val="396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Minimum Lease Payments</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The payments over the lease term that the lessee is or can be required to make, excluding contingent rent, costs for services and, where appropriate, taxes to be paid by and reimbursed to the lessor, together with:</w:t>
            </w:r>
          </w:p>
          <w:p w:rsidR="005772BC" w:rsidRPr="005772BC" w:rsidRDefault="005772BC" w:rsidP="00FE5846">
            <w:pPr>
              <w:numPr>
                <w:ilvl w:val="0"/>
                <w:numId w:val="2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For a lessee, any amounts guaranteed by the lessee or by a party related to the lessee, or</w:t>
            </w:r>
          </w:p>
          <w:p w:rsidR="005772BC" w:rsidRPr="005772BC" w:rsidRDefault="005772BC" w:rsidP="00FE5846">
            <w:pPr>
              <w:numPr>
                <w:ilvl w:val="0"/>
                <w:numId w:val="2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For a lessor, any residual value guaranteed to the lessor by:</w:t>
            </w:r>
          </w:p>
          <w:p w:rsidR="005772BC" w:rsidRPr="005772BC" w:rsidRDefault="005772BC" w:rsidP="00FE5846">
            <w:pPr>
              <w:numPr>
                <w:ilvl w:val="1"/>
                <w:numId w:val="2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lessee,</w:t>
            </w:r>
          </w:p>
          <w:p w:rsidR="005772BC" w:rsidRPr="005772BC" w:rsidRDefault="005772BC" w:rsidP="00FE5846">
            <w:pPr>
              <w:numPr>
                <w:ilvl w:val="1"/>
                <w:numId w:val="2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 party related to the lessee, or</w:t>
            </w:r>
          </w:p>
          <w:p w:rsidR="005772BC" w:rsidRPr="005772BC" w:rsidRDefault="005772BC" w:rsidP="00FE5846">
            <w:pPr>
              <w:numPr>
                <w:ilvl w:val="1"/>
                <w:numId w:val="21"/>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A third party unrelated to the lessor that is financially capable of discharging the obligations under the guarantee.</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However, if the lessee has an option to purchase the asset at a price that is expected to be sufficiently lower than fair value at the date the option becomes exercisable for it to be reasonably certain, at the inception of the lease, that the option will be exercised, the minimum lease payments comprise the minimum payments payable over the lease term to the expected date of exercise of this purchase option and the payment required to exercise it.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Minister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Minister responsible for Public Works.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Minor Works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Include works necessary for enhancing assets to standards suitable for their intended purpose.</w:t>
            </w:r>
          </w:p>
        </w:tc>
      </w:tr>
      <w:tr w:rsidR="005772BC" w:rsidRPr="005772BC" w:rsidTr="005772BC">
        <w:trPr>
          <w:trHeight w:hRule="exact" w:val="124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Municipal Services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Services provided to the public in the designated areas they live in by the Municipality, which includes at least the basic services required in terms of the Constitution namely, electricity, water supply, sewage collection and disposal and refuse removal.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Net Investment in the Lease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gross investment in the lease discounted at the interest rate implicit in the lease.</w:t>
            </w:r>
          </w:p>
        </w:tc>
      </w:tr>
      <w:tr w:rsidR="005772BC" w:rsidRPr="005772BC" w:rsidTr="005772BC">
        <w:trPr>
          <w:trHeight w:hRule="exact" w:val="201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Non-cancellable lease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A lease that is cancellable only:</w:t>
            </w:r>
          </w:p>
          <w:p w:rsidR="005772BC" w:rsidRPr="005772BC" w:rsidRDefault="005772BC" w:rsidP="00FE5846">
            <w:pPr>
              <w:numPr>
                <w:ilvl w:val="0"/>
                <w:numId w:val="2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Upon the occurrence of some remote contingency;</w:t>
            </w:r>
          </w:p>
          <w:p w:rsidR="005772BC" w:rsidRPr="005772BC" w:rsidRDefault="005772BC" w:rsidP="00FE5846">
            <w:pPr>
              <w:numPr>
                <w:ilvl w:val="0"/>
                <w:numId w:val="2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With the permission of the lessor;</w:t>
            </w:r>
          </w:p>
          <w:p w:rsidR="005772BC" w:rsidRPr="005772BC" w:rsidRDefault="005772BC" w:rsidP="00FE5846">
            <w:pPr>
              <w:numPr>
                <w:ilvl w:val="0"/>
                <w:numId w:val="22"/>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If the lessee enters into a new lease for the same or an equivalent asset with the same lessor; or</w:t>
            </w:r>
          </w:p>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Upon payment by the lessee of an additional amount that, at inception, continuation of the lease is reasonable certain.</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Occupation Date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date on which a Lessee occupies a dwelling under a formal tenancy agreement (Master Lease Agreement).</w:t>
            </w:r>
          </w:p>
        </w:tc>
      </w:tr>
      <w:tr w:rsidR="005772BC" w:rsidRPr="005772BC" w:rsidTr="005772BC">
        <w:trPr>
          <w:trHeight w:hRule="exact" w:val="1029"/>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Operating Lease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lease arrangement, which does not transfer substantial risks and rewards, associated with ownership of an asset to the lessee. The lessee normally has use of the asset for a shorter period or a period, which is less than the useful life of the asset.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Operation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Combination of all technical, administrative and managerial actions, other than maintenance actions, that results in the item being in use.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Order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instruction to provide goods, services or any combination thereof under a framework agreement.</w:t>
            </w:r>
          </w:p>
        </w:tc>
      </w:tr>
      <w:tr w:rsidR="005772BC" w:rsidRPr="005772BC" w:rsidTr="005772BC">
        <w:trPr>
          <w:trHeight w:hRule="exact" w:val="166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Organ of Stage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Any department of state or administration in the national, provincial or local sphere of government; or any other functionary or institution, exercising a power or performing a function in terms of the Constitution or a provincial constitution; or exercising a public power or performing a public function in terms of any legislation, but does not include a court or a judicial officer.  (As defined in section 239 of the Constitution of the Republic of South Africa).</w:t>
            </w:r>
          </w:p>
        </w:tc>
      </w:tr>
      <w:tr w:rsidR="005772BC" w:rsidRPr="005772BC" w:rsidTr="005772BC">
        <w:trPr>
          <w:trHeight w:hRule="exact" w:val="98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Package Execution Plan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summary of the accepted package information at each gate as such information is progressively developed and the persons identified to assume functional responsibility for taking aspects of the project forward.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Packaged Solution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Work, which is grouped together for delivery under a single contract.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Party / Parties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Lessor or Lessee individually or as a party, and parties refers collectively to the Lessor and Lessee or any of them as determined by the context.  </w:t>
            </w:r>
          </w:p>
        </w:tc>
      </w:tr>
      <w:tr w:rsidR="005772BC" w:rsidRPr="005772BC" w:rsidTr="005772BC">
        <w:trPr>
          <w:trHeight w:hRule="exact" w:val="115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Planned Maintenance Budget Committee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Consists of members from different branches that evaluate new projects to be included in the Implementation Plan of a specific year. The committee will evaluate the need, the feasibility and the estimate of a proposed project before recommending it to the BMC.</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Policy</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Principles used to guide good decision-making.</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Portfolio</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total extent of immovable assets controlled or used by a National or Provincial Department.  </w:t>
            </w:r>
          </w:p>
        </w:tc>
      </w:tr>
      <w:tr w:rsidR="005772BC" w:rsidRPr="005772BC" w:rsidTr="005772BC">
        <w:trPr>
          <w:trHeight w:hRule="exact" w:val="144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Precinct Plan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plan that covers a specific sub-area of the city and provides a blueprint for future development of the area. The plan also identifies specific catalytic projects that will be undertaken to support that development. The plan provides policies and strategies based on shared values that will shape development for years to come. The plan also outlines an implementation strategy and framework for community partnership.</w:t>
            </w:r>
          </w:p>
        </w:tc>
      </w:tr>
      <w:tr w:rsidR="005772BC" w:rsidRPr="005772BC" w:rsidTr="005772BC">
        <w:trPr>
          <w:trHeight w:hRule="exact" w:val="115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Principal</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natural person who is a partner in a partnership, a sole proprietor, a director of a company established in terms of the Companies Act of 2008 (Act No. 71 of 2008) or a member of a close corporation registered in terms of the Close Corporation Act, 1984, (Act No. 69 of 1984).</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Procurement Document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Documentation used to initiate or conclude or both, a contract and/or the issuing of a Letter of Award.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Procurement Strategy</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 selected packaging, contracting, pricing and targeting strategy and procurement procedure for a particular procurement.  </w:t>
            </w:r>
          </w:p>
        </w:tc>
      </w:tr>
      <w:tr w:rsidR="005772BC" w:rsidRPr="005772BC" w:rsidTr="005772BC">
        <w:trPr>
          <w:trHeight w:hRule="exact" w:val="99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Programme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grouping of a set of related projects in order to deliver outcomes and benefits related to strategic objectives which would not have been achieved had the projects been managed independently.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Public Private Partnership</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commercial transaction between an organ of state and a private party in accordance with the National Treasury PPP unit and GTAC.</w:t>
            </w:r>
          </w:p>
        </w:tc>
      </w:tr>
      <w:tr w:rsidR="005772BC" w:rsidRPr="005772BC" w:rsidTr="005772BC">
        <w:trPr>
          <w:trHeight w:hRule="exact" w:val="678"/>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Quality</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totality of features and characteristics of a product or service that bears on the ability of the product or service to satisfy stated or implied needs.  </w:t>
            </w:r>
          </w:p>
        </w:tc>
      </w:tr>
      <w:tr w:rsidR="005772BC" w:rsidRPr="005772BC" w:rsidTr="005772BC">
        <w:trPr>
          <w:trHeight w:hRule="exact" w:val="90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Quote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written offer in a prescribed or stipulated form in response to an invitation by DPW for the provision of goods, services or works with value threshold up to R500 000 VAT included.</w:t>
            </w:r>
          </w:p>
        </w:tc>
      </w:tr>
      <w:tr w:rsidR="005772BC" w:rsidRPr="005772BC" w:rsidTr="005772BC">
        <w:trPr>
          <w:trHeight w:hRule="exact" w:val="88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Rates, Taxes and Levies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Fees paid to the authority, Body Corporate or Municipality, for specific services on the property.  The fees are dependent on the property type.  The entity must pay it to the authority that services the property such as a body corporate or municipality.  </w:t>
            </w:r>
          </w:p>
        </w:tc>
      </w:tr>
      <w:tr w:rsidR="005772BC" w:rsidRPr="005772BC" w:rsidTr="005772BC">
        <w:trPr>
          <w:trHeight w:hRule="exact" w:val="162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Reconfigure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implementation of activities to make changes to the configuration of an immovable asset and thereby changing the functionality of the asset. Reconfiguration cannot be classified as maintenance as it comprises changes requested by a user to increase the functionality of the asset to contribute towards the achievement of service delivery objectives. A user therefore initiates reconfiguration, whereas a custodian initiates maintenance.</w:t>
            </w:r>
          </w:p>
        </w:tc>
      </w:tr>
      <w:tr w:rsidR="005772BC" w:rsidRPr="005772BC" w:rsidTr="005772BC">
        <w:trPr>
          <w:trHeight w:hRule="exact" w:val="172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Refurbishment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Modifications and improvements to existing infrastructure in order to return it to an acceptable condition.  This is a comprehensive capital works action intended to bring an immovable asset back to its original appearance or state or to extend its lifecycle. It may also be required for historical preservation. Refurbishment generally takes place at the end of an asset’s lifecycle to extend the lifecycle and gain further income potential from the asset.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Rehabilitation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Extensive work to bring infrastructure back to acceptable functional conditions, often involving improvements.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Renewal of Lease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Keeping an existing arrangement/lease in force for an additional period. Renewal usually requires something in writing or some action that evidences the new term.</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Repair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Physical action taken to restore the required function of a faulty item.  </w:t>
            </w:r>
          </w:p>
        </w:tc>
      </w:tr>
      <w:tr w:rsidR="005772BC" w:rsidRPr="005772BC" w:rsidTr="005772BC">
        <w:trPr>
          <w:trHeight w:hRule="exact" w:val="138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Repairs</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Everything which is required to be done in order to achieve the same goal as that envisaged in the definition of "maintenance", but which requires more labour and more expense than maintenance, such as the replacement of cables, taps, locks, floor tiles, geysers and the like.  It entails the restoration of assets to the original condition but does not affect the value of the asset.</w:t>
            </w:r>
          </w:p>
        </w:tc>
      </w:tr>
      <w:tr w:rsidR="005772BC" w:rsidRPr="005772BC" w:rsidTr="005772BC">
        <w:trPr>
          <w:trHeight w:hRule="exact" w:val="170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Request for Proposal</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RFP is used to receive proposals for goods/services.  Typically, the agency is open to innovation in the type of product or how services are delivered. The outputs and outcomes are important, rather than the process that the supplier follows to deliver them.  Interested suppliers are invited to submit proposals, giving details of how their goods or services will deliver the outputs and outcomes, along with the proposed prices.</w:t>
            </w:r>
          </w:p>
        </w:tc>
      </w:tr>
      <w:tr w:rsidR="005772BC" w:rsidRPr="005772BC" w:rsidTr="005772BC">
        <w:trPr>
          <w:trHeight w:hRule="exact" w:val="10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Responsibility Manager</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official responsible for the management and control of a budget allocated to a specific responsibility (cost centre). This official is normally on Deputy Director level or higher.</w:t>
            </w:r>
          </w:p>
        </w:tc>
      </w:tr>
      <w:tr w:rsidR="005772BC" w:rsidRPr="005772BC" w:rsidTr="005772BC">
        <w:trPr>
          <w:trHeight w:hRule="exact" w:val="98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Scope of Work</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document that specifies and describes the goods, services, or engineering and construction works which are to be provided, and any other requirements and constraints relating to the manner in which the contract work is to be performed.</w:t>
            </w:r>
          </w:p>
        </w:tc>
      </w:tr>
      <w:tr w:rsidR="005772BC" w:rsidRPr="005772BC" w:rsidTr="005772BC">
        <w:trPr>
          <w:trHeight w:hRule="exact" w:val="118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Scheduled Maintenance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Maintenance projects flowing out of condition assessments or service life planning and which are included in a list in an infrastructure plan for implementation through the IGS. This is work carried out at a certain frequency to sustain the usability of the asset and prevent breakdown.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Secondary Lease Period</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The period for which the Lessor or the Lessee may extend the agreement from the date on which the initial lease period expires.  </w:t>
            </w:r>
          </w:p>
        </w:tc>
      </w:tr>
      <w:tr w:rsidR="005772BC" w:rsidRPr="005772BC" w:rsidTr="005772BC">
        <w:trPr>
          <w:trHeight w:hRule="exact" w:val="111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Service Level Agreement</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An agreement between two or more Organs of State setting out the terms, conditions, roles, and responsibilities that promotes and facilitates inter-institutional relations and the principles of participation, cooperation and coordination. This is also called a Service Delivery Agreement.</w:t>
            </w:r>
          </w:p>
        </w:tc>
      </w:tr>
      <w:tr w:rsidR="005772BC" w:rsidRPr="005772BC" w:rsidTr="005772BC">
        <w:trPr>
          <w:trHeight w:hRule="exact" w:val="912"/>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Single Source Bidding</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form of bidding where a pre-selection process following a detailed market analysis, identified only one amongst a few service providers to be requested to submit a final proposal.</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Sole Source Bidding</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A form of bidding where there is no competition and only one service provider exists, following a detailed market analysis to submit a proposal.</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Standard</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The latest edition of the Standard for Infrastructure Procurement and Delivery Management as published by National Treasury.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t>Standard Operating Procedure</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Detailed written instructions to achieve uniformity of the performance of a specific function.</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sz w:val="18"/>
                <w:szCs w:val="18"/>
                <w:lang w:val="en-GB"/>
              </w:rPr>
            </w:pPr>
            <w:r w:rsidRPr="005772BC">
              <w:rPr>
                <w:rFonts w:cs="Calibri"/>
                <w:b/>
                <w:color w:val="2F2B20"/>
                <w:sz w:val="18"/>
                <w:szCs w:val="18"/>
                <w:lang w:val="en-GB"/>
              </w:rPr>
              <w:lastRenderedPageBreak/>
              <w:t>Statutory Permission</w:t>
            </w:r>
          </w:p>
        </w:tc>
        <w:tc>
          <w:tcPr>
            <w:tcW w:w="6600" w:type="dxa"/>
            <w:shd w:val="clear" w:color="auto" w:fill="FFFFFF"/>
            <w:vAlign w:val="center"/>
          </w:tcPr>
          <w:p w:rsidR="005772BC" w:rsidRPr="005772BC" w:rsidRDefault="005772BC" w:rsidP="005772BC">
            <w:pPr>
              <w:spacing w:before="60" w:afterLines="40" w:after="96"/>
              <w:ind w:left="83"/>
              <w:rPr>
                <w:rFonts w:cs="Calibri"/>
                <w:sz w:val="18"/>
                <w:szCs w:val="18"/>
                <w:lang w:val="en-GB"/>
              </w:rPr>
            </w:pPr>
            <w:r w:rsidRPr="005772BC">
              <w:rPr>
                <w:rFonts w:cs="Calibri"/>
                <w:color w:val="2F2B20"/>
                <w:sz w:val="18"/>
                <w:szCs w:val="18"/>
                <w:lang w:val="en-GB"/>
              </w:rPr>
              <w:t xml:space="preserve">Any relevant approval, consent or permission in terms of any legislation required to plan and deliver the infrastructure.  </w:t>
            </w:r>
          </w:p>
        </w:tc>
      </w:tr>
      <w:tr w:rsidR="005772BC" w:rsidRPr="005772BC" w:rsidTr="005772BC">
        <w:trPr>
          <w:trHeight w:hRule="exact" w:val="786"/>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Strategic Plan</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strategic plan of a custodian or user as prescribed in terms of the Public Service Act, 1994 (Proclamation R103 of 1994) and the PFMA</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Tenant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person who occupies land or property rented from a landlord.</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Tender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Approves bid / tender awards (erstwhile Bid Award Committee)</w:t>
            </w:r>
          </w:p>
        </w:tc>
      </w:tr>
      <w:tr w:rsidR="005772BC" w:rsidRPr="005772BC" w:rsidTr="005772BC">
        <w:trPr>
          <w:trHeight w:hRule="exact" w:val="124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The Minister of Public Works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custodian of immovable assets that vest in the National Government, situated within the former (pre 27 April 1994) Republic of South Africa, except in cases where National assets are assigned to other Ministers by virtue of specific legislation.</w:t>
            </w:r>
          </w:p>
        </w:tc>
      </w:tr>
      <w:tr w:rsidR="005772BC" w:rsidRPr="005772BC" w:rsidTr="005772BC">
        <w:trPr>
          <w:trHeight w:hRule="exact" w:val="19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 xml:space="preserve">The Minister of Rural Development and Land Affairs </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custodian of immovable assets acquired for land reform purposes, as well as immovable assets that vest in the National Government, situated within the former homelands (as defined in the Constitution), except in cases where National assets are assigned to other Ministers by virtue of specific legislation. The Minister of Public Works, however, is responsible; custodial functions (mainly maintenance and management) in relation to immovable assets situated in the former homelands and occupied by a National Department in support of its service delivery objectives.</w:t>
            </w:r>
          </w:p>
        </w:tc>
      </w:tr>
      <w:tr w:rsidR="005772BC" w:rsidRPr="005772BC" w:rsidTr="005772BC">
        <w:trPr>
          <w:trHeight w:hRule="exact" w:val="99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Total Cost Provision</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total completion cost estimate on a project. This might be based on the estimate or the funds authorised. The TCP can only be increased based on the approval of the delegated authority.</w:t>
            </w:r>
          </w:p>
        </w:tc>
      </w:tr>
      <w:tr w:rsidR="005772BC" w:rsidRPr="005772BC" w:rsidTr="005772BC">
        <w:trPr>
          <w:trHeight w:hRule="exact" w:val="894"/>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Transversal Contract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contract facilitated by the Treasury or any other organ of State for goods and services that are required by more than one Department for purposes of deriving benefits from economies of scale.</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Treasury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National Treasury or Provincial Treasury, as defined in section 1 of the PFMA.</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U-AMP</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User Asset Management Plan as described in the Government Immovable Asset Management Act.</w:t>
            </w: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Lines="20" w:before="48" w:afterLines="20" w:after="48" w:line="240" w:lineRule="auto"/>
              <w:rPr>
                <w:rFonts w:cs="Calibri"/>
                <w:color w:val="2F2B20"/>
                <w:sz w:val="18"/>
                <w:szCs w:val="18"/>
                <w:lang w:val="en-GB"/>
              </w:rPr>
            </w:pPr>
          </w:p>
          <w:p w:rsidR="005772BC" w:rsidRPr="005772BC" w:rsidRDefault="005772BC" w:rsidP="005772BC">
            <w:pPr>
              <w:spacing w:before="60" w:afterLines="40" w:after="96"/>
              <w:ind w:left="83"/>
              <w:rPr>
                <w:rFonts w:cs="Calibri"/>
                <w:color w:val="2F2B20"/>
                <w:sz w:val="18"/>
                <w:szCs w:val="18"/>
                <w:lang w:val="en-GB"/>
              </w:rPr>
            </w:pPr>
          </w:p>
        </w:tc>
      </w:tr>
      <w:tr w:rsidR="005772BC" w:rsidRPr="005772BC" w:rsidTr="005772BC">
        <w:trPr>
          <w:trHeight w:hRule="exact" w:val="115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Unearned Finance Revenue</w:t>
            </w:r>
          </w:p>
        </w:tc>
        <w:tc>
          <w:tcPr>
            <w:tcW w:w="6600" w:type="dxa"/>
            <w:shd w:val="clear" w:color="auto" w:fill="FFFFFF"/>
            <w:vAlign w:val="center"/>
          </w:tcPr>
          <w:p w:rsidR="005772BC" w:rsidRPr="005772BC" w:rsidRDefault="005772BC" w:rsidP="005772BC">
            <w:pPr>
              <w:spacing w:beforeLines="20" w:before="48" w:afterLines="20" w:after="48" w:line="240" w:lineRule="auto"/>
              <w:rPr>
                <w:rFonts w:cs="Calibri"/>
                <w:color w:val="2F2B20"/>
                <w:sz w:val="18"/>
                <w:szCs w:val="18"/>
                <w:lang w:val="en-GB"/>
              </w:rPr>
            </w:pPr>
            <w:r w:rsidRPr="005772BC">
              <w:rPr>
                <w:rFonts w:cs="Calibri"/>
                <w:color w:val="2F2B20"/>
                <w:sz w:val="18"/>
                <w:szCs w:val="18"/>
                <w:lang w:val="en-GB"/>
              </w:rPr>
              <w:t>The difference between:</w:t>
            </w:r>
          </w:p>
          <w:p w:rsidR="005772BC" w:rsidRPr="005772BC" w:rsidRDefault="005772BC" w:rsidP="00FE5846">
            <w:pPr>
              <w:numPr>
                <w:ilvl w:val="0"/>
                <w:numId w:val="23"/>
              </w:numPr>
              <w:spacing w:beforeLines="20" w:before="48" w:afterLines="20" w:after="48" w:line="240" w:lineRule="auto"/>
              <w:contextualSpacing/>
              <w:rPr>
                <w:rFonts w:cs="Calibri"/>
                <w:color w:val="2F2B20"/>
                <w:sz w:val="18"/>
                <w:szCs w:val="18"/>
                <w:lang w:val="en-GB"/>
              </w:rPr>
            </w:pPr>
            <w:r w:rsidRPr="005772BC">
              <w:rPr>
                <w:rFonts w:cs="Calibri"/>
                <w:color w:val="2F2B20"/>
                <w:sz w:val="18"/>
                <w:szCs w:val="18"/>
                <w:lang w:val="en-GB"/>
              </w:rPr>
              <w:t>The gross investment in the lease; and</w:t>
            </w:r>
          </w:p>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net investment in the lease.</w:t>
            </w:r>
          </w:p>
        </w:tc>
      </w:tr>
      <w:tr w:rsidR="005772BC" w:rsidRPr="005772BC" w:rsidTr="005772BC">
        <w:trPr>
          <w:trHeight w:hRule="exact" w:val="10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Useful Life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estimated remaining period, from the commencement of the lease term, without limitation by the lease term, over which the economic benefits or service potential embodied in the asset, are expected to be consumed by the entity.</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lastRenderedPageBreak/>
              <w:t>Unguaranteed Residual Value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That portion of the residual value of the leased asset, the realisation of which by the lessor is not assured or is guaranteed solely by a party related to the lessor.</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Unscheduled Maintenance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Refers to work carried out on a reactive basis as and when a breakdown is reported at the Helpdesk.</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Unsolicited Bid</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Any bid received by the Department outside its normal bidding process.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Upgrade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Includes Extensions or Additions. Comprehensive Capital Works that increases the value of the asset and extend the area or add new functionality to the asset. Upgrades can take place at any time through the lifecycle or the asset and will increase the income potential of the asset.</w:t>
            </w:r>
          </w:p>
        </w:tc>
      </w:tr>
      <w:tr w:rsidR="005772BC" w:rsidRPr="005772BC" w:rsidTr="005772BC">
        <w:trPr>
          <w:trHeight w:hRule="exact" w:val="1155"/>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Usable Space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Usable space does not include common areas of a building such as lobbies, rest rooms, stairwells, storage rooms and shared hallways. Tenants leasing an entire floor or several floors, where the usable space will include the hallways and restrooms exclusively serving the tenant’s floor(s).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User</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A national or provincial department that uses or intends to use an immovable asset in support of its service delivery objectives and includes a custodian in relation to an </w:t>
            </w:r>
          </w:p>
          <w:p w:rsidR="005772BC" w:rsidRPr="005772BC" w:rsidRDefault="005772BC" w:rsidP="005772BC">
            <w:pPr>
              <w:spacing w:before="60" w:afterLines="40" w:after="96"/>
              <w:ind w:left="83"/>
              <w:rPr>
                <w:rFonts w:cs="Calibri"/>
                <w:color w:val="2F2B20"/>
                <w:sz w:val="18"/>
                <w:szCs w:val="18"/>
                <w:lang w:val="en-GB"/>
              </w:rPr>
            </w:pPr>
          </w:p>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immovable asset that it occupies or intends to occupy, represented by the Minister of such national department, Premier of a province or MEC of such provincial department, so designated by the Premier of that province. </w:t>
            </w:r>
          </w:p>
        </w:tc>
      </w:tr>
      <w:tr w:rsidR="005772BC" w:rsidRPr="005772BC" w:rsidTr="005772BC">
        <w:trPr>
          <w:trHeight w:hRule="exact" w:val="1083"/>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User Department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sector Department that uses or intends to use an immovable asset in support of its service delivery objectives (and includes a Custodian in relation to an immovable asset that it uses or intends to use in support of its own service delivery objectives). Also known as Client.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Value-for-Money</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The optimal use of resources to achieve intended outcomes.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Variation Order</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The formalisation of the change in scope of the works where such changes affect the financial or other status of a contract.</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Variation Order Committee</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committee set up for the reviewing and approval of Variation Orders.</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VAT</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 xml:space="preserve">Value-Added Tax in terms of the VAT Act.  </w:t>
            </w:r>
          </w:p>
        </w:tc>
      </w:tr>
      <w:tr w:rsidR="005772BC" w:rsidRPr="005772BC" w:rsidTr="005772BC">
        <w:trPr>
          <w:trHeight w:hRule="exact" w:val="590"/>
        </w:trPr>
        <w:tc>
          <w:tcPr>
            <w:tcW w:w="2670" w:type="dxa"/>
            <w:shd w:val="clear" w:color="auto" w:fill="D5DCE4" w:themeFill="text2" w:themeFillTint="33"/>
            <w:vAlign w:val="center"/>
          </w:tcPr>
          <w:p w:rsidR="005772BC" w:rsidRPr="005772BC" w:rsidRDefault="005772BC" w:rsidP="005772BC">
            <w:pPr>
              <w:spacing w:before="60" w:afterLines="40" w:after="96"/>
              <w:ind w:left="83"/>
              <w:rPr>
                <w:rFonts w:cs="Calibri"/>
                <w:b/>
                <w:color w:val="2F2B20"/>
                <w:sz w:val="18"/>
                <w:szCs w:val="18"/>
                <w:lang w:val="en-GB"/>
              </w:rPr>
            </w:pPr>
            <w:r w:rsidRPr="005772BC">
              <w:rPr>
                <w:rFonts w:cs="Calibri"/>
                <w:b/>
                <w:color w:val="2F2B20"/>
                <w:sz w:val="18"/>
                <w:szCs w:val="18"/>
                <w:lang w:val="en-GB"/>
              </w:rPr>
              <w:t>Works</w:t>
            </w:r>
          </w:p>
        </w:tc>
        <w:tc>
          <w:tcPr>
            <w:tcW w:w="6600" w:type="dxa"/>
            <w:shd w:val="clear" w:color="auto" w:fill="FFFFFF"/>
            <w:vAlign w:val="center"/>
          </w:tcPr>
          <w:p w:rsidR="005772BC" w:rsidRPr="005772BC" w:rsidRDefault="005772BC" w:rsidP="005772BC">
            <w:pPr>
              <w:spacing w:before="60" w:afterLines="40" w:after="96"/>
              <w:ind w:left="83"/>
              <w:rPr>
                <w:rFonts w:cs="Calibri"/>
                <w:color w:val="2F2B20"/>
                <w:sz w:val="18"/>
                <w:szCs w:val="18"/>
                <w:lang w:val="en-GB"/>
              </w:rPr>
            </w:pPr>
            <w:r w:rsidRPr="005772BC">
              <w:rPr>
                <w:rFonts w:cs="Calibri"/>
                <w:color w:val="2F2B20"/>
                <w:sz w:val="18"/>
                <w:szCs w:val="18"/>
                <w:lang w:val="en-GB"/>
              </w:rPr>
              <w:t>A construction works as defined in terms of CIDB.</w:t>
            </w:r>
          </w:p>
        </w:tc>
      </w:tr>
    </w:tbl>
    <w:p w:rsidR="005772BC" w:rsidRDefault="005772BC">
      <w:pPr>
        <w:rPr>
          <w:color w:val="FF0000"/>
        </w:rPr>
      </w:pPr>
    </w:p>
    <w:tbl>
      <w:tblPr>
        <w:tblW w:w="935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ayout w:type="fixed"/>
        <w:tblLook w:val="0600" w:firstRow="0" w:lastRow="0" w:firstColumn="0" w:lastColumn="0" w:noHBand="1" w:noVBand="1"/>
      </w:tblPr>
      <w:tblGrid>
        <w:gridCol w:w="2785"/>
        <w:gridCol w:w="6570"/>
      </w:tblGrid>
      <w:tr w:rsidR="00783371" w:rsidRPr="00200D55" w:rsidTr="005772BC">
        <w:trPr>
          <w:trHeight w:hRule="exact" w:val="369"/>
          <w:tblHeader/>
        </w:trPr>
        <w:tc>
          <w:tcPr>
            <w:tcW w:w="2785" w:type="dxa"/>
            <w:shd w:val="clear" w:color="auto" w:fill="8496B0" w:themeFill="text2" w:themeFillTint="99"/>
            <w:vAlign w:val="center"/>
          </w:tcPr>
          <w:p w:rsidR="00783371" w:rsidRPr="00200D55" w:rsidRDefault="00783371" w:rsidP="0052271B">
            <w:pPr>
              <w:spacing w:beforeLines="20" w:before="48" w:afterLines="20" w:after="48" w:line="240" w:lineRule="auto"/>
              <w:jc w:val="center"/>
              <w:rPr>
                <w:rFonts w:asciiTheme="minorHAnsi" w:hAnsiTheme="minorHAnsi" w:cs="Calibri"/>
                <w:b/>
                <w:color w:val="FFFFFF" w:themeColor="background1"/>
                <w:sz w:val="18"/>
                <w:szCs w:val="18"/>
                <w:lang w:val="en-GB"/>
              </w:rPr>
            </w:pPr>
            <w:bookmarkStart w:id="12" w:name="_Hlk508701579"/>
            <w:r w:rsidRPr="00200D55">
              <w:rPr>
                <w:rFonts w:asciiTheme="minorHAnsi" w:hAnsiTheme="minorHAnsi" w:cs="Calibri"/>
                <w:b/>
                <w:color w:val="FFFFFF" w:themeColor="background1"/>
                <w:sz w:val="18"/>
                <w:szCs w:val="18"/>
                <w:lang w:val="en-GB"/>
              </w:rPr>
              <w:t>ACRONYM</w:t>
            </w:r>
          </w:p>
        </w:tc>
        <w:tc>
          <w:tcPr>
            <w:tcW w:w="6570" w:type="dxa"/>
            <w:shd w:val="clear" w:color="auto" w:fill="8496B0" w:themeFill="text2" w:themeFillTint="99"/>
            <w:vAlign w:val="center"/>
          </w:tcPr>
          <w:p w:rsidR="00783371" w:rsidRPr="00200D55" w:rsidRDefault="00783371" w:rsidP="0052271B">
            <w:pPr>
              <w:spacing w:beforeLines="20" w:before="48" w:afterLines="20" w:after="48" w:line="240" w:lineRule="auto"/>
              <w:jc w:val="center"/>
              <w:rPr>
                <w:rFonts w:asciiTheme="minorHAnsi" w:hAnsiTheme="minorHAnsi" w:cs="Calibri"/>
                <w:b/>
                <w:color w:val="FFFFFF" w:themeColor="background1"/>
                <w:sz w:val="18"/>
                <w:szCs w:val="18"/>
                <w:lang w:val="en-GB"/>
              </w:rPr>
            </w:pPr>
            <w:r w:rsidRPr="00200D55">
              <w:rPr>
                <w:rFonts w:asciiTheme="minorHAnsi" w:hAnsiTheme="minorHAnsi" w:cs="Calibri"/>
                <w:b/>
                <w:color w:val="FFFFFF" w:themeColor="background1"/>
                <w:sz w:val="18"/>
                <w:szCs w:val="18"/>
                <w:lang w:val="en-GB"/>
              </w:rPr>
              <w:t>FULL DESCRIPTION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ABC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Approved Budget for the Contract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AECOM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An American based company</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AFS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Annual Financial Statements</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AKTEX</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IT system</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APC</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Acquisition and Production Cost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APP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Annual Performance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Asset Register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ARM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Asset Register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ASD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Assistant Director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ASGISA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Accelerated and Shared Growth Initiative South Africa</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AUC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Assets Under Construction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BAC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Bid Adjudication Committee – also known as Tender Committee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BAS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IT accounting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B-BBEE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Broad-based Black Economic Empowerment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Bid Evaluation Committee – also known as Evaluation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BEPP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Built Environment Performance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BI</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Building Indexes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BIU</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Business Improvement Unit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BMC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Budget Management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BOQ</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Bill of Quantities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BSC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Bid Specification Committee – also known as Documentation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CAD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Computer Aided Design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C-AMP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Custodian Asset Management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CBE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Council for the Built Environment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Chief Director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CD PM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Chief Director Property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CFO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Chief Financial Officer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CFP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Certified Financial Planner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CIDB</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Construction Industry Development Board</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CIPRO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Companies and Intellectual Property Registration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COGTA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Cooperative Governance and Traditional Affairs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CPAP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Contract Price Adjustment Provision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CPD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Continuing Professional Development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CPM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Construction Project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CPP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Construction Project Planning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lastRenderedPageBreak/>
              <w:t>CR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Credits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CSD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Centralised Supplier Database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CSG</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Chief Surveyor General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CSIR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Council for Science and Information Research</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CW</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Capital Works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CWIP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Capital Works Implementation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Director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DAFF</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Department of Agriculture, Fishing and Forestry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Disposal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DCC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Dutch Civil Code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Deputy Director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DDG</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Deputy Director General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DG</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Director General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DIRCO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The Department of International Relations and Cooperation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DLA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Department of Land Affairs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DPW</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Department of Public Works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DR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Debits</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DRDLR</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Department of Rural Development and Land Reform</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DRMS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Dolomite Risk Management System</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DSI</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sidRPr="004A1502">
              <w:rPr>
                <w:rFonts w:asciiTheme="minorHAnsi" w:hAnsiTheme="minorHAnsi" w:cs="Calibri"/>
                <w:color w:val="2F2B20"/>
                <w:sz w:val="18"/>
                <w:szCs w:val="18"/>
                <w:lang w:val="en-GB"/>
              </w:rPr>
              <w:t>Dolomite Stability Investigations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DTI</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Department of Trade and Industry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EIA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Environmental Impact Assessment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EFT</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Electronic Funds Transfer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EME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Exempted Micro Enterprise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EMP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Environmental Management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ENE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Estimates of National Expenditure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EPWP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Extended Public Works Programme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EUL</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Estimated Useful Life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EXCO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Executive Committee</w:t>
            </w:r>
          </w:p>
        </w:tc>
      </w:tr>
      <w:tr w:rsidR="00783371" w:rsidRPr="00200D55" w:rsidTr="005772BC">
        <w:trPr>
          <w:trHeight w:hRule="exact" w:val="701"/>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FIDIC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 xml:space="preserve">International Federation of Consulting Engineers – form of contract / </w:t>
            </w:r>
            <w:r w:rsidRPr="00200D55">
              <w:rPr>
                <w:rFonts w:asciiTheme="minorHAnsi" w:hAnsiTheme="minorHAnsi"/>
                <w:sz w:val="18"/>
                <w:szCs w:val="18"/>
              </w:rPr>
              <w:t>Fédération Internationale des Ingénieurs-Conseils</w:t>
            </w:r>
            <w:r w:rsidRPr="00200D55">
              <w:rPr>
                <w:rFonts w:asciiTheme="minorHAnsi" w:hAnsiTheme="minorHAnsi" w:cs="Calibri"/>
                <w:color w:val="2F2B20"/>
                <w:sz w:val="18"/>
                <w:szCs w:val="18"/>
                <w:lang w:val="en-GB"/>
              </w:rPr>
              <w: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FM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Facilities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FTE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Full Time Equivalent Employee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FV</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Future Value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Intergovernmental Coordination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GCC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General Conditions of Contract for Construction Works – form of contract.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GIAMA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The Government-Wide Immovable Asset Management Act, Act No 19 of 2007</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GIS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Geographical Information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GITC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GIAMA Implementation and Technical Committee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GL</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General Ledger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GPS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Geographical positioning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GRAP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Generally Recognised Accounting Practise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GRC</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Gross Replacement Cost</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GTAC</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Government Technical Advisory Centre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HO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Head Office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HR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Human Resources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HRA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Human Resource Administration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Investment Analysis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IAR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Immovable Asset Register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IBC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Infrastructure Budget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ICT</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Information</w:t>
            </w:r>
            <w:r w:rsidRPr="00200D55">
              <w:rPr>
                <w:rFonts w:asciiTheme="minorHAnsi" w:hAnsiTheme="minorHAnsi" w:cs="Calibri"/>
                <w:color w:val="2F2B20"/>
                <w:sz w:val="18"/>
                <w:szCs w:val="18"/>
                <w:lang w:val="en-GB"/>
              </w:rPr>
              <w:t xml:space="preserve"> </w:t>
            </w:r>
            <w:r>
              <w:rPr>
                <w:rFonts w:asciiTheme="minorHAnsi" w:hAnsiTheme="minorHAnsi" w:cs="Calibri"/>
                <w:color w:val="2F2B20"/>
                <w:sz w:val="18"/>
                <w:szCs w:val="18"/>
                <w:lang w:val="en-GB"/>
              </w:rPr>
              <w:t>and Communication Technology</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ID</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Identification Document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IDMS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Infrastructure Delivery Management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IDP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Integrated Development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IGC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Intergovernmental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IGS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Infrastructure Gateway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IHC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4A1502">
              <w:rPr>
                <w:rFonts w:asciiTheme="minorHAnsi" w:hAnsiTheme="minorHAnsi" w:cs="Calibri"/>
                <w:color w:val="2F2B20"/>
                <w:sz w:val="18"/>
                <w:szCs w:val="18"/>
                <w:lang w:val="en-GB"/>
              </w:rPr>
              <w:t>Inherent Hazard Classification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IPIP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Infrastructure Programme / Project Implementation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IPMP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Infrastructure Programme / Project Management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IR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Inventory Report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Information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IT</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Information Technology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IUDF</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Integrated Urban Development Framework</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JBCC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Joint Building Contracts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JFDC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Joint Foreign Disposal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JIPSA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Joint Initiative for Priority Skills Acquisition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KAM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Key Accounts Management</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KPI</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Key Performance Indicator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LA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Local Authority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LAB</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Land Affairs Board</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LAW</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IT system used by Department of Rural Development</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LOGIS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IT System</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LPI</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Land Parcel Identification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MANCO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Management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MDB</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Master Database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Member of the Executive Council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MinMEC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Ministers and Members of Executive Councils Meeting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MinTOP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Ministers and Top Management Meeting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MISS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Minimum Information Security Standard</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MOU</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Memorandum of Understanding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MPAT</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Management Performance Assessment Tool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MTEC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F2948">
              <w:rPr>
                <w:rFonts w:asciiTheme="minorHAnsi" w:hAnsiTheme="minorHAnsi" w:cs="Calibri"/>
                <w:color w:val="2F2B20"/>
                <w:sz w:val="18"/>
                <w:szCs w:val="18"/>
                <w:lang w:val="en-GB"/>
              </w:rPr>
              <w:t>Minister’s Committee on the Budget Technical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MTEF</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Medium Term Expenditure Framework</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MTSF</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Medium Term Strategic Framework</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MVR</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Municipal Valuation Rolls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N-BAC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Bid Adjudication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N-BEC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Bid Evaluation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N-BSC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Bid Specification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NDP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National Development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NDPW</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Department of Public Works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NEC 3</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New Engineering Contract – form of contract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NEMA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Environmental Act</w:t>
            </w:r>
          </w:p>
        </w:tc>
      </w:tr>
      <w:tr w:rsidR="00783371" w:rsidRPr="00200D55" w:rsidTr="005772BC">
        <w:trPr>
          <w:trHeight w:hRule="exact" w:val="535"/>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NGO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Non-profit organization that operates independently of any government, with a purpose to address a social or political issue</w:t>
            </w:r>
          </w:p>
        </w:tc>
      </w:tr>
      <w:tr w:rsidR="00783371" w:rsidRPr="00200D55" w:rsidTr="005772BC">
        <w:trPr>
          <w:trHeight w:hRule="exact" w:val="535"/>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NPO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Non-profit organization dedicated to furthering a particular social cause or advocating for a shared point of view</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NT</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National Treasury</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OEUL</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Original Estimated Useful Life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OHS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Occupational Health and Safety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OHSAS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Occupational Health and Safety Assessment Series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Principle Agent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PBA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Project Budget Administration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PDIR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Pre-Design Information Request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PDR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Preliminary Design Report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PEP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Package/Project Execution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PERSAL</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Personal and Salary Information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PFMA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Public Finance Management 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PI</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Procurement Instruction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PIA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Protection of Information Act (PIA)</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Project Manager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PMBC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Planned Maintenance Budget Committee for DPW Capital Budget</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PMIS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IT system</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PMG</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Pay Master General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PMO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Project Management Office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PMS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Project Management Scheduling Meeting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PMTE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Property Management Trading Entity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POA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Power of Attorney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POE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Post Occupancy Evaluation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PP</w:t>
            </w:r>
            <w:r w:rsidRPr="00200D55">
              <w:rPr>
                <w:rFonts w:asciiTheme="minorHAnsi" w:hAnsiTheme="minorHAnsi" w:cs="Calibri"/>
                <w:b/>
                <w:color w:val="2F2B20"/>
                <w:sz w:val="18"/>
                <w:szCs w:val="18"/>
                <w:lang w:val="en-GB"/>
              </w:rPr>
              <w:t>&amp;E</w:t>
            </w:r>
            <w:r>
              <w:rPr>
                <w:rFonts w:asciiTheme="minorHAnsi" w:hAnsiTheme="minorHAnsi" w:cs="Calibri"/>
                <w:b/>
                <w:color w:val="2F2B20"/>
                <w:sz w:val="18"/>
                <w:szCs w:val="18"/>
                <w:lang w:val="en-GB"/>
              </w:rPr>
              <w:t xml:space="preserve"> (PPE)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Property, Plant and Equipment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PPD</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Planning and Precinct Development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PPM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Property Performance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PPP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Public Private Partnership</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PPPFA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Preferential Procurement Policy Framework 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Professional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PSLVDC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Provincial State Land Vesting and Disposal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PSP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Professional Service Provider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PTO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Permission to Occupy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PTOB</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Permission to Occupy and Build</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PV</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Present Value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QS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Quantity Surveyor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QSE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Qualifying Small Enterprise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QSS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Quantity Surveyor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QTS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Quote Tracking System</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R-BAC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Regional Bid Adjudication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R-BEC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Regional Bid Evaluation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R-BSC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Regional Bid Specification Committee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REIM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 xml:space="preserve">Real Estate Investment Management </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REIRS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Real Estate Information and Registry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REMS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Real Estate Management Services</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REUL</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Remaining Estimated Useful Life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RFP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Request for Proposal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RFQ</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Request for Quotation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Regional Manager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RO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Regional Office</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RSA</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Republic of South Africa</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RSR</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Railway Safety Regulator</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SABS</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South African Bureau of Standards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SAC</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Senior Admin Clerk</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663127">
              <w:rPr>
                <w:rFonts w:asciiTheme="minorHAnsi" w:hAnsiTheme="minorHAnsi" w:cs="Calibri"/>
                <w:b/>
                <w:color w:val="2F2B20"/>
                <w:sz w:val="18"/>
                <w:szCs w:val="18"/>
                <w:lang w:val="en-GB"/>
              </w:rPr>
              <w:t>SACPVP</w:t>
            </w:r>
            <w:r w:rsidRPr="00200D55">
              <w:rPr>
                <w:rFonts w:asciiTheme="minorHAnsi" w:hAnsiTheme="minorHAnsi" w:cs="Calibri"/>
                <w:b/>
                <w:color w:val="2F2B20"/>
                <w:sz w:val="18"/>
                <w:szCs w:val="18"/>
                <w:lang w:val="en-GB"/>
              </w:rPr>
              <w:t xml:space="preserve"> </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663127">
              <w:rPr>
                <w:rFonts w:asciiTheme="minorHAnsi" w:hAnsiTheme="minorHAnsi" w:cs="Calibri"/>
                <w:color w:val="2F2B20"/>
                <w:sz w:val="18"/>
                <w:szCs w:val="18"/>
                <w:lang w:val="en-GB"/>
              </w:rPr>
              <w:t>South African Council for Property Valuers Profession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SACTRP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South African Council for Town and Regional Planners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SAHRA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South African Heritage Resources Agency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SALGA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South African Local Government Association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SANS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South African National Standards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SAO</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Senior Admin Officer</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SARS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South African Revenue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SAS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I</w:t>
            </w:r>
            <w:r>
              <w:rPr>
                <w:rFonts w:asciiTheme="minorHAnsi" w:hAnsiTheme="minorHAnsi" w:cs="Calibri"/>
                <w:color w:val="2F2B20"/>
                <w:sz w:val="18"/>
                <w:szCs w:val="18"/>
                <w:lang w:val="en-GB"/>
              </w:rPr>
              <w:t>T</w:t>
            </w:r>
            <w:r w:rsidRPr="00200D55">
              <w:rPr>
                <w:rFonts w:asciiTheme="minorHAnsi" w:hAnsiTheme="minorHAnsi" w:cs="Calibri"/>
                <w:color w:val="2F2B20"/>
                <w:sz w:val="18"/>
                <w:szCs w:val="18"/>
                <w:lang w:val="en-GB"/>
              </w:rPr>
              <w:t xml:space="preserve"> software suite used for advanced analytics and data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SCM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Supply Chain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SDA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Service Delivery Agreement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SDF</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Spatial Development Framework</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SDIP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Service Delivery Improvement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SDP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Site Delivery Programme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SEMA’s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Sectoral Environmental Management Acts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SETA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Skills Education Training Authority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SG</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Surveyor General</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SIPDM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Standard for Infrastructure Procurement and Delivery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SITA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State Information Technology Agency</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SLA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Service Level Agreement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SOE</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State Owned Enterprises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SOP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Standard Operating Procedure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Sketch Planning</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SPCS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Standard Professional Services Contract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SPLUMA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Spatial Planning and Land Use Management Act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SQR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Status Quo Report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SRI</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Special Requirements Information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SSA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State Security Agency</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SSP</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Student Sponsorship Plan</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SWOT</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Strengths, Weaknesses, Opportunities and Threats</w:t>
            </w:r>
          </w:p>
        </w:tc>
      </w:tr>
      <w:tr w:rsidR="00783371" w:rsidRPr="00200D55" w:rsidTr="005772BC">
        <w:trPr>
          <w:trHeight w:hRule="exact" w:val="369"/>
        </w:trPr>
        <w:tc>
          <w:tcPr>
            <w:tcW w:w="2785" w:type="dxa"/>
            <w:shd w:val="clear" w:color="auto" w:fill="D5DCE4" w:themeFill="text2" w:themeFillTint="33"/>
            <w:vAlign w:val="center"/>
          </w:tcPr>
          <w:p w:rsidR="00783371"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TCP</w:t>
            </w:r>
          </w:p>
        </w:tc>
        <w:tc>
          <w:tcPr>
            <w:tcW w:w="6570" w:type="dxa"/>
            <w:shd w:val="clear" w:color="auto" w:fill="FFFFFF"/>
            <w:vAlign w:val="center"/>
          </w:tcPr>
          <w:p w:rsidR="00783371"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Total Cost Provision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Pr>
                <w:rFonts w:asciiTheme="minorHAnsi" w:hAnsiTheme="minorHAnsi" w:cs="Calibri"/>
                <w:b/>
                <w:color w:val="2F2B20"/>
                <w:sz w:val="18"/>
                <w:szCs w:val="18"/>
                <w:lang w:val="en-GB"/>
              </w:rPr>
              <w:t>TI</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Pr>
                <w:rFonts w:asciiTheme="minorHAnsi" w:hAnsiTheme="minorHAnsi" w:cs="Calibri"/>
                <w:color w:val="2F2B20"/>
                <w:sz w:val="18"/>
                <w:szCs w:val="18"/>
                <w:lang w:val="en-GB"/>
              </w:rPr>
              <w:t>Tenant Installation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TOR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Terms of Reference</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lastRenderedPageBreak/>
              <w:t>TPS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Town Planning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TR</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Treasury Regulations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TRA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Threat and Risk Assessment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U-AMP</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User Asset Management Plan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UCA</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Utilisation and Contract Administration</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UDM</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User Demand Management</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VS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Valuation Services</w:t>
            </w:r>
          </w:p>
        </w:tc>
      </w:tr>
      <w:tr w:rsidR="00783371" w:rsidRPr="00200D55" w:rsidTr="005772BC">
        <w:trPr>
          <w:trHeight w:hRule="exact" w:val="369"/>
        </w:trPr>
        <w:tc>
          <w:tcPr>
            <w:tcW w:w="2785" w:type="dxa"/>
            <w:shd w:val="clear" w:color="auto" w:fill="D5DCE4" w:themeFill="text2" w:themeFillTint="33"/>
            <w:vAlign w:val="center"/>
          </w:tcPr>
          <w:p w:rsidR="00783371" w:rsidRPr="00200D55" w:rsidRDefault="00783371" w:rsidP="0052271B">
            <w:pPr>
              <w:spacing w:beforeLines="20" w:before="48" w:afterLines="20" w:after="48" w:line="240" w:lineRule="auto"/>
              <w:rPr>
                <w:rFonts w:asciiTheme="minorHAnsi" w:hAnsiTheme="minorHAnsi" w:cs="Calibri"/>
                <w:b/>
                <w:color w:val="2F2B20"/>
                <w:sz w:val="18"/>
                <w:szCs w:val="18"/>
                <w:lang w:val="en-GB"/>
              </w:rPr>
            </w:pPr>
            <w:r w:rsidRPr="00200D55">
              <w:rPr>
                <w:rFonts w:asciiTheme="minorHAnsi" w:hAnsiTheme="minorHAnsi" w:cs="Calibri"/>
                <w:b/>
                <w:color w:val="2F2B20"/>
                <w:sz w:val="18"/>
                <w:szCs w:val="18"/>
                <w:lang w:val="en-GB"/>
              </w:rPr>
              <w:t>WCS</w:t>
            </w:r>
          </w:p>
        </w:tc>
        <w:tc>
          <w:tcPr>
            <w:tcW w:w="6570" w:type="dxa"/>
            <w:shd w:val="clear" w:color="auto" w:fill="FFFFFF"/>
            <w:vAlign w:val="center"/>
          </w:tcPr>
          <w:p w:rsidR="00783371" w:rsidRPr="00200D55" w:rsidRDefault="00783371" w:rsidP="0052271B">
            <w:pPr>
              <w:spacing w:beforeLines="20" w:before="48" w:afterLines="20" w:after="48" w:line="240" w:lineRule="auto"/>
              <w:rPr>
                <w:rFonts w:asciiTheme="minorHAnsi" w:hAnsiTheme="minorHAnsi" w:cs="Calibri"/>
                <w:color w:val="2F2B20"/>
                <w:sz w:val="18"/>
                <w:szCs w:val="18"/>
                <w:lang w:val="en-GB"/>
              </w:rPr>
            </w:pPr>
            <w:r w:rsidRPr="00200D55">
              <w:rPr>
                <w:rFonts w:asciiTheme="minorHAnsi" w:hAnsiTheme="minorHAnsi" w:cs="Calibri"/>
                <w:color w:val="2F2B20"/>
                <w:sz w:val="18"/>
                <w:szCs w:val="18"/>
                <w:lang w:val="en-GB"/>
              </w:rPr>
              <w:t>Works Control System</w:t>
            </w:r>
          </w:p>
        </w:tc>
      </w:tr>
      <w:bookmarkEnd w:id="12"/>
    </w:tbl>
    <w:p w:rsidR="00783371" w:rsidRDefault="00783371">
      <w:pPr>
        <w:rPr>
          <w:color w:val="FF0000"/>
        </w:rPr>
      </w:pPr>
    </w:p>
    <w:p w:rsidR="00783371" w:rsidRDefault="00783371">
      <w:pPr>
        <w:rPr>
          <w:color w:val="FF0000"/>
        </w:rPr>
      </w:pPr>
    </w:p>
    <w:p w:rsidR="00F308EA" w:rsidRPr="00051156" w:rsidRDefault="00284F45" w:rsidP="00AB1541">
      <w:pPr>
        <w:pStyle w:val="Heading1"/>
      </w:pPr>
      <w:bookmarkStart w:id="13" w:name="_Toc523325620"/>
      <w:bookmarkStart w:id="14" w:name="_Toc536124559"/>
      <w:bookmarkStart w:id="15" w:name="_Toc536124649"/>
      <w:bookmarkEnd w:id="11"/>
      <w:r w:rsidRPr="00051156">
        <w:t xml:space="preserve">Document </w:t>
      </w:r>
      <w:r w:rsidR="008529E5" w:rsidRPr="00051156">
        <w:t>Purpose</w:t>
      </w:r>
      <w:bookmarkEnd w:id="13"/>
      <w:bookmarkEnd w:id="14"/>
      <w:bookmarkEnd w:id="15"/>
    </w:p>
    <w:p w:rsidR="003E1E37" w:rsidRPr="00051156" w:rsidRDefault="004031C2" w:rsidP="00275F6F">
      <w:pPr>
        <w:rPr>
          <w:lang w:val="en-GB"/>
        </w:rPr>
      </w:pPr>
      <w:r w:rsidRPr="00051156">
        <w:rPr>
          <w:lang w:val="en-GB"/>
        </w:rPr>
        <w:t xml:space="preserve">The purpose of this </w:t>
      </w:r>
      <w:r w:rsidR="004E45EA" w:rsidRPr="00051156">
        <w:rPr>
          <w:lang w:val="en-GB"/>
        </w:rPr>
        <w:t>S</w:t>
      </w:r>
      <w:r w:rsidRPr="00051156">
        <w:rPr>
          <w:lang w:val="en-GB"/>
        </w:rPr>
        <w:t xml:space="preserve">tandard </w:t>
      </w:r>
      <w:r w:rsidR="004E45EA" w:rsidRPr="00051156">
        <w:rPr>
          <w:lang w:val="en-GB"/>
        </w:rPr>
        <w:t>O</w:t>
      </w:r>
      <w:r w:rsidRPr="00051156">
        <w:rPr>
          <w:lang w:val="en-GB"/>
        </w:rPr>
        <w:t xml:space="preserve">perating </w:t>
      </w:r>
      <w:r w:rsidR="004E45EA" w:rsidRPr="00051156">
        <w:rPr>
          <w:lang w:val="en-GB"/>
        </w:rPr>
        <w:t>P</w:t>
      </w:r>
      <w:r w:rsidRPr="00051156">
        <w:rPr>
          <w:lang w:val="en-GB"/>
        </w:rPr>
        <w:t xml:space="preserve">rocedure (SOP) is to establish a </w:t>
      </w:r>
      <w:r w:rsidR="004E45EA" w:rsidRPr="00051156">
        <w:rPr>
          <w:lang w:val="en-GB"/>
        </w:rPr>
        <w:t xml:space="preserve">standardised </w:t>
      </w:r>
      <w:r w:rsidRPr="00051156">
        <w:rPr>
          <w:lang w:val="en-GB"/>
        </w:rPr>
        <w:t xml:space="preserve">procedure for </w:t>
      </w:r>
      <w:r w:rsidR="003E1E37" w:rsidRPr="00051156">
        <w:rPr>
          <w:lang w:val="en-GB"/>
        </w:rPr>
        <w:t xml:space="preserve">the Department of Public Works (DPW) and the Property Management Trading Entity (PMTE) </w:t>
      </w:r>
      <w:r w:rsidR="004E45EA" w:rsidRPr="00051156">
        <w:rPr>
          <w:lang w:val="en-GB"/>
        </w:rPr>
        <w:t>when</w:t>
      </w:r>
      <w:r w:rsidR="003E1E37" w:rsidRPr="00051156">
        <w:rPr>
          <w:lang w:val="en-GB"/>
        </w:rPr>
        <w:t xml:space="preserve"> provid</w:t>
      </w:r>
      <w:r w:rsidR="004E45EA" w:rsidRPr="00051156">
        <w:rPr>
          <w:lang w:val="en-GB"/>
        </w:rPr>
        <w:t>ing</w:t>
      </w:r>
      <w:r w:rsidR="003E1E37" w:rsidRPr="00051156">
        <w:rPr>
          <w:lang w:val="en-GB"/>
        </w:rPr>
        <w:t xml:space="preserve"> accommodation and built environment services to National Government User Departments. </w:t>
      </w:r>
      <w:r w:rsidRPr="00051156">
        <w:rPr>
          <w:lang w:val="en-GB"/>
        </w:rPr>
        <w:t xml:space="preserve"> </w:t>
      </w:r>
    </w:p>
    <w:p w:rsidR="005C64A5" w:rsidRPr="00051156" w:rsidRDefault="003E1E37" w:rsidP="00275F6F">
      <w:pPr>
        <w:rPr>
          <w:lang w:val="en-GB"/>
        </w:rPr>
      </w:pPr>
      <w:r w:rsidRPr="00051156">
        <w:rPr>
          <w:lang w:val="en-GB"/>
        </w:rPr>
        <w:t>This document contains a set of step-by-step</w:t>
      </w:r>
      <w:r w:rsidR="005C64A5" w:rsidRPr="00051156">
        <w:rPr>
          <w:lang w:val="en-GB"/>
        </w:rPr>
        <w:t xml:space="preserve"> process</w:t>
      </w:r>
      <w:r w:rsidRPr="00051156">
        <w:rPr>
          <w:lang w:val="en-GB"/>
        </w:rPr>
        <w:t xml:space="preserve"> instructions</w:t>
      </w:r>
      <w:r w:rsidR="00752EE2" w:rsidRPr="00051156">
        <w:rPr>
          <w:lang w:val="en-GB"/>
        </w:rPr>
        <w:t xml:space="preserve">, </w:t>
      </w:r>
      <w:r w:rsidRPr="00051156">
        <w:rPr>
          <w:lang w:val="en-GB"/>
        </w:rPr>
        <w:t>called procedures</w:t>
      </w:r>
      <w:r w:rsidR="00752EE2" w:rsidRPr="00051156">
        <w:rPr>
          <w:lang w:val="en-GB"/>
        </w:rPr>
        <w:t xml:space="preserve">, </w:t>
      </w:r>
      <w:r w:rsidRPr="00051156">
        <w:rPr>
          <w:lang w:val="en-GB"/>
        </w:rPr>
        <w:t xml:space="preserve">to </w:t>
      </w:r>
      <w:r w:rsidR="00043E02" w:rsidRPr="00051156">
        <w:rPr>
          <w:lang w:val="en-GB"/>
        </w:rPr>
        <w:t>direct</w:t>
      </w:r>
      <w:r w:rsidRPr="00051156">
        <w:rPr>
          <w:lang w:val="en-GB"/>
        </w:rPr>
        <w:t xml:space="preserve"> staff members, contractors and consultants </w:t>
      </w:r>
      <w:r w:rsidR="004E45EA" w:rsidRPr="00051156">
        <w:rPr>
          <w:lang w:val="en-GB"/>
        </w:rPr>
        <w:t>when</w:t>
      </w:r>
      <w:r w:rsidRPr="00051156">
        <w:rPr>
          <w:lang w:val="en-GB"/>
        </w:rPr>
        <w:t xml:space="preserve"> execut</w:t>
      </w:r>
      <w:r w:rsidR="004E45EA" w:rsidRPr="00051156">
        <w:rPr>
          <w:lang w:val="en-GB"/>
        </w:rPr>
        <w:t>ing</w:t>
      </w:r>
      <w:r w:rsidRPr="00051156">
        <w:rPr>
          <w:lang w:val="en-GB"/>
        </w:rPr>
        <w:t xml:space="preserve"> routine operations. </w:t>
      </w:r>
      <w:r w:rsidR="00223EA5" w:rsidRPr="00051156">
        <w:rPr>
          <w:lang w:val="en-GB"/>
        </w:rPr>
        <w:t>T</w:t>
      </w:r>
      <w:r w:rsidR="004E45EA" w:rsidRPr="00051156">
        <w:rPr>
          <w:lang w:val="en-GB"/>
        </w:rPr>
        <w:t>h</w:t>
      </w:r>
      <w:r w:rsidRPr="00051156">
        <w:rPr>
          <w:lang w:val="en-GB"/>
        </w:rPr>
        <w:t xml:space="preserve">e </w:t>
      </w:r>
      <w:r w:rsidR="004E45EA" w:rsidRPr="00051156">
        <w:rPr>
          <w:lang w:val="en-GB"/>
        </w:rPr>
        <w:t>SOP</w:t>
      </w:r>
      <w:r w:rsidR="00223EA5" w:rsidRPr="00051156">
        <w:rPr>
          <w:lang w:val="en-GB"/>
        </w:rPr>
        <w:t>s</w:t>
      </w:r>
      <w:r w:rsidRPr="00051156">
        <w:rPr>
          <w:lang w:val="en-GB"/>
        </w:rPr>
        <w:t xml:space="preserve"> aim to achieve efficiency, quality output and uniformity of performance, while reducing miscommunication and </w:t>
      </w:r>
      <w:r w:rsidR="005C64A5" w:rsidRPr="00051156">
        <w:rPr>
          <w:lang w:val="en-GB"/>
        </w:rPr>
        <w:t xml:space="preserve">ensuring compliance and consistency with </w:t>
      </w:r>
      <w:r w:rsidR="004E45EA" w:rsidRPr="00051156">
        <w:rPr>
          <w:lang w:val="en-GB"/>
        </w:rPr>
        <w:t>all relevant R</w:t>
      </w:r>
      <w:r w:rsidR="005C64A5" w:rsidRPr="00051156">
        <w:rPr>
          <w:lang w:val="en-GB"/>
        </w:rPr>
        <w:t xml:space="preserve">egulations, </w:t>
      </w:r>
      <w:r w:rsidR="004E45EA" w:rsidRPr="00051156">
        <w:rPr>
          <w:lang w:val="en-GB"/>
        </w:rPr>
        <w:t>P</w:t>
      </w:r>
      <w:r w:rsidR="005C64A5" w:rsidRPr="00051156">
        <w:rPr>
          <w:lang w:val="en-GB"/>
        </w:rPr>
        <w:t xml:space="preserve">olicies and </w:t>
      </w:r>
      <w:r w:rsidR="004E45EA" w:rsidRPr="00051156">
        <w:rPr>
          <w:lang w:val="en-GB"/>
        </w:rPr>
        <w:t>Guidelines</w:t>
      </w:r>
      <w:r w:rsidR="005C64A5" w:rsidRPr="00051156">
        <w:rPr>
          <w:lang w:val="en-GB"/>
        </w:rPr>
        <w:t xml:space="preserve">. </w:t>
      </w:r>
    </w:p>
    <w:p w:rsidR="006405CC" w:rsidRPr="00051156" w:rsidRDefault="006405CC" w:rsidP="00275F6F">
      <w:pPr>
        <w:rPr>
          <w:lang w:val="en-GB"/>
        </w:rPr>
      </w:pPr>
    </w:p>
    <w:p w:rsidR="00275F6F" w:rsidRDefault="00275F6F">
      <w:pPr>
        <w:rPr>
          <w:rFonts w:cs="Arial"/>
          <w:b/>
          <w:bCs/>
          <w:caps/>
          <w:noProof/>
          <w:color w:val="FFFFFF" w:themeColor="background1"/>
          <w:kern w:val="32"/>
          <w:sz w:val="32"/>
          <w:szCs w:val="32"/>
          <w:lang w:val="en-US"/>
        </w:rPr>
      </w:pPr>
      <w:bookmarkStart w:id="16" w:name="_Toc523325621"/>
      <w:r>
        <w:br w:type="page"/>
      </w:r>
    </w:p>
    <w:p w:rsidR="006405CC" w:rsidRPr="006B5981" w:rsidRDefault="00284F45" w:rsidP="00AB1541">
      <w:pPr>
        <w:pStyle w:val="Heading1"/>
      </w:pPr>
      <w:bookmarkStart w:id="17" w:name="_Toc536124560"/>
      <w:bookmarkStart w:id="18" w:name="_Toc536124650"/>
      <w:bookmarkEnd w:id="16"/>
      <w:r w:rsidRPr="006B5981">
        <w:lastRenderedPageBreak/>
        <w:t>Scope and Objective</w:t>
      </w:r>
      <w:bookmarkEnd w:id="17"/>
      <w:bookmarkEnd w:id="18"/>
      <w:r w:rsidR="006405CC" w:rsidRPr="006B5981">
        <w:t xml:space="preserve"> </w:t>
      </w:r>
    </w:p>
    <w:p w:rsidR="008B7252" w:rsidRDefault="006D336B" w:rsidP="00FE5846">
      <w:pPr>
        <w:pStyle w:val="Heading2"/>
        <w:numPr>
          <w:ilvl w:val="1"/>
          <w:numId w:val="37"/>
        </w:numPr>
      </w:pPr>
      <w:bookmarkStart w:id="19" w:name="_Toc523325622"/>
      <w:bookmarkStart w:id="20" w:name="_Toc536124561"/>
      <w:bookmarkStart w:id="21" w:name="_Toc536124651"/>
      <w:r w:rsidRPr="003C122D">
        <w:t>Value</w:t>
      </w:r>
      <w:r w:rsidRPr="00275F6F">
        <w:t xml:space="preserve"> Chain</w:t>
      </w:r>
      <w:bookmarkEnd w:id="19"/>
      <w:r w:rsidRPr="00275F6F">
        <w:t xml:space="preserve"> </w:t>
      </w:r>
      <w:r w:rsidR="00284F45" w:rsidRPr="00275F6F">
        <w:t>Scope</w:t>
      </w:r>
      <w:bookmarkEnd w:id="20"/>
      <w:bookmarkEnd w:id="21"/>
    </w:p>
    <w:p w:rsidR="008B7252" w:rsidRPr="00051156" w:rsidRDefault="008B7252" w:rsidP="00E56DC1">
      <w:pPr>
        <w:rPr>
          <w:lang w:val="en-US"/>
        </w:rPr>
      </w:pPr>
      <w:r w:rsidRPr="00051156">
        <w:rPr>
          <w:lang w:val="en-US"/>
        </w:rPr>
        <w:t xml:space="preserve">The Value Chain is the set of primary and support activities that PMTE performs to </w:t>
      </w:r>
      <w:r w:rsidRPr="00051156">
        <w:rPr>
          <w:lang w:val="en-GB"/>
        </w:rPr>
        <w:t>provide accommodation and built environment services to National Government User Departments.</w:t>
      </w:r>
      <w:r w:rsidRPr="00051156">
        <w:rPr>
          <w:lang w:val="en-US"/>
        </w:rPr>
        <w:t xml:space="preserve"> Each </w:t>
      </w:r>
      <w:r w:rsidR="00752EE2" w:rsidRPr="00051156">
        <w:rPr>
          <w:lang w:val="en-US"/>
        </w:rPr>
        <w:t xml:space="preserve">Value Chain </w:t>
      </w:r>
      <w:r w:rsidR="00031FA4" w:rsidRPr="00051156">
        <w:rPr>
          <w:lang w:val="en-US"/>
        </w:rPr>
        <w:t>Activity</w:t>
      </w:r>
      <w:r w:rsidR="00223EA5" w:rsidRPr="00051156">
        <w:rPr>
          <w:lang w:val="en-US"/>
        </w:rPr>
        <w:t xml:space="preserve"> in turn, decomposes into a lower level of </w:t>
      </w:r>
      <w:r w:rsidR="005C64A5" w:rsidRPr="00051156">
        <w:rPr>
          <w:lang w:val="en-US"/>
        </w:rPr>
        <w:t>processes and sub-p</w:t>
      </w:r>
      <w:r w:rsidRPr="00051156">
        <w:rPr>
          <w:lang w:val="en-US"/>
        </w:rPr>
        <w:t xml:space="preserve">rocesses. </w:t>
      </w:r>
    </w:p>
    <w:p w:rsidR="004C7574" w:rsidRDefault="008B7252" w:rsidP="00E569F0">
      <w:pPr>
        <w:pStyle w:val="Caption"/>
        <w:rPr>
          <w:lang w:val="en-US"/>
        </w:rPr>
      </w:pPr>
      <w:bookmarkStart w:id="22" w:name="_Toc525662154"/>
      <w:r w:rsidRPr="00051156">
        <w:rPr>
          <w:lang w:val="en-US"/>
        </w:rPr>
        <w:t>Figure 1: PMTE Value Chain</w:t>
      </w:r>
    </w:p>
    <w:p w:rsidR="008B7252" w:rsidRPr="00051156" w:rsidRDefault="008B7252" w:rsidP="00E569F0">
      <w:pPr>
        <w:pStyle w:val="Caption"/>
        <w:rPr>
          <w:rFonts w:cs="Calibri"/>
          <w:szCs w:val="20"/>
          <w:lang w:val="en-US"/>
        </w:rPr>
      </w:pPr>
      <w:r w:rsidRPr="00051156">
        <w:rPr>
          <w:rFonts w:cs="Calibri"/>
          <w:noProof/>
          <w:szCs w:val="20"/>
          <w:lang w:val="en-US"/>
        </w:rPr>
        <w:drawing>
          <wp:inline distT="0" distB="0" distL="0" distR="0" wp14:anchorId="1EE2A51E" wp14:editId="77E534D4">
            <wp:extent cx="5760720" cy="3403600"/>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MTE Value Cha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bookmarkEnd w:id="22"/>
    </w:p>
    <w:p w:rsidR="004031C2" w:rsidRPr="00051156" w:rsidRDefault="004031C2" w:rsidP="00275F6F">
      <w:pPr>
        <w:rPr>
          <w:lang w:val="en-GB"/>
        </w:rPr>
      </w:pPr>
      <w:r w:rsidRPr="00051156">
        <w:rPr>
          <w:lang w:val="en-GB"/>
        </w:rPr>
        <w:t xml:space="preserve">This SOP applies to </w:t>
      </w:r>
      <w:r w:rsidR="003E1E37" w:rsidRPr="00051156">
        <w:rPr>
          <w:lang w:val="en-GB"/>
        </w:rPr>
        <w:t xml:space="preserve">the following </w:t>
      </w:r>
      <w:r w:rsidR="005A1C9F" w:rsidRPr="00051156">
        <w:rPr>
          <w:lang w:val="en-GB"/>
        </w:rPr>
        <w:t>V</w:t>
      </w:r>
      <w:r w:rsidR="003E1E37" w:rsidRPr="00051156">
        <w:rPr>
          <w:lang w:val="en-GB"/>
        </w:rPr>
        <w:t xml:space="preserve">alue </w:t>
      </w:r>
      <w:r w:rsidR="005A1C9F" w:rsidRPr="00051156">
        <w:rPr>
          <w:lang w:val="en-GB"/>
        </w:rPr>
        <w:t>C</w:t>
      </w:r>
      <w:r w:rsidR="003E1E37" w:rsidRPr="00051156">
        <w:rPr>
          <w:lang w:val="en-GB"/>
        </w:rPr>
        <w:t>hain activities:</w:t>
      </w:r>
    </w:p>
    <w:tbl>
      <w:tblPr>
        <w:tblW w:w="5000" w:type="pct"/>
        <w:jc w:val="righ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83"/>
        <w:gridCol w:w="3533"/>
        <w:gridCol w:w="883"/>
        <w:gridCol w:w="3533"/>
      </w:tblGrid>
      <w:tr w:rsidR="00E97EC6" w:rsidRPr="00051156" w:rsidTr="00275F6F">
        <w:trPr>
          <w:trHeight w:hRule="exact" w:val="488"/>
          <w:tblHeader/>
          <w:jc w:val="right"/>
        </w:trPr>
        <w:tc>
          <w:tcPr>
            <w:tcW w:w="2500" w:type="pct"/>
            <w:gridSpan w:val="2"/>
            <w:shd w:val="clear" w:color="auto" w:fill="8496B0" w:themeFill="text2" w:themeFillTint="99"/>
            <w:vAlign w:val="center"/>
          </w:tcPr>
          <w:p w:rsidR="00E97EC6" w:rsidRPr="00051156" w:rsidRDefault="00E97EC6" w:rsidP="008E6FA0">
            <w:pPr>
              <w:pStyle w:val="TableHeadings"/>
            </w:pPr>
            <w:r w:rsidRPr="00051156">
              <w:t>PRIMARY VALUE CHAIN ACTIVITIES</w:t>
            </w:r>
          </w:p>
        </w:tc>
        <w:tc>
          <w:tcPr>
            <w:tcW w:w="2500" w:type="pct"/>
            <w:gridSpan w:val="2"/>
            <w:shd w:val="clear" w:color="auto" w:fill="8496B0" w:themeFill="text2" w:themeFillTint="99"/>
            <w:tcMar>
              <w:top w:w="0" w:type="dxa"/>
              <w:left w:w="108" w:type="dxa"/>
              <w:bottom w:w="0" w:type="dxa"/>
              <w:right w:w="108" w:type="dxa"/>
            </w:tcMar>
            <w:vAlign w:val="center"/>
          </w:tcPr>
          <w:p w:rsidR="00E97EC6" w:rsidRPr="00051156" w:rsidRDefault="00E97EC6" w:rsidP="008E6FA0">
            <w:pPr>
              <w:pStyle w:val="TableHeadings"/>
            </w:pPr>
            <w:r w:rsidRPr="00051156">
              <w:t>SUPPORTING VALUE CHAIN ACTIVITIES</w:t>
            </w:r>
          </w:p>
        </w:tc>
      </w:tr>
      <w:tr w:rsidR="008B7252" w:rsidRPr="00051156" w:rsidTr="00917094">
        <w:trPr>
          <w:trHeight w:hRule="exact" w:val="288"/>
          <w:jc w:val="right"/>
        </w:trPr>
        <w:tc>
          <w:tcPr>
            <w:tcW w:w="500" w:type="pc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275F6F" w:rsidRDefault="008B7252" w:rsidP="002E6676">
            <w:pPr>
              <w:pStyle w:val="TableSmallText"/>
              <w:framePr w:wrap="around"/>
            </w:pPr>
            <w:r w:rsidRPr="00275F6F">
              <w:t>Manage Immovable Asset Repository</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Manage Human Resources</w:t>
            </w:r>
          </w:p>
        </w:tc>
      </w:tr>
      <w:tr w:rsidR="008B7252" w:rsidRPr="00051156" w:rsidTr="00917094">
        <w:trPr>
          <w:trHeight w:hRule="exact" w:val="288"/>
          <w:jc w:val="right"/>
        </w:trPr>
        <w:tc>
          <w:tcPr>
            <w:tcW w:w="500" w:type="pct"/>
            <w:vMerge w:val="restar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vMerge w:val="restart"/>
            <w:shd w:val="clear" w:color="auto" w:fill="D5DCE4"/>
            <w:vAlign w:val="center"/>
          </w:tcPr>
          <w:p w:rsidR="008B7252" w:rsidRPr="00051156" w:rsidRDefault="008B7252" w:rsidP="002E6676">
            <w:pPr>
              <w:pStyle w:val="TableSmallText"/>
              <w:framePr w:wrap="around"/>
            </w:pPr>
            <w:r w:rsidRPr="00051156">
              <w:t>Manage Immovable Asset Performance and Investment Analysis</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Manage Supply Chain</w:t>
            </w:r>
          </w:p>
        </w:tc>
      </w:tr>
      <w:tr w:rsidR="008B7252" w:rsidRPr="00051156" w:rsidTr="00917094">
        <w:trPr>
          <w:trHeight w:hRule="exact" w:val="288"/>
          <w:jc w:val="right"/>
        </w:trPr>
        <w:tc>
          <w:tcPr>
            <w:tcW w:w="500" w:type="pct"/>
            <w:vMerge/>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vMerge/>
            <w:shd w:val="clear" w:color="auto" w:fill="D5DCE4"/>
            <w:vAlign w:val="center"/>
          </w:tcPr>
          <w:p w:rsidR="008B7252" w:rsidRPr="00051156" w:rsidRDefault="008B7252" w:rsidP="002E6676">
            <w:pPr>
              <w:pStyle w:val="TableSmallText"/>
              <w:framePr w:wrap="around"/>
            </w:pPr>
          </w:p>
        </w:tc>
        <w:tc>
          <w:tcPr>
            <w:tcW w:w="500" w:type="pct"/>
            <w:shd w:val="clear" w:color="auto" w:fill="auto"/>
            <w:tcMar>
              <w:top w:w="0" w:type="dxa"/>
              <w:left w:w="108" w:type="dxa"/>
              <w:bottom w:w="0" w:type="dxa"/>
              <w:right w:w="108" w:type="dxa"/>
            </w:tcMar>
            <w:vAlign w:val="center"/>
          </w:tcPr>
          <w:p w:rsidR="008B7252" w:rsidRPr="00051156" w:rsidRDefault="005159AB" w:rsidP="00E97EC6">
            <w:pPr>
              <w:spacing w:after="0" w:line="240" w:lineRule="auto"/>
              <w:jc w:val="center"/>
              <w:rPr>
                <w:rFonts w:cs="Calibri"/>
                <w:color w:val="FF0000"/>
                <w:sz w:val="18"/>
                <w:szCs w:val="18"/>
                <w:lang w:val="en-GB"/>
              </w:rPr>
            </w:pPr>
            <w:r>
              <w:rPr>
                <w:rFonts w:cs="Calibri"/>
                <w:color w:val="FF0000"/>
                <w:sz w:val="18"/>
                <w:szCs w:val="18"/>
                <w:lang w:val="en-GB"/>
              </w:rPr>
              <w:t>X</w:t>
            </w:r>
          </w:p>
        </w:tc>
        <w:tc>
          <w:tcPr>
            <w:tcW w:w="2000" w:type="pct"/>
            <w:shd w:val="clear" w:color="auto" w:fill="D5DCE4"/>
            <w:vAlign w:val="center"/>
          </w:tcPr>
          <w:p w:rsidR="008B7252" w:rsidRPr="00051156" w:rsidRDefault="006D336B" w:rsidP="002E6676">
            <w:pPr>
              <w:pStyle w:val="TableSmallText"/>
              <w:framePr w:wrap="around"/>
            </w:pPr>
            <w:r w:rsidRPr="00051156">
              <w:t>Manage Finance</w:t>
            </w:r>
          </w:p>
        </w:tc>
      </w:tr>
      <w:tr w:rsidR="008B7252" w:rsidRPr="00051156" w:rsidTr="00917094">
        <w:trPr>
          <w:trHeight w:hRule="exact" w:val="288"/>
          <w:jc w:val="right"/>
        </w:trPr>
        <w:tc>
          <w:tcPr>
            <w:tcW w:w="500" w:type="pc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Plan Accommodation</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Manage Information Technology</w:t>
            </w:r>
          </w:p>
        </w:tc>
      </w:tr>
      <w:tr w:rsidR="008B7252" w:rsidRPr="00051156" w:rsidTr="00917094">
        <w:trPr>
          <w:trHeight w:hRule="exact" w:val="288"/>
          <w:jc w:val="right"/>
        </w:trPr>
        <w:tc>
          <w:tcPr>
            <w:tcW w:w="500" w:type="pc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Acquire and/or Construct Accommodation</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Manage Legal Services</w:t>
            </w:r>
          </w:p>
        </w:tc>
      </w:tr>
      <w:tr w:rsidR="008B7252" w:rsidRPr="00051156" w:rsidTr="00917094">
        <w:trPr>
          <w:trHeight w:hRule="exact" w:val="288"/>
          <w:jc w:val="right"/>
        </w:trPr>
        <w:tc>
          <w:tcPr>
            <w:tcW w:w="500" w:type="pc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Manage Real Estate Land and Improvements</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Other:</w:t>
            </w:r>
          </w:p>
        </w:tc>
      </w:tr>
      <w:tr w:rsidR="008B7252" w:rsidRPr="00051156" w:rsidTr="00917094">
        <w:trPr>
          <w:trHeight w:hRule="exact" w:val="288"/>
          <w:jc w:val="right"/>
        </w:trPr>
        <w:tc>
          <w:tcPr>
            <w:tcW w:w="500" w:type="pct"/>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6D336B" w:rsidP="002E6676">
            <w:pPr>
              <w:pStyle w:val="TableSmallText"/>
              <w:framePr w:wrap="around"/>
            </w:pPr>
            <w:r w:rsidRPr="00051156">
              <w:t>Maintain Facilities</w:t>
            </w:r>
          </w:p>
        </w:tc>
        <w:tc>
          <w:tcPr>
            <w:tcW w:w="500" w:type="pct"/>
            <w:shd w:val="clear" w:color="auto" w:fill="auto"/>
            <w:tcMar>
              <w:top w:w="0" w:type="dxa"/>
              <w:left w:w="108" w:type="dxa"/>
              <w:bottom w:w="0" w:type="dxa"/>
              <w:right w:w="108" w:type="dxa"/>
            </w:tcMar>
            <w:vAlign w:val="center"/>
          </w:tcPr>
          <w:p w:rsidR="008B7252" w:rsidRPr="00051156" w:rsidRDefault="008B7252" w:rsidP="00E97EC6">
            <w:pPr>
              <w:spacing w:after="0" w:line="240" w:lineRule="auto"/>
              <w:jc w:val="center"/>
              <w:rPr>
                <w:rFonts w:cs="Calibri"/>
                <w:color w:val="FF0000"/>
                <w:sz w:val="18"/>
                <w:szCs w:val="18"/>
                <w:lang w:val="en-GB"/>
              </w:rPr>
            </w:pPr>
          </w:p>
        </w:tc>
        <w:tc>
          <w:tcPr>
            <w:tcW w:w="2000" w:type="pct"/>
            <w:shd w:val="clear" w:color="auto" w:fill="D5DCE4"/>
            <w:vAlign w:val="center"/>
          </w:tcPr>
          <w:p w:rsidR="008B7252" w:rsidRPr="00051156" w:rsidRDefault="008B7252" w:rsidP="002E6676">
            <w:pPr>
              <w:pStyle w:val="TableSmallText"/>
              <w:framePr w:wrap="around"/>
            </w:pPr>
          </w:p>
        </w:tc>
      </w:tr>
    </w:tbl>
    <w:p w:rsidR="00E569F0" w:rsidRPr="00051156" w:rsidRDefault="00E569F0" w:rsidP="006B5981">
      <w:pPr>
        <w:pStyle w:val="Heading2"/>
      </w:pPr>
      <w:bookmarkStart w:id="23" w:name="_Toc513021415"/>
      <w:bookmarkStart w:id="24" w:name="_Toc536124562"/>
      <w:bookmarkStart w:id="25" w:name="_Toc536124652"/>
      <w:r w:rsidRPr="00051156">
        <w:lastRenderedPageBreak/>
        <w:t>Business Function Scope</w:t>
      </w:r>
      <w:bookmarkEnd w:id="23"/>
      <w:bookmarkEnd w:id="24"/>
      <w:bookmarkEnd w:id="25"/>
    </w:p>
    <w:p w:rsidR="00E569F0" w:rsidRPr="00051156" w:rsidRDefault="00E569F0" w:rsidP="00275F6F">
      <w:pPr>
        <w:rPr>
          <w:lang w:val="en-GB"/>
        </w:rPr>
      </w:pPr>
      <w:r w:rsidRPr="00051156">
        <w:rPr>
          <w:lang w:val="en-GB"/>
        </w:rPr>
        <w:t>This SOP applies to the following PMTE business functions:</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1"/>
        <w:gridCol w:w="3535"/>
        <w:gridCol w:w="883"/>
        <w:gridCol w:w="3533"/>
      </w:tblGrid>
      <w:tr w:rsidR="00421676" w:rsidRPr="00051156" w:rsidTr="00392B57">
        <w:trPr>
          <w:trHeight w:hRule="exact" w:val="680"/>
          <w:jc w:val="right"/>
        </w:trPr>
        <w:tc>
          <w:tcPr>
            <w:tcW w:w="2500" w:type="pct"/>
            <w:gridSpan w:val="2"/>
            <w:shd w:val="clear" w:color="auto" w:fill="8496B0" w:themeFill="text2" w:themeFillTint="99"/>
            <w:vAlign w:val="center"/>
          </w:tcPr>
          <w:p w:rsidR="00421676" w:rsidRPr="00051156" w:rsidRDefault="00421676" w:rsidP="00392B57">
            <w:pPr>
              <w:pStyle w:val="TableHeadings"/>
            </w:pPr>
            <w:r w:rsidRPr="00051156">
              <w:t>PROGRAMME 1: ADMINISTRATION</w:t>
            </w:r>
          </w:p>
        </w:tc>
        <w:tc>
          <w:tcPr>
            <w:tcW w:w="2500" w:type="pct"/>
            <w:gridSpan w:val="2"/>
            <w:shd w:val="clear" w:color="auto" w:fill="8496B0" w:themeFill="text2" w:themeFillTint="99"/>
            <w:tcMar>
              <w:top w:w="0" w:type="dxa"/>
              <w:left w:w="108" w:type="dxa"/>
              <w:bottom w:w="0" w:type="dxa"/>
              <w:right w:w="108" w:type="dxa"/>
            </w:tcMar>
            <w:vAlign w:val="center"/>
          </w:tcPr>
          <w:p w:rsidR="00421676" w:rsidRPr="00051156" w:rsidRDefault="00421676" w:rsidP="00392B57">
            <w:pPr>
              <w:pStyle w:val="TableHeadings"/>
            </w:pPr>
            <w:r w:rsidRPr="00051156">
              <w:t>PROGRAMME 4: REAL ESTATE MANAGEMENT SERVICES</w:t>
            </w:r>
          </w:p>
        </w:tc>
      </w:tr>
      <w:tr w:rsidR="00421676" w:rsidRPr="00051156" w:rsidTr="00421676">
        <w:trPr>
          <w:trHeight w:hRule="exact" w:val="288"/>
          <w:jc w:val="right"/>
        </w:trPr>
        <w:tc>
          <w:tcPr>
            <w:tcW w:w="499" w:type="pct"/>
            <w:vAlign w:val="center"/>
          </w:tcPr>
          <w:p w:rsidR="00421676" w:rsidRPr="00051156" w:rsidRDefault="00421676" w:rsidP="00392B57">
            <w:pPr>
              <w:jc w:val="center"/>
            </w:pPr>
            <w:r>
              <w:rPr>
                <w:rFonts w:cs="Calibri"/>
                <w:color w:val="FF0000"/>
                <w:sz w:val="18"/>
                <w:szCs w:val="18"/>
                <w:lang w:val="en-GB"/>
              </w:rPr>
              <w:t>X</w:t>
            </w:r>
          </w:p>
        </w:tc>
        <w:tc>
          <w:tcPr>
            <w:tcW w:w="2001" w:type="pct"/>
            <w:shd w:val="clear" w:color="auto" w:fill="D5DCE4"/>
            <w:vAlign w:val="center"/>
          </w:tcPr>
          <w:p w:rsidR="00421676" w:rsidRPr="00051156" w:rsidRDefault="00421676" w:rsidP="00421676">
            <w:pPr>
              <w:pStyle w:val="TableSmallText"/>
              <w:framePr w:wrap="around"/>
            </w:pPr>
            <w:r w:rsidRPr="00051156">
              <w:t>Finance: Financial Accounting</w:t>
            </w:r>
            <w:r>
              <w:t xml:space="preserve"> </w:t>
            </w:r>
          </w:p>
        </w:tc>
        <w:tc>
          <w:tcPr>
            <w:tcW w:w="500" w:type="pct"/>
            <w:shd w:val="clear" w:color="auto" w:fill="auto"/>
            <w:tcMar>
              <w:top w:w="0" w:type="dxa"/>
              <w:left w:w="108" w:type="dxa"/>
              <w:bottom w:w="0" w:type="dxa"/>
              <w:right w:w="108" w:type="dxa"/>
            </w:tcMar>
            <w:vAlign w:val="center"/>
          </w:tcPr>
          <w:p w:rsidR="00421676" w:rsidRPr="00051156" w:rsidRDefault="00421676" w:rsidP="00392B57">
            <w:pPr>
              <w:jc w:val="center"/>
            </w:pPr>
          </w:p>
        </w:tc>
        <w:tc>
          <w:tcPr>
            <w:tcW w:w="2000" w:type="pct"/>
            <w:shd w:val="clear" w:color="auto" w:fill="D5DCE4"/>
            <w:vAlign w:val="center"/>
          </w:tcPr>
          <w:p w:rsidR="00421676" w:rsidRPr="00051156" w:rsidRDefault="00421676" w:rsidP="00392B57">
            <w:pPr>
              <w:pStyle w:val="TableSmallText"/>
              <w:framePr w:wrap="around"/>
            </w:pPr>
            <w:r w:rsidRPr="00051156">
              <w:t>Property Finance and Administration</w:t>
            </w:r>
          </w:p>
        </w:tc>
      </w:tr>
      <w:tr w:rsidR="00421676" w:rsidRPr="00051156" w:rsidTr="00421676">
        <w:trPr>
          <w:trHeight w:hRule="exact" w:val="288"/>
          <w:jc w:val="right"/>
        </w:trPr>
        <w:tc>
          <w:tcPr>
            <w:tcW w:w="499" w:type="pct"/>
            <w:vAlign w:val="center"/>
          </w:tcPr>
          <w:p w:rsidR="00421676" w:rsidRPr="00051156" w:rsidRDefault="00421676" w:rsidP="00392B57">
            <w:pPr>
              <w:jc w:val="center"/>
            </w:pPr>
          </w:p>
        </w:tc>
        <w:tc>
          <w:tcPr>
            <w:tcW w:w="2001" w:type="pct"/>
            <w:shd w:val="clear" w:color="auto" w:fill="D5DCE4"/>
            <w:vAlign w:val="center"/>
          </w:tcPr>
          <w:p w:rsidR="00421676" w:rsidRPr="00051156" w:rsidRDefault="00421676" w:rsidP="00421676">
            <w:pPr>
              <w:pStyle w:val="TableSmallText"/>
              <w:framePr w:wrap="around"/>
            </w:pPr>
            <w:r w:rsidRPr="00051156">
              <w:t xml:space="preserve">Finance: Financial </w:t>
            </w:r>
            <w:r>
              <w:t>Reporting</w:t>
            </w:r>
          </w:p>
        </w:tc>
        <w:tc>
          <w:tcPr>
            <w:tcW w:w="500" w:type="pct"/>
            <w:shd w:val="clear" w:color="auto" w:fill="auto"/>
            <w:tcMar>
              <w:top w:w="0" w:type="dxa"/>
              <w:left w:w="108" w:type="dxa"/>
              <w:bottom w:w="0" w:type="dxa"/>
              <w:right w:w="108" w:type="dxa"/>
            </w:tcMar>
            <w:vAlign w:val="center"/>
          </w:tcPr>
          <w:p w:rsidR="00421676" w:rsidRPr="00051156" w:rsidRDefault="00421676" w:rsidP="00392B57">
            <w:pPr>
              <w:jc w:val="center"/>
            </w:pPr>
          </w:p>
        </w:tc>
        <w:tc>
          <w:tcPr>
            <w:tcW w:w="2000" w:type="pct"/>
            <w:shd w:val="clear" w:color="auto" w:fill="D5DCE4"/>
            <w:vAlign w:val="center"/>
          </w:tcPr>
          <w:p w:rsidR="00421676" w:rsidRPr="00051156" w:rsidRDefault="00421676" w:rsidP="00392B57">
            <w:pPr>
              <w:pStyle w:val="TableSmallText"/>
              <w:framePr w:wrap="around"/>
            </w:pPr>
            <w:r w:rsidRPr="00051156">
              <w:t>Acquisitions</w:t>
            </w:r>
          </w:p>
        </w:tc>
      </w:tr>
      <w:tr w:rsidR="00421676" w:rsidRPr="00051156" w:rsidTr="00421676">
        <w:trPr>
          <w:trHeight w:hRule="exact" w:val="288"/>
          <w:jc w:val="right"/>
        </w:trPr>
        <w:tc>
          <w:tcPr>
            <w:tcW w:w="499" w:type="pct"/>
            <w:vAlign w:val="center"/>
          </w:tcPr>
          <w:p w:rsidR="00421676" w:rsidRPr="00051156" w:rsidRDefault="00421676" w:rsidP="00421676">
            <w:pPr>
              <w:jc w:val="center"/>
            </w:pPr>
          </w:p>
        </w:tc>
        <w:tc>
          <w:tcPr>
            <w:tcW w:w="2001" w:type="pct"/>
            <w:shd w:val="clear" w:color="auto" w:fill="D5DCE4"/>
            <w:vAlign w:val="center"/>
          </w:tcPr>
          <w:p w:rsidR="00421676" w:rsidRPr="00051156" w:rsidRDefault="00421676" w:rsidP="00421676">
            <w:pPr>
              <w:pStyle w:val="TableSmallText"/>
              <w:framePr w:hSpace="0" w:wrap="auto" w:vAnchor="margin" w:hAnchor="text" w:yAlign="inline"/>
            </w:pPr>
            <w:r w:rsidRPr="00051156">
              <w:t>Finance: Revenue and Debt Management</w:t>
            </w:r>
          </w:p>
        </w:tc>
        <w:tc>
          <w:tcPr>
            <w:tcW w:w="500" w:type="pct"/>
            <w:shd w:val="clear" w:color="auto" w:fill="auto"/>
            <w:tcMar>
              <w:top w:w="0" w:type="dxa"/>
              <w:left w:w="108" w:type="dxa"/>
              <w:bottom w:w="0" w:type="dxa"/>
              <w:right w:w="108" w:type="dxa"/>
            </w:tcMar>
            <w:vAlign w:val="center"/>
          </w:tcPr>
          <w:p w:rsidR="00421676" w:rsidRPr="00051156" w:rsidRDefault="00421676" w:rsidP="00421676">
            <w:pPr>
              <w:jc w:val="center"/>
            </w:pPr>
          </w:p>
        </w:tc>
        <w:tc>
          <w:tcPr>
            <w:tcW w:w="2000" w:type="pct"/>
            <w:shd w:val="clear" w:color="auto" w:fill="D5DCE4"/>
            <w:vAlign w:val="center"/>
          </w:tcPr>
          <w:p w:rsidR="00421676" w:rsidRPr="00051156" w:rsidRDefault="00421676" w:rsidP="00421676">
            <w:pPr>
              <w:pStyle w:val="TableSmallText"/>
              <w:framePr w:hSpace="0" w:wrap="auto" w:vAnchor="margin" w:hAnchor="text" w:yAlign="inline"/>
            </w:pPr>
            <w:r w:rsidRPr="00051156">
              <w:t xml:space="preserve">Disposals </w:t>
            </w:r>
          </w:p>
        </w:tc>
      </w:tr>
      <w:tr w:rsidR="00421676" w:rsidRPr="00051156" w:rsidTr="00421676">
        <w:trPr>
          <w:trHeight w:hRule="exact" w:val="288"/>
          <w:jc w:val="right"/>
        </w:trPr>
        <w:tc>
          <w:tcPr>
            <w:tcW w:w="499" w:type="pct"/>
            <w:vAlign w:val="center"/>
          </w:tcPr>
          <w:p w:rsidR="00421676" w:rsidRPr="00051156" w:rsidRDefault="00421676" w:rsidP="00421676">
            <w:pPr>
              <w:jc w:val="center"/>
            </w:pPr>
          </w:p>
        </w:tc>
        <w:tc>
          <w:tcPr>
            <w:tcW w:w="2001" w:type="pct"/>
            <w:shd w:val="clear" w:color="auto" w:fill="D5DCE4"/>
            <w:vAlign w:val="center"/>
          </w:tcPr>
          <w:p w:rsidR="00421676" w:rsidRPr="00051156" w:rsidRDefault="00421676" w:rsidP="00421676">
            <w:pPr>
              <w:pStyle w:val="TableSmallText"/>
              <w:framePr w:hSpace="0" w:wrap="auto" w:vAnchor="margin" w:hAnchor="text" w:yAlign="inline"/>
            </w:pPr>
            <w:r w:rsidRPr="00051156">
              <w:t>Finance: Financial Planning</w:t>
            </w:r>
            <w:r>
              <w:t xml:space="preserve"> and Budgeting</w:t>
            </w:r>
          </w:p>
        </w:tc>
        <w:tc>
          <w:tcPr>
            <w:tcW w:w="500" w:type="pct"/>
            <w:shd w:val="clear" w:color="auto" w:fill="auto"/>
            <w:tcMar>
              <w:top w:w="0" w:type="dxa"/>
              <w:left w:w="108" w:type="dxa"/>
              <w:bottom w:w="0" w:type="dxa"/>
              <w:right w:w="108" w:type="dxa"/>
            </w:tcMar>
            <w:vAlign w:val="center"/>
          </w:tcPr>
          <w:p w:rsidR="00421676" w:rsidRPr="00051156" w:rsidRDefault="00421676" w:rsidP="00421676">
            <w:pPr>
              <w:jc w:val="center"/>
            </w:pPr>
          </w:p>
        </w:tc>
        <w:tc>
          <w:tcPr>
            <w:tcW w:w="2000" w:type="pct"/>
            <w:shd w:val="clear" w:color="auto" w:fill="D5DCE4"/>
            <w:vAlign w:val="center"/>
          </w:tcPr>
          <w:p w:rsidR="00421676" w:rsidRPr="00051156" w:rsidRDefault="00421676" w:rsidP="00421676">
            <w:pPr>
              <w:pStyle w:val="TableSmallText"/>
              <w:framePr w:hSpace="0" w:wrap="auto" w:vAnchor="margin" w:hAnchor="text" w:yAlign="inline"/>
            </w:pPr>
            <w:r w:rsidRPr="00051156">
              <w:t>Utilisation and Contract Management</w:t>
            </w:r>
          </w:p>
        </w:tc>
      </w:tr>
      <w:tr w:rsidR="00421676" w:rsidRPr="00051156" w:rsidTr="00421676">
        <w:trPr>
          <w:trHeight w:hRule="exact" w:val="288"/>
          <w:jc w:val="right"/>
        </w:trPr>
        <w:tc>
          <w:tcPr>
            <w:tcW w:w="499" w:type="pct"/>
            <w:vAlign w:val="center"/>
          </w:tcPr>
          <w:p w:rsidR="00421676" w:rsidRPr="00051156" w:rsidRDefault="00421676" w:rsidP="00421676">
            <w:pPr>
              <w:jc w:val="center"/>
            </w:pPr>
          </w:p>
        </w:tc>
        <w:tc>
          <w:tcPr>
            <w:tcW w:w="2001" w:type="pct"/>
            <w:shd w:val="clear" w:color="auto" w:fill="D5DCE4"/>
            <w:vAlign w:val="center"/>
          </w:tcPr>
          <w:p w:rsidR="00421676" w:rsidRPr="00051156" w:rsidRDefault="00421676" w:rsidP="00421676">
            <w:pPr>
              <w:pStyle w:val="TableSmallText"/>
              <w:framePr w:hSpace="0" w:wrap="auto" w:vAnchor="margin" w:hAnchor="text" w:yAlign="inline"/>
            </w:pPr>
            <w:r w:rsidRPr="00051156">
              <w:t>SCM: Movable Asset Management</w:t>
            </w:r>
          </w:p>
        </w:tc>
        <w:tc>
          <w:tcPr>
            <w:tcW w:w="500" w:type="pct"/>
            <w:shd w:val="clear" w:color="auto" w:fill="auto"/>
            <w:tcMar>
              <w:top w:w="0" w:type="dxa"/>
              <w:left w:w="108" w:type="dxa"/>
              <w:bottom w:w="0" w:type="dxa"/>
              <w:right w:w="108" w:type="dxa"/>
            </w:tcMar>
            <w:vAlign w:val="center"/>
          </w:tcPr>
          <w:p w:rsidR="00421676" w:rsidRPr="00051156" w:rsidRDefault="00421676" w:rsidP="00421676">
            <w:pPr>
              <w:jc w:val="center"/>
            </w:pPr>
          </w:p>
        </w:tc>
        <w:tc>
          <w:tcPr>
            <w:tcW w:w="2000" w:type="pct"/>
            <w:shd w:val="clear" w:color="auto" w:fill="D5DCE4"/>
            <w:vAlign w:val="center"/>
          </w:tcPr>
          <w:p w:rsidR="00421676" w:rsidRPr="00051156" w:rsidRDefault="00421676" w:rsidP="00421676">
            <w:pPr>
              <w:pStyle w:val="TableSmallText"/>
              <w:framePr w:hSpace="0" w:wrap="auto" w:vAnchor="margin" w:hAnchor="text" w:yAlign="inline"/>
            </w:pPr>
            <w:r w:rsidRPr="00051156">
              <w:t>Small Harbour Management</w:t>
            </w:r>
          </w:p>
        </w:tc>
      </w:tr>
      <w:tr w:rsidR="00421676" w:rsidRPr="00051156" w:rsidTr="00421676">
        <w:trPr>
          <w:trHeight w:hRule="exact" w:val="288"/>
          <w:jc w:val="right"/>
        </w:trPr>
        <w:tc>
          <w:tcPr>
            <w:tcW w:w="499" w:type="pct"/>
            <w:vAlign w:val="center"/>
          </w:tcPr>
          <w:p w:rsidR="00421676" w:rsidRPr="00051156" w:rsidRDefault="00421676" w:rsidP="00421676">
            <w:pPr>
              <w:jc w:val="center"/>
            </w:pPr>
          </w:p>
        </w:tc>
        <w:tc>
          <w:tcPr>
            <w:tcW w:w="2001" w:type="pct"/>
            <w:shd w:val="clear" w:color="auto" w:fill="D5DCE4"/>
            <w:vAlign w:val="center"/>
          </w:tcPr>
          <w:p w:rsidR="00421676" w:rsidRPr="00051156" w:rsidRDefault="00421676" w:rsidP="00421676">
            <w:pPr>
              <w:pStyle w:val="TableSmallText"/>
              <w:framePr w:hSpace="0" w:wrap="auto" w:vAnchor="margin" w:hAnchor="text" w:yAlign="inline"/>
            </w:pPr>
            <w:r w:rsidRPr="00051156">
              <w:t>SCM: Logistics</w:t>
            </w:r>
          </w:p>
        </w:tc>
        <w:tc>
          <w:tcPr>
            <w:tcW w:w="500" w:type="pct"/>
            <w:shd w:val="clear" w:color="auto" w:fill="auto"/>
            <w:tcMar>
              <w:top w:w="0" w:type="dxa"/>
              <w:left w:w="108" w:type="dxa"/>
              <w:bottom w:w="0" w:type="dxa"/>
              <w:right w:w="108" w:type="dxa"/>
            </w:tcMar>
            <w:vAlign w:val="center"/>
          </w:tcPr>
          <w:p w:rsidR="00421676" w:rsidRPr="00051156" w:rsidRDefault="00421676" w:rsidP="00421676">
            <w:pPr>
              <w:jc w:val="center"/>
            </w:pPr>
          </w:p>
        </w:tc>
        <w:tc>
          <w:tcPr>
            <w:tcW w:w="2000" w:type="pct"/>
            <w:shd w:val="clear" w:color="auto" w:fill="D5DCE4"/>
            <w:vAlign w:val="center"/>
          </w:tcPr>
          <w:p w:rsidR="00421676" w:rsidRPr="00051156" w:rsidRDefault="00421676" w:rsidP="00421676">
            <w:pPr>
              <w:pStyle w:val="TableSmallText"/>
              <w:framePr w:hSpace="0" w:wrap="auto" w:vAnchor="margin" w:hAnchor="text" w:yAlign="inline"/>
            </w:pPr>
          </w:p>
        </w:tc>
      </w:tr>
      <w:tr w:rsidR="00421676" w:rsidRPr="00051156" w:rsidTr="00421676">
        <w:trPr>
          <w:trHeight w:hRule="exact" w:val="288"/>
          <w:jc w:val="right"/>
        </w:trPr>
        <w:tc>
          <w:tcPr>
            <w:tcW w:w="499" w:type="pct"/>
            <w:vAlign w:val="center"/>
          </w:tcPr>
          <w:p w:rsidR="00421676" w:rsidRPr="00051156" w:rsidRDefault="00421676" w:rsidP="00421676">
            <w:pPr>
              <w:spacing w:after="0" w:line="240" w:lineRule="auto"/>
              <w:jc w:val="center"/>
            </w:pPr>
          </w:p>
        </w:tc>
        <w:tc>
          <w:tcPr>
            <w:tcW w:w="2001" w:type="pct"/>
            <w:shd w:val="clear" w:color="auto" w:fill="D5DCE4"/>
            <w:vAlign w:val="center"/>
          </w:tcPr>
          <w:p w:rsidR="00421676" w:rsidRDefault="00421676" w:rsidP="00421676">
            <w:pPr>
              <w:pStyle w:val="TableSmallText"/>
              <w:framePr w:hSpace="0" w:wrap="auto" w:vAnchor="margin" w:hAnchor="text" w:yAlign="inline"/>
            </w:pPr>
            <w:r w:rsidRPr="00051156">
              <w:t xml:space="preserve">SCM: Provisioning </w:t>
            </w:r>
          </w:p>
        </w:tc>
        <w:tc>
          <w:tcPr>
            <w:tcW w:w="500" w:type="pct"/>
            <w:shd w:val="clear" w:color="auto" w:fill="auto"/>
            <w:tcMar>
              <w:top w:w="0" w:type="dxa"/>
              <w:left w:w="108" w:type="dxa"/>
              <w:bottom w:w="0" w:type="dxa"/>
              <w:right w:w="108" w:type="dxa"/>
            </w:tcMar>
            <w:vAlign w:val="center"/>
          </w:tcPr>
          <w:p w:rsidR="00421676" w:rsidRPr="00051156" w:rsidRDefault="00421676" w:rsidP="00421676">
            <w:pPr>
              <w:jc w:val="center"/>
            </w:pPr>
          </w:p>
        </w:tc>
        <w:tc>
          <w:tcPr>
            <w:tcW w:w="2000" w:type="pct"/>
            <w:shd w:val="clear" w:color="auto" w:fill="D5DCE4"/>
            <w:vAlign w:val="center"/>
          </w:tcPr>
          <w:p w:rsidR="00421676" w:rsidRPr="00051156" w:rsidRDefault="00421676" w:rsidP="00421676">
            <w:pPr>
              <w:pStyle w:val="TableSmallText"/>
              <w:framePr w:hSpace="0" w:wrap="auto" w:vAnchor="margin" w:hAnchor="text" w:yAlign="inline"/>
            </w:pPr>
          </w:p>
        </w:tc>
      </w:tr>
      <w:tr w:rsidR="00421676" w:rsidRPr="00051156" w:rsidTr="00421676">
        <w:trPr>
          <w:trHeight w:hRule="exact" w:val="288"/>
          <w:jc w:val="right"/>
        </w:trPr>
        <w:tc>
          <w:tcPr>
            <w:tcW w:w="499" w:type="pct"/>
            <w:vAlign w:val="center"/>
          </w:tcPr>
          <w:p w:rsidR="00421676" w:rsidRPr="00051156" w:rsidRDefault="00421676" w:rsidP="00392B57">
            <w:pPr>
              <w:spacing w:after="0" w:line="240" w:lineRule="auto"/>
              <w:jc w:val="center"/>
            </w:pPr>
          </w:p>
        </w:tc>
        <w:tc>
          <w:tcPr>
            <w:tcW w:w="2001" w:type="pct"/>
            <w:shd w:val="clear" w:color="auto" w:fill="D5DCE4"/>
            <w:vAlign w:val="center"/>
          </w:tcPr>
          <w:p w:rsidR="00421676" w:rsidRPr="00051156" w:rsidRDefault="00421676" w:rsidP="00392B57">
            <w:pPr>
              <w:pStyle w:val="TableSmallText"/>
              <w:framePr w:wrap="around"/>
            </w:pPr>
            <w:r>
              <w:t>SCM: Acquisition Goods and Services</w:t>
            </w:r>
          </w:p>
        </w:tc>
        <w:tc>
          <w:tcPr>
            <w:tcW w:w="500" w:type="pct"/>
            <w:shd w:val="clear" w:color="auto" w:fill="auto"/>
            <w:tcMar>
              <w:top w:w="0" w:type="dxa"/>
              <w:left w:w="108" w:type="dxa"/>
              <w:bottom w:w="0" w:type="dxa"/>
              <w:right w:w="108" w:type="dxa"/>
            </w:tcMar>
            <w:vAlign w:val="center"/>
          </w:tcPr>
          <w:p w:rsidR="00421676" w:rsidRPr="00051156" w:rsidRDefault="00421676" w:rsidP="00392B57">
            <w:pPr>
              <w:jc w:val="center"/>
            </w:pPr>
          </w:p>
        </w:tc>
        <w:tc>
          <w:tcPr>
            <w:tcW w:w="2000" w:type="pct"/>
            <w:shd w:val="clear" w:color="auto" w:fill="D5DCE4"/>
            <w:vAlign w:val="center"/>
          </w:tcPr>
          <w:p w:rsidR="00421676" w:rsidRPr="00051156" w:rsidRDefault="00421676" w:rsidP="00392B57">
            <w:pPr>
              <w:pStyle w:val="TableSmallText"/>
              <w:framePr w:wrap="around"/>
            </w:pPr>
          </w:p>
        </w:tc>
      </w:tr>
      <w:tr w:rsidR="00421676" w:rsidRPr="00051156" w:rsidTr="00421676">
        <w:trPr>
          <w:trHeight w:hRule="exact" w:val="288"/>
          <w:jc w:val="right"/>
        </w:trPr>
        <w:tc>
          <w:tcPr>
            <w:tcW w:w="499" w:type="pct"/>
            <w:vAlign w:val="center"/>
          </w:tcPr>
          <w:p w:rsidR="00421676" w:rsidRPr="00051156" w:rsidRDefault="00421676" w:rsidP="00392B57">
            <w:pPr>
              <w:jc w:val="center"/>
            </w:pPr>
          </w:p>
        </w:tc>
        <w:tc>
          <w:tcPr>
            <w:tcW w:w="2001" w:type="pct"/>
            <w:shd w:val="clear" w:color="auto" w:fill="D5DCE4"/>
            <w:vAlign w:val="center"/>
          </w:tcPr>
          <w:p w:rsidR="00421676" w:rsidRPr="00051156" w:rsidRDefault="00421676" w:rsidP="00392B57">
            <w:pPr>
              <w:pStyle w:val="TableSmallText"/>
              <w:framePr w:wrap="around"/>
            </w:pPr>
            <w:r w:rsidRPr="00051156">
              <w:t xml:space="preserve">SCM: </w:t>
            </w:r>
            <w:r>
              <w:t>Acquisition Infrastructure</w:t>
            </w:r>
          </w:p>
        </w:tc>
        <w:tc>
          <w:tcPr>
            <w:tcW w:w="500" w:type="pct"/>
            <w:shd w:val="clear" w:color="auto" w:fill="auto"/>
            <w:tcMar>
              <w:top w:w="0" w:type="dxa"/>
              <w:left w:w="108" w:type="dxa"/>
              <w:bottom w:w="0" w:type="dxa"/>
              <w:right w:w="108" w:type="dxa"/>
            </w:tcMar>
            <w:vAlign w:val="center"/>
          </w:tcPr>
          <w:p w:rsidR="00421676" w:rsidRPr="00051156" w:rsidRDefault="00421676" w:rsidP="00392B57">
            <w:pPr>
              <w:jc w:val="center"/>
            </w:pPr>
          </w:p>
        </w:tc>
        <w:tc>
          <w:tcPr>
            <w:tcW w:w="2000" w:type="pct"/>
            <w:shd w:val="clear" w:color="auto" w:fill="D5DCE4"/>
            <w:vAlign w:val="center"/>
          </w:tcPr>
          <w:p w:rsidR="00421676" w:rsidRPr="00051156" w:rsidRDefault="00421676" w:rsidP="00392B57">
            <w:pPr>
              <w:pStyle w:val="TableSmallText"/>
              <w:framePr w:wrap="around"/>
            </w:pPr>
          </w:p>
        </w:tc>
      </w:tr>
      <w:tr w:rsidR="00421676" w:rsidRPr="00051156" w:rsidTr="00421676">
        <w:trPr>
          <w:trHeight w:hRule="exact" w:val="512"/>
          <w:jc w:val="right"/>
        </w:trPr>
        <w:tc>
          <w:tcPr>
            <w:tcW w:w="499" w:type="pct"/>
            <w:vAlign w:val="center"/>
          </w:tcPr>
          <w:p w:rsidR="00421676" w:rsidRPr="00051156" w:rsidRDefault="00421676" w:rsidP="00392B57">
            <w:pPr>
              <w:jc w:val="center"/>
            </w:pPr>
          </w:p>
        </w:tc>
        <w:tc>
          <w:tcPr>
            <w:tcW w:w="2001" w:type="pct"/>
            <w:shd w:val="clear" w:color="auto" w:fill="D5DCE4"/>
            <w:vAlign w:val="center"/>
          </w:tcPr>
          <w:p w:rsidR="00421676" w:rsidRPr="00051156" w:rsidRDefault="00421676" w:rsidP="00392B57">
            <w:pPr>
              <w:pStyle w:val="TableSmallText"/>
              <w:framePr w:wrap="around"/>
            </w:pPr>
            <w:r w:rsidRPr="00051156">
              <w:t xml:space="preserve">SCM: </w:t>
            </w:r>
            <w:r>
              <w:t>Acquisition Property and Facilities Management</w:t>
            </w:r>
          </w:p>
        </w:tc>
        <w:tc>
          <w:tcPr>
            <w:tcW w:w="2500" w:type="pct"/>
            <w:gridSpan w:val="2"/>
            <w:shd w:val="clear" w:color="auto" w:fill="8496B0" w:themeFill="text2" w:themeFillTint="99"/>
            <w:tcMar>
              <w:top w:w="0" w:type="dxa"/>
              <w:left w:w="108" w:type="dxa"/>
              <w:bottom w:w="0" w:type="dxa"/>
              <w:right w:w="108" w:type="dxa"/>
            </w:tcMar>
            <w:vAlign w:val="center"/>
          </w:tcPr>
          <w:p w:rsidR="00421676" w:rsidRPr="00051156" w:rsidRDefault="00421676" w:rsidP="00392B57">
            <w:pPr>
              <w:pStyle w:val="TableHeadings"/>
            </w:pPr>
            <w:r w:rsidRPr="00051156">
              <w:t>PROGRAMME 5: REIRS</w:t>
            </w:r>
          </w:p>
        </w:tc>
      </w:tr>
      <w:tr w:rsidR="00421676" w:rsidRPr="00051156" w:rsidTr="00392B57">
        <w:trPr>
          <w:trHeight w:hRule="exact" w:val="288"/>
          <w:jc w:val="right"/>
        </w:trPr>
        <w:tc>
          <w:tcPr>
            <w:tcW w:w="2500" w:type="pct"/>
            <w:gridSpan w:val="2"/>
            <w:vMerge w:val="restart"/>
            <w:shd w:val="clear" w:color="auto" w:fill="8496B0" w:themeFill="text2" w:themeFillTint="99"/>
            <w:vAlign w:val="center"/>
          </w:tcPr>
          <w:p w:rsidR="00421676" w:rsidRPr="00051156" w:rsidRDefault="00421676" w:rsidP="00392B57">
            <w:pPr>
              <w:pStyle w:val="TableHeadings"/>
            </w:pPr>
            <w:r w:rsidRPr="00051156">
              <w:t>PROGRAMME 2: REAL ESTATE INVESTMENT MANAGEMENT SERVICES</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Real Estate Information and Registry Services</w:t>
            </w:r>
          </w:p>
        </w:tc>
      </w:tr>
      <w:tr w:rsidR="00421676" w:rsidRPr="00051156" w:rsidTr="00392B57">
        <w:trPr>
          <w:trHeight w:hRule="exact" w:val="506"/>
          <w:jc w:val="right"/>
        </w:trPr>
        <w:tc>
          <w:tcPr>
            <w:tcW w:w="2500" w:type="pct"/>
            <w:gridSpan w:val="2"/>
            <w:vMerge/>
            <w:shd w:val="clear" w:color="auto" w:fill="8496B0" w:themeFill="text2" w:themeFillTint="99"/>
            <w:vAlign w:val="center"/>
          </w:tcPr>
          <w:p w:rsidR="00421676" w:rsidRPr="00051156" w:rsidRDefault="00421676" w:rsidP="00392B57"/>
        </w:tc>
        <w:tc>
          <w:tcPr>
            <w:tcW w:w="2500" w:type="pct"/>
            <w:gridSpan w:val="2"/>
            <w:shd w:val="clear" w:color="auto" w:fill="8496B0" w:themeFill="text2" w:themeFillTint="99"/>
            <w:tcMar>
              <w:top w:w="0" w:type="dxa"/>
              <w:left w:w="108" w:type="dxa"/>
              <w:bottom w:w="0" w:type="dxa"/>
              <w:right w:w="108" w:type="dxa"/>
            </w:tcMar>
            <w:vAlign w:val="center"/>
          </w:tcPr>
          <w:p w:rsidR="00421676" w:rsidRPr="00051156" w:rsidRDefault="00421676" w:rsidP="00392B57">
            <w:pPr>
              <w:pStyle w:val="TableHeadings"/>
            </w:pPr>
            <w:r w:rsidRPr="00051156">
              <w:t>PROGRAMME 6: FACILITIES MANAGEMENT</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REIM: Valuation Services</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Security Management</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REIM: Industry Research</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Hard Services</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REIM: Property Performance Management</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Soft Services: Cleaning</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REIM: Investment Analysis</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Soft Services: Horticulture</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Precinct Planning and Development (PPD)</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Green Buildings</w:t>
            </w: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User Demand Management (UDM)</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r w:rsidRPr="00051156">
              <w:t>Resource Efficiency</w:t>
            </w:r>
          </w:p>
        </w:tc>
      </w:tr>
      <w:tr w:rsidR="00421676" w:rsidRPr="00051156" w:rsidTr="00421676">
        <w:trPr>
          <w:trHeight w:hRule="exact" w:val="474"/>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Project Budget Administration (PBA)</w:t>
            </w:r>
          </w:p>
        </w:tc>
        <w:tc>
          <w:tcPr>
            <w:tcW w:w="2500" w:type="pct"/>
            <w:gridSpan w:val="2"/>
            <w:shd w:val="clear" w:color="auto" w:fill="8496B0" w:themeFill="text2" w:themeFillTint="99"/>
            <w:tcMar>
              <w:top w:w="0" w:type="dxa"/>
              <w:left w:w="108" w:type="dxa"/>
              <w:bottom w:w="0" w:type="dxa"/>
              <w:right w:w="108" w:type="dxa"/>
            </w:tcMar>
            <w:vAlign w:val="center"/>
          </w:tcPr>
          <w:p w:rsidR="00421676" w:rsidRPr="00051156" w:rsidRDefault="00421676" w:rsidP="00392B57">
            <w:pPr>
              <w:pStyle w:val="TableHeadings"/>
            </w:pPr>
            <w:r w:rsidRPr="00051156">
              <w:t>OTHER</w:t>
            </w:r>
          </w:p>
        </w:tc>
      </w:tr>
      <w:tr w:rsidR="00421676" w:rsidRPr="00051156" w:rsidTr="00392B57">
        <w:trPr>
          <w:trHeight w:hRule="exact" w:val="619"/>
          <w:jc w:val="right"/>
        </w:trPr>
        <w:tc>
          <w:tcPr>
            <w:tcW w:w="2500" w:type="pct"/>
            <w:gridSpan w:val="2"/>
            <w:shd w:val="clear" w:color="auto" w:fill="8496B0" w:themeFill="text2" w:themeFillTint="99"/>
            <w:vAlign w:val="center"/>
          </w:tcPr>
          <w:p w:rsidR="00421676" w:rsidRPr="00051156" w:rsidRDefault="00421676" w:rsidP="00392B57">
            <w:pPr>
              <w:pStyle w:val="TableHeadings"/>
            </w:pPr>
            <w:r w:rsidRPr="00051156">
              <w:t>PROGRAMME 3: CONSTRUCTION MANAGEMENT</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Construction Project Management</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p>
        </w:tc>
      </w:tr>
      <w:tr w:rsidR="00421676" w:rsidRPr="00051156" w:rsidTr="00421676">
        <w:trPr>
          <w:trHeight w:hRule="exact" w:val="288"/>
          <w:jc w:val="right"/>
        </w:trPr>
        <w:tc>
          <w:tcPr>
            <w:tcW w:w="499" w:type="pct"/>
            <w:vAlign w:val="center"/>
          </w:tcPr>
          <w:p w:rsidR="00421676" w:rsidRPr="00051156" w:rsidRDefault="00421676" w:rsidP="00392B57"/>
        </w:tc>
        <w:tc>
          <w:tcPr>
            <w:tcW w:w="2001" w:type="pct"/>
            <w:shd w:val="clear" w:color="auto" w:fill="D5DCE4"/>
            <w:vAlign w:val="center"/>
          </w:tcPr>
          <w:p w:rsidR="00421676" w:rsidRPr="00051156" w:rsidRDefault="00421676" w:rsidP="00392B57">
            <w:pPr>
              <w:pStyle w:val="TableSmallText"/>
              <w:framePr w:wrap="around"/>
            </w:pPr>
            <w:r w:rsidRPr="00051156">
              <w:t>Professional Services</w:t>
            </w:r>
          </w:p>
        </w:tc>
        <w:tc>
          <w:tcPr>
            <w:tcW w:w="500" w:type="pct"/>
            <w:shd w:val="clear" w:color="auto" w:fill="auto"/>
            <w:tcMar>
              <w:top w:w="0" w:type="dxa"/>
              <w:left w:w="108" w:type="dxa"/>
              <w:bottom w:w="0" w:type="dxa"/>
              <w:right w:w="108" w:type="dxa"/>
            </w:tcMar>
            <w:vAlign w:val="center"/>
          </w:tcPr>
          <w:p w:rsidR="00421676" w:rsidRPr="00051156" w:rsidRDefault="00421676" w:rsidP="00392B57"/>
        </w:tc>
        <w:tc>
          <w:tcPr>
            <w:tcW w:w="2000" w:type="pct"/>
            <w:shd w:val="clear" w:color="auto" w:fill="D5DCE4"/>
            <w:vAlign w:val="center"/>
          </w:tcPr>
          <w:p w:rsidR="00421676" w:rsidRPr="00051156" w:rsidRDefault="00421676" w:rsidP="00392B57">
            <w:pPr>
              <w:pStyle w:val="TableSmallText"/>
              <w:framePr w:wrap="around"/>
            </w:pPr>
          </w:p>
        </w:tc>
      </w:tr>
    </w:tbl>
    <w:p w:rsidR="004205DE" w:rsidRPr="00051156" w:rsidRDefault="004205DE" w:rsidP="00036712">
      <w:pPr>
        <w:spacing w:after="0" w:line="240" w:lineRule="auto"/>
        <w:rPr>
          <w:rFonts w:cs="Calibri"/>
          <w:szCs w:val="20"/>
          <w:lang w:val="en-GB"/>
        </w:rPr>
      </w:pPr>
    </w:p>
    <w:p w:rsidR="00275F6F" w:rsidRDefault="00275F6F" w:rsidP="00275F6F">
      <w:pPr>
        <w:rPr>
          <w:color w:val="BFBFBF" w:themeColor="background1" w:themeShade="BF"/>
          <w:sz w:val="28"/>
          <w:szCs w:val="28"/>
          <w:lang w:val="en-GB" w:eastAsia="en-ZA"/>
        </w:rPr>
      </w:pPr>
      <w:bookmarkStart w:id="26" w:name="_Toc523325623"/>
      <w:r>
        <w:br w:type="page"/>
      </w:r>
    </w:p>
    <w:p w:rsidR="00426C38" w:rsidRPr="00D27880" w:rsidRDefault="007077D5" w:rsidP="003C122D">
      <w:pPr>
        <w:pStyle w:val="Heading2"/>
      </w:pPr>
      <w:bookmarkStart w:id="27" w:name="_Toc536124563"/>
      <w:bookmarkStart w:id="28" w:name="_Toc536124653"/>
      <w:r w:rsidRPr="00051156">
        <w:lastRenderedPageBreak/>
        <w:t>Process</w:t>
      </w:r>
      <w:bookmarkEnd w:id="26"/>
      <w:r w:rsidR="00216E11" w:rsidRPr="00051156">
        <w:t xml:space="preserve"> Scope</w:t>
      </w:r>
      <w:bookmarkEnd w:id="27"/>
      <w:bookmarkEnd w:id="28"/>
    </w:p>
    <w:p w:rsidR="00C90C54" w:rsidRPr="006911A1" w:rsidRDefault="00D01886">
      <w:pPr>
        <w:rPr>
          <w:lang w:val="en-GB" w:eastAsia="en-ZA"/>
        </w:rPr>
      </w:pPr>
      <w:r w:rsidRPr="00051156">
        <w:rPr>
          <w:lang w:val="en-GB" w:eastAsia="en-ZA"/>
        </w:rPr>
        <w:t>The following process flows and activities are documented in this SOP. The process objective includes the range of activities covered within the process, as well as any specific process limitations or exceptions.</w:t>
      </w: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3507"/>
        <w:gridCol w:w="5260"/>
      </w:tblGrid>
      <w:tr w:rsidR="00C90C54" w:rsidRPr="00C90C54" w:rsidTr="00C90C54">
        <w:trPr>
          <w:trHeight w:val="214"/>
          <w:tblHeader/>
        </w:trPr>
        <w:tc>
          <w:tcPr>
            <w:tcW w:w="2000" w:type="pct"/>
            <w:shd w:val="clear" w:color="auto" w:fill="8496B0" w:themeFill="text2" w:themeFillTint="99"/>
            <w:tcMar>
              <w:top w:w="0" w:type="dxa"/>
              <w:left w:w="108" w:type="dxa"/>
              <w:bottom w:w="0" w:type="dxa"/>
              <w:right w:w="108" w:type="dxa"/>
            </w:tcMar>
            <w:vAlign w:val="center"/>
            <w:hideMark/>
          </w:tcPr>
          <w:p w:rsidR="00C90C54" w:rsidRPr="00C90C54" w:rsidRDefault="00C90C54" w:rsidP="00C90C54">
            <w:pPr>
              <w:pStyle w:val="TableHeadings"/>
            </w:pPr>
            <w:r w:rsidRPr="00C90C54">
              <w:t>PROCESS NAME</w:t>
            </w:r>
          </w:p>
        </w:tc>
        <w:tc>
          <w:tcPr>
            <w:tcW w:w="3000" w:type="pct"/>
            <w:shd w:val="clear" w:color="auto" w:fill="8496B0" w:themeFill="text2" w:themeFillTint="99"/>
            <w:tcMar>
              <w:top w:w="0" w:type="dxa"/>
              <w:left w:w="108" w:type="dxa"/>
              <w:bottom w:w="0" w:type="dxa"/>
              <w:right w:w="108" w:type="dxa"/>
            </w:tcMar>
            <w:vAlign w:val="center"/>
            <w:hideMark/>
          </w:tcPr>
          <w:p w:rsidR="00C90C54" w:rsidRPr="00C90C54" w:rsidRDefault="00C90C54" w:rsidP="00C90C54">
            <w:pPr>
              <w:pStyle w:val="TableHeadings"/>
            </w:pPr>
            <w:r w:rsidRPr="00C90C54">
              <w:t>PROCESS OBJECTIVE</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C90C54" w:rsidP="00C90C54">
            <w:pPr>
              <w:rPr>
                <w:rFonts w:cs="Calibri"/>
                <w:szCs w:val="20"/>
                <w:lang w:val="en-GB"/>
              </w:rPr>
            </w:pPr>
            <w:r w:rsidRPr="00C94322">
              <w:rPr>
                <w:b/>
              </w:rPr>
              <w:t>Manage Supplier Entity Maintenance</w:t>
            </w:r>
          </w:p>
        </w:tc>
        <w:tc>
          <w:tcPr>
            <w:tcW w:w="3000" w:type="pct"/>
            <w:shd w:val="clear" w:color="auto" w:fill="auto"/>
            <w:tcMar>
              <w:top w:w="0" w:type="dxa"/>
              <w:left w:w="108" w:type="dxa"/>
              <w:bottom w:w="0" w:type="dxa"/>
              <w:right w:w="108" w:type="dxa"/>
            </w:tcMar>
            <w:vAlign w:val="center"/>
          </w:tcPr>
          <w:p w:rsidR="00C90C54" w:rsidRPr="00C90C54" w:rsidRDefault="00C90C54" w:rsidP="00C90C54">
            <w:pPr>
              <w:rPr>
                <w:rFonts w:cs="Calibri"/>
                <w:szCs w:val="20"/>
                <w:lang w:val="en-GB"/>
              </w:rPr>
            </w:pPr>
            <w:r w:rsidRPr="00E757B7">
              <w:rPr>
                <w:szCs w:val="18"/>
              </w:rPr>
              <w:t>Management of the addition</w:t>
            </w:r>
            <w:r>
              <w:rPr>
                <w:szCs w:val="18"/>
              </w:rPr>
              <w:t xml:space="preserve"> to or amendment</w:t>
            </w:r>
            <w:r w:rsidRPr="00E757B7">
              <w:rPr>
                <w:szCs w:val="18"/>
              </w:rPr>
              <w:t xml:space="preserve"> of a </w:t>
            </w:r>
            <w:r>
              <w:rPr>
                <w:szCs w:val="18"/>
              </w:rPr>
              <w:t>S</w:t>
            </w:r>
            <w:r w:rsidRPr="00E757B7">
              <w:rPr>
                <w:szCs w:val="18"/>
              </w:rPr>
              <w:t xml:space="preserve">upplier </w:t>
            </w:r>
            <w:r>
              <w:rPr>
                <w:szCs w:val="18"/>
              </w:rPr>
              <w:t>E</w:t>
            </w:r>
            <w:r w:rsidRPr="00E757B7">
              <w:rPr>
                <w:szCs w:val="18"/>
              </w:rPr>
              <w:t>ntity</w:t>
            </w:r>
            <w:r>
              <w:rPr>
                <w:szCs w:val="18"/>
              </w:rPr>
              <w:t xml:space="preserve"> </w:t>
            </w:r>
            <w:r w:rsidRPr="00E757B7">
              <w:rPr>
                <w:szCs w:val="18"/>
              </w:rPr>
              <w:t xml:space="preserve">payment </w:t>
            </w:r>
            <w:r>
              <w:rPr>
                <w:szCs w:val="18"/>
              </w:rPr>
              <w:t>centrally within Head Office</w:t>
            </w:r>
            <w:r w:rsidR="00581EDF">
              <w:rPr>
                <w:szCs w:val="18"/>
              </w:rPr>
              <w:t>.</w:t>
            </w:r>
          </w:p>
        </w:tc>
      </w:tr>
      <w:tr w:rsidR="00C90C54" w:rsidRPr="00C90C54" w:rsidTr="00581EDF">
        <w:trPr>
          <w:trHeight w:val="2116"/>
        </w:trPr>
        <w:tc>
          <w:tcPr>
            <w:tcW w:w="2000" w:type="pct"/>
            <w:shd w:val="clear" w:color="auto" w:fill="auto"/>
            <w:tcMar>
              <w:top w:w="0" w:type="dxa"/>
              <w:left w:w="108" w:type="dxa"/>
              <w:bottom w:w="0" w:type="dxa"/>
              <w:right w:w="108" w:type="dxa"/>
            </w:tcMar>
            <w:vAlign w:val="center"/>
          </w:tcPr>
          <w:p w:rsidR="00C90C54" w:rsidRPr="00C90C54" w:rsidRDefault="006911A1" w:rsidP="00581EDF">
            <w:pPr>
              <w:rPr>
                <w:rFonts w:cs="Calibri"/>
                <w:szCs w:val="20"/>
                <w:lang w:val="en-GB"/>
              </w:rPr>
            </w:pPr>
            <w:r w:rsidRPr="00C94322">
              <w:rPr>
                <w:b/>
              </w:rPr>
              <w:t xml:space="preserve">Managing </w:t>
            </w:r>
            <w:r>
              <w:rPr>
                <w:b/>
              </w:rPr>
              <w:t>A</w:t>
            </w:r>
            <w:r w:rsidRPr="00C94322">
              <w:rPr>
                <w:b/>
              </w:rPr>
              <w:t>ccounts</w:t>
            </w:r>
            <w:r w:rsidR="00581EDF">
              <w:rPr>
                <w:b/>
              </w:rPr>
              <w:t xml:space="preserve"> P</w:t>
            </w:r>
            <w:r w:rsidR="00581EDF" w:rsidRPr="00C94322">
              <w:rPr>
                <w:b/>
              </w:rPr>
              <w:t>ay</w:t>
            </w:r>
            <w:r w:rsidR="00581EDF">
              <w:rPr>
                <w:b/>
              </w:rPr>
              <w:t xml:space="preserve">able Processing </w:t>
            </w:r>
          </w:p>
        </w:tc>
        <w:tc>
          <w:tcPr>
            <w:tcW w:w="3000" w:type="pct"/>
            <w:shd w:val="clear" w:color="auto" w:fill="auto"/>
            <w:tcMar>
              <w:top w:w="0" w:type="dxa"/>
              <w:left w:w="108" w:type="dxa"/>
              <w:bottom w:w="0" w:type="dxa"/>
              <w:right w:w="108" w:type="dxa"/>
            </w:tcMar>
            <w:vAlign w:val="center"/>
          </w:tcPr>
          <w:p w:rsidR="00581EDF" w:rsidRPr="00581EDF" w:rsidRDefault="00581EDF" w:rsidP="00581EDF">
            <w:pPr>
              <w:rPr>
                <w:szCs w:val="20"/>
              </w:rPr>
            </w:pPr>
            <w:r w:rsidRPr="00581EDF">
              <w:rPr>
                <w:szCs w:val="20"/>
              </w:rPr>
              <w:t xml:space="preserve">To ensure that there is timeous payment of suppliers on SAGE </w:t>
            </w:r>
            <w:r w:rsidRPr="00581EDF">
              <w:rPr>
                <w:rFonts w:cs="Calibri"/>
                <w:color w:val="0070C0"/>
                <w:szCs w:val="20"/>
                <w:lang w:val="en-GB"/>
              </w:rPr>
              <w:t>as well as WCS and PMIS</w:t>
            </w:r>
            <w:r w:rsidRPr="00581EDF">
              <w:rPr>
                <w:szCs w:val="20"/>
              </w:rPr>
              <w:t xml:space="preserve"> </w:t>
            </w:r>
          </w:p>
          <w:p w:rsidR="00581EDF" w:rsidRPr="00581EDF" w:rsidRDefault="00581EDF" w:rsidP="00581EDF">
            <w:pPr>
              <w:rPr>
                <w:szCs w:val="20"/>
              </w:rPr>
            </w:pPr>
            <w:r w:rsidRPr="00581EDF">
              <w:rPr>
                <w:rFonts w:cs="Calibri"/>
                <w:color w:val="0070C0"/>
                <w:szCs w:val="20"/>
                <w:lang w:val="en-GB"/>
              </w:rPr>
              <w:t>To compile,</w:t>
            </w:r>
            <w:r w:rsidRPr="00581EDF">
              <w:rPr>
                <w:szCs w:val="20"/>
              </w:rPr>
              <w:t xml:space="preserve"> capture and authorise sundry payments on SAGE, and ensure that WCS and </w:t>
            </w:r>
            <w:r w:rsidRPr="00581EDF">
              <w:rPr>
                <w:rFonts w:cs="Calibri"/>
                <w:color w:val="0070C0"/>
                <w:szCs w:val="20"/>
                <w:lang w:val="en-GB"/>
              </w:rPr>
              <w:t>PMIS</w:t>
            </w:r>
            <w:r w:rsidRPr="00581EDF">
              <w:rPr>
                <w:szCs w:val="20"/>
              </w:rPr>
              <w:t xml:space="preserve"> interfaces correctly </w:t>
            </w:r>
            <w:r w:rsidRPr="00581EDF">
              <w:rPr>
                <w:rFonts w:cs="Calibri"/>
                <w:color w:val="0070C0"/>
                <w:szCs w:val="20"/>
                <w:lang w:val="en-GB"/>
              </w:rPr>
              <w:t>to SAGE</w:t>
            </w:r>
          </w:p>
          <w:p w:rsidR="00C90C54" w:rsidRPr="00C90C54" w:rsidRDefault="00581EDF" w:rsidP="00581EDF">
            <w:pPr>
              <w:rPr>
                <w:rFonts w:cs="Calibri"/>
                <w:szCs w:val="20"/>
                <w:lang w:val="en-GB"/>
              </w:rPr>
            </w:pPr>
            <w:r w:rsidRPr="00581EDF">
              <w:rPr>
                <w:rFonts w:cs="Calibri"/>
                <w:color w:val="0070C0"/>
                <w:szCs w:val="20"/>
                <w:lang w:val="en-GB"/>
              </w:rPr>
              <w:t>Accurately report on compliance with Treasury regulation 8.2.3</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C94322">
              <w:rPr>
                <w:b/>
              </w:rPr>
              <w:t>Regional Payroll Coordination</w:t>
            </w:r>
          </w:p>
        </w:tc>
        <w:tc>
          <w:tcPr>
            <w:tcW w:w="3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t>Facilitating payroll coordination in the Region for claims, allowances, deductions and payroll verifications.</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Pr>
                <w:b/>
              </w:rPr>
              <w:t>Head Office</w:t>
            </w:r>
            <w:r w:rsidRPr="00C94322">
              <w:rPr>
                <w:b/>
              </w:rPr>
              <w:t xml:space="preserve"> Payroll Management</w:t>
            </w:r>
          </w:p>
        </w:tc>
        <w:tc>
          <w:tcPr>
            <w:tcW w:w="3000" w:type="pct"/>
            <w:shd w:val="clear" w:color="auto" w:fill="auto"/>
            <w:tcMar>
              <w:top w:w="0" w:type="dxa"/>
              <w:left w:w="108" w:type="dxa"/>
              <w:bottom w:w="0" w:type="dxa"/>
              <w:right w:w="108" w:type="dxa"/>
            </w:tcMar>
            <w:vAlign w:val="center"/>
          </w:tcPr>
          <w:p w:rsidR="00C90C54" w:rsidRPr="00581EDF" w:rsidRDefault="00581EDF" w:rsidP="00C90C54">
            <w:pPr>
              <w:rPr>
                <w:rFonts w:cs="Calibri"/>
                <w:szCs w:val="20"/>
                <w:lang w:val="en-GB"/>
              </w:rPr>
            </w:pPr>
            <w:r w:rsidRPr="00581EDF">
              <w:rPr>
                <w:rFonts w:asciiTheme="minorHAnsi" w:hAnsiTheme="minorHAnsi" w:cs="Calibri"/>
                <w:color w:val="0070C0"/>
                <w:szCs w:val="20"/>
                <w:lang w:val="en-GB"/>
              </w:rPr>
              <w:t>Ensure that 3</w:t>
            </w:r>
            <w:r w:rsidRPr="00581EDF">
              <w:rPr>
                <w:rFonts w:asciiTheme="minorHAnsi" w:hAnsiTheme="minorHAnsi" w:cs="Calibri"/>
                <w:color w:val="0070C0"/>
                <w:szCs w:val="20"/>
                <w:vertAlign w:val="superscript"/>
                <w:lang w:val="en-GB"/>
              </w:rPr>
              <w:t>rd</w:t>
            </w:r>
            <w:r w:rsidRPr="00581EDF">
              <w:rPr>
                <w:rFonts w:asciiTheme="minorHAnsi" w:hAnsiTheme="minorHAnsi" w:cs="Calibri"/>
                <w:color w:val="0070C0"/>
                <w:szCs w:val="20"/>
                <w:lang w:val="en-GB"/>
              </w:rPr>
              <w:t xml:space="preserve"> party payments as well as PERSAL Exceptions are timeously cleared. This includes paying over and clearing of suspense accounts</w:t>
            </w:r>
            <w:r w:rsidRPr="00581EDF">
              <w:rPr>
                <w:rFonts w:asciiTheme="minorHAnsi" w:hAnsiTheme="minorHAnsi" w:cs="Calibri"/>
                <w:szCs w:val="20"/>
                <w:lang w:val="en-GB"/>
              </w:rPr>
              <w:t>, SARS reconciliations as well as all payroll reporting.</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C94322">
              <w:rPr>
                <w:b/>
              </w:rPr>
              <w:t>Manage Financial Batch Control and Document Control</w:t>
            </w:r>
          </w:p>
        </w:tc>
        <w:tc>
          <w:tcPr>
            <w:tcW w:w="3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E757B7">
              <w:t>To provide assurance that all records in the batch are</w:t>
            </w:r>
            <w:r w:rsidRPr="00581EDF">
              <w:rPr>
                <w:szCs w:val="20"/>
              </w:rPr>
              <w:t xml:space="preserve"> </w:t>
            </w:r>
            <w:r w:rsidR="00DE5098" w:rsidRPr="00581EDF">
              <w:rPr>
                <w:rFonts w:asciiTheme="minorHAnsi" w:hAnsiTheme="minorHAnsi" w:cs="Calibri"/>
                <w:color w:val="0070C0"/>
                <w:szCs w:val="20"/>
                <w:lang w:val="en-GB"/>
              </w:rPr>
              <w:t>safeguarded</w:t>
            </w:r>
            <w:r w:rsidRPr="00581EDF">
              <w:rPr>
                <w:szCs w:val="20"/>
              </w:rPr>
              <w:t>,</w:t>
            </w:r>
            <w:r w:rsidRPr="00E757B7">
              <w:t xml:space="preserve"> no records are processed more than once and to effectively file and archive documents</w:t>
            </w:r>
            <w:r w:rsidR="00581EDF">
              <w:t>.</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C94322">
              <w:rPr>
                <w:b/>
              </w:rPr>
              <w:t>Cash Management</w:t>
            </w:r>
          </w:p>
        </w:tc>
        <w:tc>
          <w:tcPr>
            <w:tcW w:w="3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t>Management of Cash including cashier services, banking services and petty cash</w:t>
            </w:r>
            <w:r w:rsidR="00581EDF">
              <w:t>.</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C94322">
              <w:rPr>
                <w:b/>
              </w:rPr>
              <w:t>Manage Regional Financial Compliance, Reconciliations and Reporting</w:t>
            </w:r>
          </w:p>
        </w:tc>
        <w:tc>
          <w:tcPr>
            <w:tcW w:w="3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t>Management of a variety of management accounting functions being performed in Regional Offices</w:t>
            </w:r>
          </w:p>
        </w:tc>
      </w:tr>
      <w:tr w:rsidR="00C90C54" w:rsidRPr="00C90C54" w:rsidTr="00C90C54">
        <w:trPr>
          <w:trHeight w:val="517"/>
        </w:trPr>
        <w:tc>
          <w:tcPr>
            <w:tcW w:w="2000" w:type="pct"/>
            <w:shd w:val="clear" w:color="auto" w:fill="auto"/>
            <w:tcMar>
              <w:top w:w="0" w:type="dxa"/>
              <w:left w:w="108" w:type="dxa"/>
              <w:bottom w:w="0" w:type="dxa"/>
              <w:right w:w="108" w:type="dxa"/>
            </w:tcMar>
            <w:vAlign w:val="center"/>
          </w:tcPr>
          <w:p w:rsidR="00C90C54" w:rsidRPr="00C90C54" w:rsidRDefault="006911A1" w:rsidP="00C90C54">
            <w:pPr>
              <w:rPr>
                <w:rFonts w:cs="Calibri"/>
                <w:szCs w:val="20"/>
                <w:lang w:val="en-GB"/>
              </w:rPr>
            </w:pPr>
            <w:r w:rsidRPr="00C94322">
              <w:rPr>
                <w:b/>
              </w:rPr>
              <w:t>Manage SAGE Journals</w:t>
            </w:r>
          </w:p>
        </w:tc>
        <w:tc>
          <w:tcPr>
            <w:tcW w:w="3000" w:type="pct"/>
            <w:shd w:val="clear" w:color="auto" w:fill="auto"/>
            <w:tcMar>
              <w:top w:w="0" w:type="dxa"/>
              <w:left w:w="108" w:type="dxa"/>
              <w:bottom w:w="0" w:type="dxa"/>
              <w:right w:w="108" w:type="dxa"/>
            </w:tcMar>
            <w:vAlign w:val="center"/>
          </w:tcPr>
          <w:p w:rsidR="00581EDF" w:rsidRPr="00581EDF" w:rsidRDefault="00581EDF" w:rsidP="00581EDF">
            <w:pPr>
              <w:spacing w:after="0" w:line="240" w:lineRule="auto"/>
              <w:rPr>
                <w:rFonts w:asciiTheme="minorHAnsi" w:hAnsiTheme="minorHAnsi" w:cs="Calibri"/>
                <w:szCs w:val="20"/>
                <w:lang w:val="en-GB"/>
              </w:rPr>
            </w:pPr>
            <w:r w:rsidRPr="00581EDF">
              <w:rPr>
                <w:rFonts w:asciiTheme="minorHAnsi" w:hAnsiTheme="minorHAnsi" w:cs="Calibri"/>
                <w:szCs w:val="20"/>
                <w:lang w:val="en-GB"/>
              </w:rPr>
              <w:t xml:space="preserve">Ensure </w:t>
            </w:r>
            <w:r w:rsidRPr="00581EDF">
              <w:rPr>
                <w:rFonts w:asciiTheme="minorHAnsi" w:hAnsiTheme="minorHAnsi" w:cs="Calibri"/>
                <w:color w:val="0070C0"/>
                <w:szCs w:val="20"/>
                <w:lang w:val="en-GB"/>
              </w:rPr>
              <w:t xml:space="preserve">that adequately supported </w:t>
            </w:r>
            <w:r w:rsidRPr="00581EDF">
              <w:rPr>
                <w:rFonts w:asciiTheme="minorHAnsi" w:hAnsiTheme="minorHAnsi" w:cs="Calibri"/>
                <w:szCs w:val="20"/>
                <w:lang w:val="en-GB"/>
              </w:rPr>
              <w:t xml:space="preserve">journals are captured, reviewed and authorised on SAGE. </w:t>
            </w:r>
          </w:p>
          <w:p w:rsidR="00C90C54" w:rsidRPr="00C90C54" w:rsidRDefault="00581EDF" w:rsidP="00581EDF">
            <w:pPr>
              <w:rPr>
                <w:rFonts w:cs="Calibri"/>
                <w:szCs w:val="20"/>
                <w:lang w:val="en-GB"/>
              </w:rPr>
            </w:pPr>
            <w:r w:rsidRPr="00581EDF">
              <w:rPr>
                <w:rFonts w:asciiTheme="minorHAnsi" w:hAnsiTheme="minorHAnsi" w:cs="Calibri"/>
                <w:color w:val="0070C0"/>
                <w:szCs w:val="20"/>
                <w:lang w:val="en-GB"/>
              </w:rPr>
              <w:t xml:space="preserve">Ensure </w:t>
            </w:r>
            <w:r w:rsidR="00DE5098" w:rsidRPr="00581EDF">
              <w:rPr>
                <w:rFonts w:asciiTheme="minorHAnsi" w:hAnsiTheme="minorHAnsi" w:cs="Calibri"/>
                <w:color w:val="0070C0"/>
                <w:szCs w:val="20"/>
                <w:lang w:val="en-GB"/>
              </w:rPr>
              <w:t>safeguarding</w:t>
            </w:r>
            <w:r w:rsidRPr="00581EDF">
              <w:rPr>
                <w:rFonts w:asciiTheme="minorHAnsi" w:hAnsiTheme="minorHAnsi" w:cs="Calibri"/>
                <w:color w:val="0070C0"/>
                <w:szCs w:val="20"/>
                <w:lang w:val="en-GB"/>
              </w:rPr>
              <w:t xml:space="preserve"> of journal batches.</w:t>
            </w:r>
          </w:p>
        </w:tc>
      </w:tr>
      <w:tr w:rsidR="006911A1" w:rsidRPr="00C90C54" w:rsidTr="00C90C54">
        <w:trPr>
          <w:trHeight w:val="517"/>
        </w:trPr>
        <w:tc>
          <w:tcPr>
            <w:tcW w:w="2000" w:type="pct"/>
            <w:shd w:val="clear" w:color="auto" w:fill="auto"/>
            <w:tcMar>
              <w:top w:w="0" w:type="dxa"/>
              <w:left w:w="108" w:type="dxa"/>
              <w:bottom w:w="0" w:type="dxa"/>
              <w:right w:w="108" w:type="dxa"/>
            </w:tcMar>
            <w:vAlign w:val="center"/>
          </w:tcPr>
          <w:p w:rsidR="006911A1" w:rsidRPr="00C94322" w:rsidRDefault="006911A1" w:rsidP="00C90C54">
            <w:pPr>
              <w:rPr>
                <w:b/>
              </w:rPr>
            </w:pPr>
            <w:r w:rsidRPr="00C94322">
              <w:rPr>
                <w:b/>
              </w:rPr>
              <w:t>Manage Pay Master General</w:t>
            </w:r>
          </w:p>
        </w:tc>
        <w:tc>
          <w:tcPr>
            <w:tcW w:w="3000" w:type="pct"/>
            <w:shd w:val="clear" w:color="auto" w:fill="auto"/>
            <w:tcMar>
              <w:top w:w="0" w:type="dxa"/>
              <w:left w:w="108" w:type="dxa"/>
              <w:bottom w:w="0" w:type="dxa"/>
              <w:right w:w="108" w:type="dxa"/>
            </w:tcMar>
            <w:vAlign w:val="center"/>
          </w:tcPr>
          <w:p w:rsidR="006911A1" w:rsidRPr="00C90C54" w:rsidRDefault="006911A1" w:rsidP="00C90C54">
            <w:pPr>
              <w:rPr>
                <w:rFonts w:cs="Calibri"/>
                <w:szCs w:val="20"/>
                <w:lang w:val="en-GB"/>
              </w:rPr>
            </w:pPr>
            <w:r>
              <w:t>Management of central Pay Master General activities within Head Office</w:t>
            </w:r>
            <w:r w:rsidR="00581EDF">
              <w:t>.</w:t>
            </w:r>
          </w:p>
        </w:tc>
      </w:tr>
    </w:tbl>
    <w:p w:rsidR="00D27880" w:rsidRDefault="00D27880">
      <w:pPr>
        <w:rPr>
          <w:rFonts w:cs="Calibri"/>
          <w:szCs w:val="20"/>
          <w:lang w:val="en-GB"/>
        </w:rPr>
      </w:pPr>
      <w:r>
        <w:rPr>
          <w:rFonts w:cs="Calibri"/>
          <w:szCs w:val="20"/>
          <w:lang w:val="en-GB"/>
        </w:rPr>
        <w:br w:type="page"/>
      </w:r>
    </w:p>
    <w:p w:rsidR="00D01886" w:rsidRPr="00051156" w:rsidRDefault="00D01886" w:rsidP="00036712">
      <w:pPr>
        <w:spacing w:after="0" w:line="240" w:lineRule="auto"/>
        <w:rPr>
          <w:rFonts w:cs="Calibri"/>
          <w:szCs w:val="20"/>
          <w:lang w:val="en-GB"/>
        </w:rPr>
      </w:pPr>
    </w:p>
    <w:p w:rsidR="007077D5" w:rsidRPr="00051156" w:rsidRDefault="007077D5" w:rsidP="00036712">
      <w:pPr>
        <w:spacing w:after="0" w:line="240" w:lineRule="auto"/>
        <w:rPr>
          <w:rFonts w:cs="Calibri"/>
          <w:szCs w:val="20"/>
          <w:lang w:val="en-GB"/>
        </w:rPr>
      </w:pPr>
    </w:p>
    <w:p w:rsidR="00D55A2F" w:rsidRPr="00051156" w:rsidRDefault="00D55A2F" w:rsidP="00AB1541">
      <w:pPr>
        <w:pStyle w:val="Heading1"/>
      </w:pPr>
      <w:bookmarkStart w:id="29" w:name="_Toc523325624"/>
      <w:bookmarkStart w:id="30" w:name="_Toc536124564"/>
      <w:bookmarkStart w:id="31" w:name="_Toc536124654"/>
      <w:r w:rsidRPr="00051156">
        <w:t>Process Execution Enablers</w:t>
      </w:r>
      <w:bookmarkEnd w:id="29"/>
      <w:bookmarkEnd w:id="30"/>
      <w:bookmarkEnd w:id="31"/>
    </w:p>
    <w:p w:rsidR="00D55A2F" w:rsidRPr="00051156" w:rsidRDefault="00D55A2F" w:rsidP="003C122D">
      <w:pPr>
        <w:pStyle w:val="Heading2"/>
      </w:pPr>
      <w:bookmarkStart w:id="32" w:name="_Toc523325625"/>
      <w:bookmarkStart w:id="33" w:name="_Toc536124565"/>
      <w:bookmarkStart w:id="34" w:name="_Toc536124655"/>
      <w:r w:rsidRPr="00051156">
        <w:t>Equipment Required</w:t>
      </w:r>
      <w:bookmarkEnd w:id="32"/>
      <w:bookmarkEnd w:id="33"/>
      <w:bookmarkEnd w:id="34"/>
    </w:p>
    <w:p w:rsidR="00D55A2F" w:rsidRPr="00051156" w:rsidRDefault="00D55A2F" w:rsidP="00A514FD">
      <w:pPr>
        <w:rPr>
          <w:lang w:val="en-GB"/>
        </w:rPr>
      </w:pPr>
      <w:r w:rsidRPr="00051156">
        <w:rPr>
          <w:lang w:val="en-GB"/>
        </w:rPr>
        <w:t>The following equipment is required to execute this SOP:</w:t>
      </w:r>
      <w:r w:rsidR="007B0ADA" w:rsidRPr="00051156">
        <w:rPr>
          <w:lang w:val="en-GB"/>
        </w:rPr>
        <w:t xml:space="preserve"> </w:t>
      </w: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176"/>
        <w:gridCol w:w="6591"/>
      </w:tblGrid>
      <w:tr w:rsidR="00BE4FDD" w:rsidRPr="00051156" w:rsidTr="00E75A66">
        <w:trPr>
          <w:trHeight w:val="214"/>
        </w:trPr>
        <w:tc>
          <w:tcPr>
            <w:tcW w:w="1241" w:type="pct"/>
            <w:shd w:val="clear" w:color="auto" w:fill="8496B0" w:themeFill="text2" w:themeFillTint="99"/>
            <w:tcMar>
              <w:top w:w="0" w:type="dxa"/>
              <w:left w:w="108" w:type="dxa"/>
              <w:bottom w:w="0" w:type="dxa"/>
              <w:right w:w="108" w:type="dxa"/>
            </w:tcMar>
            <w:vAlign w:val="center"/>
            <w:hideMark/>
          </w:tcPr>
          <w:p w:rsidR="00BE4FDD" w:rsidRPr="00051156" w:rsidRDefault="00BE4FDD" w:rsidP="008E6FA0">
            <w:pPr>
              <w:pStyle w:val="TableHeadings"/>
              <w:rPr>
                <w:rFonts w:eastAsia="Franklin Gothic Medium" w:cs="Calibri"/>
                <w:bCs/>
              </w:rPr>
            </w:pPr>
            <w:r w:rsidRPr="00051156">
              <w:t>EQUIPMENT TYPE</w:t>
            </w:r>
          </w:p>
        </w:tc>
        <w:tc>
          <w:tcPr>
            <w:tcW w:w="3759" w:type="pct"/>
            <w:shd w:val="clear" w:color="auto" w:fill="8496B0" w:themeFill="text2" w:themeFillTint="99"/>
            <w:tcMar>
              <w:top w:w="0" w:type="dxa"/>
              <w:left w:w="108" w:type="dxa"/>
              <w:bottom w:w="0" w:type="dxa"/>
              <w:right w:w="108" w:type="dxa"/>
            </w:tcMar>
            <w:vAlign w:val="center"/>
            <w:hideMark/>
          </w:tcPr>
          <w:p w:rsidR="00BE4FDD" w:rsidRPr="00051156" w:rsidRDefault="00BE4FDD" w:rsidP="008E6FA0">
            <w:pPr>
              <w:pStyle w:val="TableHeadings"/>
              <w:rPr>
                <w:rFonts w:eastAsia="Franklin Gothic Medium" w:cs="Calibri"/>
                <w:bCs/>
              </w:rPr>
            </w:pPr>
            <w:r w:rsidRPr="00051156">
              <w:t>DESCRIPTION</w:t>
            </w:r>
          </w:p>
        </w:tc>
      </w:tr>
      <w:tr w:rsidR="00BE4FDD" w:rsidRPr="00051156" w:rsidTr="00E75A66">
        <w:trPr>
          <w:trHeight w:val="517"/>
        </w:trPr>
        <w:tc>
          <w:tcPr>
            <w:tcW w:w="1241" w:type="pct"/>
            <w:shd w:val="clear" w:color="auto" w:fill="D5DCE4"/>
            <w:tcMar>
              <w:top w:w="0" w:type="dxa"/>
              <w:left w:w="108" w:type="dxa"/>
              <w:bottom w:w="0" w:type="dxa"/>
              <w:right w:w="108" w:type="dxa"/>
            </w:tcMar>
            <w:vAlign w:val="center"/>
          </w:tcPr>
          <w:p w:rsidR="00BE4FDD" w:rsidRPr="00A514FD" w:rsidRDefault="00BE4FDD" w:rsidP="008E6FA0">
            <w:pPr>
              <w:pStyle w:val="Tables"/>
            </w:pPr>
            <w:r w:rsidRPr="00A514FD">
              <w:t>IT INFRASTRUCTURE AND HARDWARE</w:t>
            </w:r>
          </w:p>
        </w:tc>
        <w:tc>
          <w:tcPr>
            <w:tcW w:w="3759" w:type="pct"/>
            <w:shd w:val="clear" w:color="auto" w:fill="auto"/>
            <w:tcMar>
              <w:top w:w="0" w:type="dxa"/>
              <w:left w:w="108" w:type="dxa"/>
              <w:bottom w:w="0" w:type="dxa"/>
              <w:right w:w="108" w:type="dxa"/>
            </w:tcMar>
            <w:vAlign w:val="center"/>
          </w:tcPr>
          <w:p w:rsidR="00BE4FDD" w:rsidRPr="00051156" w:rsidRDefault="00BE4FDD" w:rsidP="002E6676">
            <w:pPr>
              <w:pStyle w:val="TableSmallText"/>
              <w:framePr w:wrap="around"/>
            </w:pPr>
            <w:r w:rsidRPr="00051156">
              <w:t>All users implementing this SOP require access to basic IT infrastructure and hardware to support basic computer, information and telecommunication requirements.</w:t>
            </w:r>
          </w:p>
        </w:tc>
      </w:tr>
      <w:tr w:rsidR="00BE4FDD" w:rsidRPr="00051156" w:rsidTr="00E75A66">
        <w:trPr>
          <w:trHeight w:val="517"/>
        </w:trPr>
        <w:tc>
          <w:tcPr>
            <w:tcW w:w="1241" w:type="pct"/>
            <w:shd w:val="clear" w:color="auto" w:fill="D5DCE4"/>
            <w:tcMar>
              <w:top w:w="0" w:type="dxa"/>
              <w:left w:w="108" w:type="dxa"/>
              <w:bottom w:w="0" w:type="dxa"/>
              <w:right w:w="108" w:type="dxa"/>
            </w:tcMar>
            <w:vAlign w:val="center"/>
          </w:tcPr>
          <w:p w:rsidR="00BE4FDD" w:rsidRPr="00A514FD" w:rsidRDefault="00BE4FDD" w:rsidP="008E6FA0">
            <w:pPr>
              <w:pStyle w:val="Tables"/>
            </w:pPr>
            <w:r w:rsidRPr="00A514FD">
              <w:t>IT SOFTWARE AND SYSTEMS</w:t>
            </w:r>
          </w:p>
        </w:tc>
        <w:tc>
          <w:tcPr>
            <w:tcW w:w="3759" w:type="pct"/>
            <w:shd w:val="clear" w:color="auto" w:fill="auto"/>
            <w:tcMar>
              <w:top w:w="0" w:type="dxa"/>
              <w:left w:w="108" w:type="dxa"/>
              <w:bottom w:w="0" w:type="dxa"/>
              <w:right w:w="108" w:type="dxa"/>
            </w:tcMar>
            <w:vAlign w:val="center"/>
          </w:tcPr>
          <w:p w:rsidR="00BE4FDD" w:rsidRPr="00051156" w:rsidRDefault="00BE4FDD" w:rsidP="002E6676">
            <w:pPr>
              <w:pStyle w:val="TableSmallText"/>
              <w:framePr w:wrap="around"/>
            </w:pPr>
            <w:r w:rsidRPr="00051156">
              <w:t xml:space="preserve">All users implementing this SOP require access to all basic IT software required to produce e-mails and Microsoft documents. </w:t>
            </w:r>
          </w:p>
          <w:p w:rsidR="00BE4FDD" w:rsidRPr="00051156" w:rsidRDefault="00BE4FDD" w:rsidP="002E6676">
            <w:pPr>
              <w:pStyle w:val="TableSmallText"/>
              <w:framePr w:wrap="around"/>
            </w:pPr>
            <w:r w:rsidRPr="00051156">
              <w:t>All users involved with the construction and registration of projects also require access to the Works Control System (WCS).</w:t>
            </w:r>
          </w:p>
          <w:p w:rsidR="00BE4FDD" w:rsidRPr="00051156" w:rsidRDefault="00BE4FDD" w:rsidP="002E6676">
            <w:pPr>
              <w:pStyle w:val="TableSmallText"/>
              <w:framePr w:wrap="around"/>
            </w:pPr>
            <w:r w:rsidRPr="00051156">
              <w:t>All users involved with property management require access to the PMIS System.</w:t>
            </w:r>
          </w:p>
          <w:p w:rsidR="00BE4FDD" w:rsidRPr="00051156" w:rsidRDefault="00BE4FDD" w:rsidP="002E6676">
            <w:pPr>
              <w:pStyle w:val="TableSmallText"/>
              <w:framePr w:wrap="around"/>
            </w:pPr>
            <w:r w:rsidRPr="00051156">
              <w:t>All users involved with finance and payments require access to the LOGIS System, in line with their financial delegations and segregation of duty roles.</w:t>
            </w:r>
          </w:p>
          <w:p w:rsidR="00BE4FDD" w:rsidRPr="00051156" w:rsidRDefault="00BE4FDD" w:rsidP="002E6676">
            <w:pPr>
              <w:pStyle w:val="TableSmallText"/>
              <w:framePr w:wrap="around"/>
            </w:pPr>
            <w:r w:rsidRPr="00051156">
              <w:t>All users involved with property documentation require access to the Paper Trail system.</w:t>
            </w:r>
          </w:p>
          <w:p w:rsidR="00BE4FDD" w:rsidRPr="00051156" w:rsidRDefault="00BE4FDD" w:rsidP="002E6676">
            <w:pPr>
              <w:pStyle w:val="TableSmallText"/>
              <w:framePr w:wrap="around"/>
            </w:pPr>
            <w:r w:rsidRPr="00051156">
              <w:t>All users involved with the asset register require access to the Archibus System.</w:t>
            </w:r>
          </w:p>
          <w:p w:rsidR="00BE4FDD" w:rsidRPr="00051156" w:rsidRDefault="00BE4FDD" w:rsidP="002E6676">
            <w:pPr>
              <w:pStyle w:val="TableSmallText"/>
              <w:framePr w:wrap="around"/>
            </w:pPr>
            <w:r w:rsidRPr="00051156">
              <w:t>All users implementing this SOP require access to GIS.</w:t>
            </w:r>
          </w:p>
          <w:p w:rsidR="00BE4FDD" w:rsidRPr="00051156" w:rsidRDefault="00BE4FDD" w:rsidP="002E6676">
            <w:pPr>
              <w:pStyle w:val="TableSmallText"/>
              <w:framePr w:wrap="around"/>
            </w:pPr>
            <w:r w:rsidRPr="00051156">
              <w:t xml:space="preserve">All users involved with town planning require access to Windeed. </w:t>
            </w:r>
          </w:p>
        </w:tc>
      </w:tr>
      <w:tr w:rsidR="00BE4FDD" w:rsidRPr="00051156" w:rsidTr="00E75A66">
        <w:trPr>
          <w:trHeight w:val="517"/>
        </w:trPr>
        <w:tc>
          <w:tcPr>
            <w:tcW w:w="1241" w:type="pct"/>
            <w:shd w:val="clear" w:color="auto" w:fill="D5DCE4"/>
            <w:tcMar>
              <w:top w:w="0" w:type="dxa"/>
              <w:left w:w="108" w:type="dxa"/>
              <w:bottom w:w="0" w:type="dxa"/>
              <w:right w:w="108" w:type="dxa"/>
            </w:tcMar>
            <w:vAlign w:val="center"/>
          </w:tcPr>
          <w:p w:rsidR="00BE4FDD" w:rsidRPr="00A514FD" w:rsidRDefault="00BE4FDD" w:rsidP="008E6FA0">
            <w:pPr>
              <w:pStyle w:val="Tables"/>
            </w:pPr>
            <w:r w:rsidRPr="00A514FD">
              <w:t>OFFICE EQUIPMENT</w:t>
            </w:r>
          </w:p>
        </w:tc>
        <w:tc>
          <w:tcPr>
            <w:tcW w:w="3759" w:type="pct"/>
            <w:shd w:val="clear" w:color="auto" w:fill="auto"/>
            <w:tcMar>
              <w:top w:w="0" w:type="dxa"/>
              <w:left w:w="108" w:type="dxa"/>
              <w:bottom w:w="0" w:type="dxa"/>
              <w:right w:w="108" w:type="dxa"/>
            </w:tcMar>
            <w:vAlign w:val="center"/>
          </w:tcPr>
          <w:p w:rsidR="00BE4FDD" w:rsidRPr="00051156" w:rsidRDefault="00BE4FDD" w:rsidP="002E6676">
            <w:pPr>
              <w:pStyle w:val="TableSmallText"/>
              <w:framePr w:wrap="around"/>
            </w:pPr>
            <w:r w:rsidRPr="00051156">
              <w:t>All users implementing this SOP require access to all basic office equipment e.g. telephone, computer, printer and charging points for all mobile devices.</w:t>
            </w:r>
          </w:p>
          <w:p w:rsidR="00BE4FDD" w:rsidRPr="00051156" w:rsidRDefault="00BE4FDD" w:rsidP="002E6676">
            <w:pPr>
              <w:pStyle w:val="TableSmallText"/>
              <w:framePr w:wrap="around"/>
            </w:pPr>
            <w:r w:rsidRPr="00051156">
              <w:t>All users require appropriate and secure facilities for the storage and maintenance of hard copy confidential documents and contract documentation.</w:t>
            </w:r>
          </w:p>
          <w:p w:rsidR="00BE4FDD" w:rsidRPr="00051156" w:rsidRDefault="00BE4FDD" w:rsidP="002E6676">
            <w:pPr>
              <w:pStyle w:val="TableSmallText"/>
              <w:framePr w:wrap="around"/>
            </w:pPr>
            <w:r w:rsidRPr="00051156">
              <w:t>All users require adequate hard drive storage facilities for the storage and maintenance of electronic documentation.</w:t>
            </w:r>
          </w:p>
          <w:p w:rsidR="00BE4FDD" w:rsidRPr="00051156" w:rsidRDefault="00BE4FDD" w:rsidP="002E6676">
            <w:pPr>
              <w:pStyle w:val="TableSmallText"/>
              <w:framePr w:wrap="around"/>
            </w:pPr>
            <w:r w:rsidRPr="00051156">
              <w:t xml:space="preserve">All users require an adequate and externally located backup facility to ensure </w:t>
            </w:r>
            <w:r w:rsidR="00DE5098" w:rsidRPr="00051156">
              <w:t>safeguarding</w:t>
            </w:r>
            <w:r w:rsidRPr="00051156">
              <w:t xml:space="preserve"> of all process related material.</w:t>
            </w:r>
          </w:p>
        </w:tc>
      </w:tr>
      <w:tr w:rsidR="00BE4FDD" w:rsidRPr="00051156" w:rsidTr="00E75A66">
        <w:trPr>
          <w:trHeight w:val="517"/>
        </w:trPr>
        <w:tc>
          <w:tcPr>
            <w:tcW w:w="1241" w:type="pct"/>
            <w:shd w:val="clear" w:color="auto" w:fill="D5DCE4"/>
            <w:tcMar>
              <w:top w:w="0" w:type="dxa"/>
              <w:left w:w="108" w:type="dxa"/>
              <w:bottom w:w="0" w:type="dxa"/>
              <w:right w:w="108" w:type="dxa"/>
            </w:tcMar>
            <w:vAlign w:val="center"/>
          </w:tcPr>
          <w:p w:rsidR="00BE4FDD" w:rsidRPr="00A514FD" w:rsidRDefault="00BE4FDD" w:rsidP="008E6FA0">
            <w:pPr>
              <w:pStyle w:val="Tables"/>
            </w:pPr>
            <w:r w:rsidRPr="00A514FD">
              <w:t>OTHER EQUIPMENT</w:t>
            </w:r>
          </w:p>
        </w:tc>
        <w:tc>
          <w:tcPr>
            <w:tcW w:w="3759" w:type="pct"/>
            <w:shd w:val="clear" w:color="auto" w:fill="auto"/>
            <w:tcMar>
              <w:top w:w="0" w:type="dxa"/>
              <w:left w:w="108" w:type="dxa"/>
              <w:bottom w:w="0" w:type="dxa"/>
              <w:right w:w="108" w:type="dxa"/>
            </w:tcMar>
            <w:vAlign w:val="center"/>
          </w:tcPr>
          <w:p w:rsidR="00BE4FDD" w:rsidRPr="00051156" w:rsidRDefault="00BE4FDD" w:rsidP="002E6676">
            <w:pPr>
              <w:pStyle w:val="TableSmallText"/>
              <w:framePr w:wrap="around"/>
            </w:pPr>
            <w:r w:rsidRPr="00051156">
              <w:t>All users involved in Construction, Cleaning Services, Horticultural Services, and Facilities Maintenance require access to specialised construction related equipment, which includes Occupational Health and Safety (OHS) personal safety equipment.</w:t>
            </w:r>
          </w:p>
        </w:tc>
      </w:tr>
    </w:tbl>
    <w:p w:rsidR="00BE4FDD" w:rsidRPr="00051156" w:rsidRDefault="00BE4FDD" w:rsidP="00036712">
      <w:pPr>
        <w:spacing w:after="0" w:line="240" w:lineRule="auto"/>
        <w:rPr>
          <w:rFonts w:cs="Calibri"/>
          <w:szCs w:val="20"/>
          <w:lang w:val="en-GB"/>
        </w:rPr>
      </w:pPr>
    </w:p>
    <w:p w:rsidR="008E6FA0" w:rsidRDefault="008E6FA0">
      <w:pPr>
        <w:rPr>
          <w:b/>
          <w:bCs/>
          <w:iCs/>
          <w:caps/>
          <w:color w:val="BFBFBF" w:themeColor="background1" w:themeShade="BF"/>
          <w:sz w:val="28"/>
          <w:szCs w:val="28"/>
          <w:lang w:val="en-GB" w:eastAsia="en-ZA"/>
        </w:rPr>
      </w:pPr>
      <w:bookmarkStart w:id="35" w:name="_Toc523325626"/>
      <w:r>
        <w:br w:type="page"/>
      </w:r>
    </w:p>
    <w:p w:rsidR="00D55A2F" w:rsidRPr="00051156" w:rsidRDefault="00E56DC1" w:rsidP="003C122D">
      <w:pPr>
        <w:pStyle w:val="Heading2"/>
      </w:pPr>
      <w:bookmarkStart w:id="36" w:name="_Toc536124566"/>
      <w:bookmarkStart w:id="37" w:name="_Toc536124656"/>
      <w:r>
        <w:lastRenderedPageBreak/>
        <w:t>R</w:t>
      </w:r>
      <w:r w:rsidR="00D55A2F" w:rsidRPr="00051156">
        <w:t>oles</w:t>
      </w:r>
      <w:bookmarkEnd w:id="35"/>
      <w:bookmarkEnd w:id="36"/>
      <w:bookmarkEnd w:id="37"/>
    </w:p>
    <w:p w:rsidR="00E46DC3" w:rsidRPr="00051156" w:rsidRDefault="00E46DC3" w:rsidP="00A514FD">
      <w:pPr>
        <w:rPr>
          <w:lang w:val="en-GB"/>
        </w:rPr>
      </w:pPr>
      <w:bookmarkStart w:id="38" w:name="_Hlk491166778"/>
      <w:r w:rsidRPr="00051156">
        <w:rPr>
          <w:lang w:val="en-GB"/>
        </w:rPr>
        <w:t>All personnel, departments, groups, contractors and/or subcontractors involved in the management, execution and/or monitoring of the processes set out in this SOP should familiarise themselves with the detailed contents thereof.</w:t>
      </w:r>
    </w:p>
    <w:p w:rsidR="00E46DC3" w:rsidRPr="00051156" w:rsidRDefault="00E46DC3" w:rsidP="00A514FD">
      <w:pPr>
        <w:rPr>
          <w:lang w:val="en-GB"/>
        </w:rPr>
      </w:pPr>
      <w:r w:rsidRPr="00051156">
        <w:rPr>
          <w:lang w:val="en-GB"/>
        </w:rPr>
        <w:t>The following roles and impacted divisions are specifically identified within this SOP:</w:t>
      </w:r>
      <w:bookmarkEnd w:id="38"/>
    </w:p>
    <w:tbl>
      <w:tblPr>
        <w:tblW w:w="512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5125"/>
      </w:tblGrid>
      <w:tr w:rsidR="00E46DC3" w:rsidRPr="00051156" w:rsidTr="009E2BE2">
        <w:trPr>
          <w:trHeight w:val="447"/>
          <w:tblHeader/>
        </w:trPr>
        <w:tc>
          <w:tcPr>
            <w:tcW w:w="5125" w:type="dxa"/>
            <w:shd w:val="clear" w:color="auto" w:fill="8496B0" w:themeFill="text2" w:themeFillTint="99"/>
            <w:vAlign w:val="center"/>
          </w:tcPr>
          <w:p w:rsidR="00E46DC3" w:rsidRPr="00051156" w:rsidRDefault="00E46DC3" w:rsidP="008E6FA0">
            <w:pPr>
              <w:pStyle w:val="TableHeadings"/>
            </w:pPr>
            <w:r w:rsidRPr="00051156">
              <w:t>ROLES</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4852A3">
            <w:pPr>
              <w:spacing w:after="0"/>
              <w:contextualSpacing/>
              <w:rPr>
                <w:rFonts w:cs="Calibri"/>
                <w:sz w:val="18"/>
                <w:szCs w:val="18"/>
                <w:lang w:val="en-GB"/>
              </w:rPr>
            </w:pPr>
            <w:r w:rsidRPr="00D27880">
              <w:t xml:space="preserve">ASD Financial Accounting </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4852A3">
            <w:pPr>
              <w:pStyle w:val="TableSmallText"/>
              <w:framePr w:hSpace="0" w:wrap="auto" w:vAnchor="margin" w:hAnchor="text" w:yAlign="inline"/>
              <w:ind w:left="0"/>
              <w:rPr>
                <w:szCs w:val="18"/>
              </w:rPr>
            </w:pPr>
            <w:r w:rsidRPr="00D27880">
              <w:t>ASD PMG</w:t>
            </w:r>
            <w:r w:rsidRPr="009E1415">
              <w:rPr>
                <w:color w:val="0070C0"/>
              </w:rPr>
              <w:t>/ Designate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25088E" w:rsidRDefault="004852A3" w:rsidP="00BD1462">
            <w:pPr>
              <w:spacing w:after="0"/>
              <w:contextualSpacing/>
              <w:rPr>
                <w:rFonts w:cs="Calibri"/>
                <w:sz w:val="18"/>
                <w:szCs w:val="18"/>
                <w:highlight w:val="yellow"/>
                <w:lang w:val="en-GB"/>
              </w:rPr>
            </w:pPr>
            <w:r w:rsidRPr="008F7D87">
              <w:rPr>
                <w:rFonts w:cs="Calibri"/>
                <w:sz w:val="18"/>
                <w:szCs w:val="18"/>
                <w:lang w:val="en-GB"/>
              </w:rPr>
              <w:t>Assistant Director - Accounts Payable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CE1035" w:rsidRDefault="004852A3" w:rsidP="00BD1462">
            <w:pPr>
              <w:spacing w:after="0"/>
              <w:contextualSpacing/>
              <w:rPr>
                <w:rFonts w:cs="Calibri"/>
                <w:sz w:val="18"/>
                <w:szCs w:val="18"/>
                <w:lang w:val="en-GB"/>
              </w:rPr>
            </w:pPr>
            <w:r w:rsidRPr="00CE1035">
              <w:rPr>
                <w:rFonts w:cs="Calibri"/>
                <w:sz w:val="18"/>
                <w:szCs w:val="18"/>
                <w:lang w:val="en-GB"/>
              </w:rPr>
              <w:t>Batch Control Accounts Payable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D27880">
              <w:t>Cashier</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D27880">
              <w:t>Cashier Supervisor</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4852A3">
              <w:rPr>
                <w:color w:val="0070C0"/>
              </w:rPr>
              <w:t>Chief Director</w:t>
            </w:r>
            <w:r>
              <w:rPr>
                <w:color w:val="0070C0"/>
              </w:rPr>
              <w:t xml:space="preserve"> Financial Accounting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4852A3">
              <w:rPr>
                <w:color w:val="0070C0"/>
              </w:rPr>
              <w:t>Chief Director</w:t>
            </w:r>
            <w:r>
              <w:rPr>
                <w:color w:val="0070C0"/>
              </w:rPr>
              <w:t xml:space="preserve"> Financial Planning &amp; Budgeting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4852A3">
            <w:pPr>
              <w:pStyle w:val="TableSmallText"/>
              <w:framePr w:hSpace="0" w:wrap="auto" w:vAnchor="margin" w:hAnchor="text" w:yAlign="inline"/>
              <w:ind w:left="0"/>
              <w:rPr>
                <w:szCs w:val="18"/>
              </w:rPr>
            </w:pPr>
            <w:r w:rsidRPr="004852A3">
              <w:rPr>
                <w:color w:val="0070C0"/>
              </w:rPr>
              <w:t>Chief</w:t>
            </w:r>
            <w:r w:rsidRPr="004852A3">
              <w:rPr>
                <w:rFonts w:cs="Times New Roman"/>
                <w:color w:val="0070C0"/>
                <w:sz w:val="20"/>
                <w:lang w:val="en-ZA"/>
              </w:rPr>
              <w:t xml:space="preserve"> Director</w:t>
            </w:r>
            <w:r>
              <w:rPr>
                <w:color w:val="0070C0"/>
              </w:rPr>
              <w:t xml:space="preserve"> Revenue &amp; Debt</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25088E">
            <w:pPr>
              <w:spacing w:after="0"/>
              <w:contextualSpacing/>
              <w:rPr>
                <w:rFonts w:cs="Calibri"/>
                <w:sz w:val="18"/>
                <w:szCs w:val="18"/>
                <w:lang w:val="en-GB"/>
              </w:rPr>
            </w:pPr>
            <w:r w:rsidRPr="00D27880">
              <w:t>C</w:t>
            </w:r>
            <w:r>
              <w:t>hief</w:t>
            </w:r>
            <w:r w:rsidRPr="0025088E">
              <w:rPr>
                <w:rFonts w:cs="Calibri"/>
                <w:sz w:val="18"/>
                <w:szCs w:val="18"/>
                <w:lang w:val="en-GB"/>
              </w:rPr>
              <w:t xml:space="preserve"> Director</w:t>
            </w:r>
            <w:r w:rsidRPr="00D27880">
              <w:t xml:space="preserve"> Accounts Payable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25088E">
            <w:pPr>
              <w:pStyle w:val="TableSmallText"/>
              <w:framePr w:hSpace="0" w:wrap="auto" w:vAnchor="margin" w:hAnchor="text" w:yAlign="inline"/>
              <w:ind w:left="0"/>
              <w:rPr>
                <w:szCs w:val="18"/>
              </w:rPr>
            </w:pPr>
            <w:r w:rsidRPr="0025088E">
              <w:rPr>
                <w:szCs w:val="18"/>
              </w:rPr>
              <w:t>Deputy Director</w:t>
            </w:r>
            <w:r w:rsidRPr="00D27880">
              <w:t xml:space="preserve"> Accounts Payable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25088E">
              <w:rPr>
                <w:rFonts w:cs="Calibri"/>
                <w:sz w:val="18"/>
                <w:szCs w:val="18"/>
                <w:lang w:val="en-GB"/>
              </w:rPr>
              <w:t>Director</w:t>
            </w:r>
            <w:r w:rsidRPr="00D27880">
              <w:t xml:space="preserve"> Accounts Payable</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4852A3">
            <w:pPr>
              <w:spacing w:after="0"/>
              <w:contextualSpacing/>
              <w:rPr>
                <w:rFonts w:cs="Calibri"/>
                <w:sz w:val="18"/>
                <w:szCs w:val="18"/>
                <w:lang w:val="en-GB"/>
              </w:rPr>
            </w:pPr>
            <w:r w:rsidRPr="007E28F5">
              <w:rPr>
                <w:color w:val="0070C0"/>
              </w:rPr>
              <w:t>D</w:t>
            </w:r>
            <w:r>
              <w:rPr>
                <w:color w:val="0070C0"/>
              </w:rPr>
              <w:t>irector</w:t>
            </w:r>
            <w:r w:rsidRPr="007E28F5">
              <w:rPr>
                <w:color w:val="0070C0"/>
              </w:rPr>
              <w:t xml:space="preserve"> Financial Accounting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Pr>
                <w:color w:val="0070C0"/>
              </w:rPr>
              <w:t>Heads of Finance R</w:t>
            </w:r>
            <w:r w:rsidRPr="00D3315D">
              <w:rPr>
                <w:color w:val="0070C0"/>
              </w:rPr>
              <w:t>egions</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9722D3">
              <w:rPr>
                <w:color w:val="0070C0"/>
              </w:rPr>
              <w:t>Line Function</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D27880">
              <w:t>Management Accounting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4B75A3">
              <w:rPr>
                <w:color w:val="0070C0"/>
              </w:rPr>
              <w:t>Projects HO</w:t>
            </w:r>
            <w:r>
              <w:rPr>
                <w:color w:val="0070C0"/>
              </w:rPr>
              <w:t>/RO</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4852A3">
            <w:pPr>
              <w:pStyle w:val="TableSmallText"/>
              <w:framePr w:hSpace="0" w:wrap="auto" w:vAnchor="margin" w:hAnchor="text" w:yAlign="inline"/>
              <w:ind w:left="0"/>
              <w:rPr>
                <w:szCs w:val="18"/>
              </w:rPr>
            </w:pPr>
            <w:r w:rsidRPr="00D3315D">
              <w:rPr>
                <w:color w:val="0070C0"/>
              </w:rPr>
              <w:t>Regional Manager</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sidRPr="00D975D9">
              <w:rPr>
                <w:color w:val="0070C0"/>
              </w:rPr>
              <w:t>Responsible Official</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8679C3" w:rsidP="00BD1462">
            <w:pPr>
              <w:spacing w:after="0"/>
              <w:contextualSpacing/>
              <w:rPr>
                <w:rFonts w:cs="Calibri"/>
                <w:sz w:val="18"/>
                <w:szCs w:val="18"/>
                <w:lang w:val="en-GB"/>
              </w:rPr>
            </w:pPr>
            <w:r w:rsidRPr="008679C3">
              <w:rPr>
                <w:color w:val="0070C0"/>
              </w:rPr>
              <w:t>State Accountant</w:t>
            </w:r>
            <w:r w:rsidR="004852A3" w:rsidRPr="003C1005">
              <w:rPr>
                <w:color w:val="0070C0"/>
              </w:rPr>
              <w:t xml:space="preserve"> Financial Accounting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25088E" w:rsidRDefault="008679C3" w:rsidP="00BD1462">
            <w:pPr>
              <w:spacing w:after="0"/>
              <w:contextualSpacing/>
              <w:rPr>
                <w:rFonts w:cs="Calibri"/>
                <w:sz w:val="18"/>
                <w:szCs w:val="18"/>
                <w:highlight w:val="yellow"/>
                <w:lang w:val="en-GB"/>
              </w:rPr>
            </w:pPr>
            <w:r w:rsidRPr="008679C3">
              <w:t>State Accountant</w:t>
            </w:r>
            <w:r w:rsidR="004852A3" w:rsidRPr="008679C3">
              <w:rPr>
                <w:rFonts w:cs="Calibri"/>
                <w:sz w:val="18"/>
                <w:szCs w:val="18"/>
                <w:lang w:val="en-GB"/>
              </w:rPr>
              <w:t xml:space="preserve"> </w:t>
            </w:r>
            <w:r w:rsidR="004852A3" w:rsidRPr="004852A3">
              <w:rPr>
                <w:rFonts w:cs="Calibri"/>
                <w:sz w:val="18"/>
                <w:szCs w:val="18"/>
                <w:lang w:val="en-GB"/>
              </w:rPr>
              <w:t>Financial Reporting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8679C3" w:rsidP="00BD1462">
            <w:pPr>
              <w:spacing w:after="0"/>
              <w:contextualSpacing/>
              <w:rPr>
                <w:rFonts w:cs="Calibri"/>
                <w:sz w:val="18"/>
                <w:szCs w:val="18"/>
                <w:lang w:val="en-GB"/>
              </w:rPr>
            </w:pPr>
            <w:r w:rsidRPr="008679C3">
              <w:rPr>
                <w:color w:val="0070C0"/>
              </w:rPr>
              <w:t>State Accountant</w:t>
            </w:r>
            <w:r w:rsidR="004852A3" w:rsidRPr="004852A3">
              <w:t xml:space="preserve"> PMG</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25088E" w:rsidRDefault="008679C3" w:rsidP="00BD1462">
            <w:pPr>
              <w:spacing w:after="0"/>
              <w:contextualSpacing/>
              <w:rPr>
                <w:rFonts w:cs="Calibri"/>
                <w:sz w:val="18"/>
                <w:szCs w:val="18"/>
                <w:highlight w:val="yellow"/>
                <w:lang w:val="en-GB"/>
              </w:rPr>
            </w:pPr>
            <w:r w:rsidRPr="008679C3">
              <w:rPr>
                <w:color w:val="0070C0"/>
              </w:rPr>
              <w:t>State Accountant</w:t>
            </w:r>
            <w:r w:rsidRPr="0025088E">
              <w:rPr>
                <w:rFonts w:cs="Calibri"/>
                <w:sz w:val="18"/>
                <w:szCs w:val="18"/>
                <w:lang w:val="en-GB"/>
              </w:rPr>
              <w:t xml:space="preserve"> </w:t>
            </w:r>
            <w:r w:rsidR="004852A3" w:rsidRPr="004852A3">
              <w:rPr>
                <w:color w:val="0070C0"/>
              </w:rPr>
              <w:t>/SSA/ASD</w:t>
            </w:r>
            <w:r w:rsidR="004852A3" w:rsidRPr="008F7D87">
              <w:rPr>
                <w:rFonts w:cs="Calibri"/>
                <w:sz w:val="18"/>
                <w:szCs w:val="18"/>
                <w:lang w:val="en-GB"/>
              </w:rPr>
              <w:t xml:space="preserve"> Payroll Administration</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BD1462" w:rsidRDefault="004852A3" w:rsidP="00BD1462">
            <w:pPr>
              <w:spacing w:after="0"/>
              <w:contextualSpacing/>
              <w:rPr>
                <w:rFonts w:cs="Calibri"/>
                <w:sz w:val="18"/>
                <w:szCs w:val="18"/>
                <w:lang w:val="en-GB"/>
              </w:rPr>
            </w:pPr>
            <w:r>
              <w:rPr>
                <w:rFonts w:cs="Calibri"/>
                <w:sz w:val="18"/>
                <w:szCs w:val="18"/>
                <w:lang w:val="en-GB"/>
              </w:rPr>
              <w:t xml:space="preserve">Senior </w:t>
            </w:r>
            <w:r w:rsidRPr="0025088E">
              <w:rPr>
                <w:rFonts w:cs="Calibri"/>
                <w:sz w:val="18"/>
                <w:szCs w:val="18"/>
                <w:lang w:val="en-GB"/>
              </w:rPr>
              <w:t>State Accountant - Accounts Payable (RO/HO)</w:t>
            </w:r>
          </w:p>
        </w:tc>
      </w:tr>
      <w:tr w:rsidR="004852A3" w:rsidRPr="00BD1462" w:rsidTr="00BD1462">
        <w:trPr>
          <w:trHeight w:val="318"/>
        </w:trPr>
        <w:tc>
          <w:tcPr>
            <w:tcW w:w="51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4852A3" w:rsidRPr="0025088E" w:rsidRDefault="004852A3" w:rsidP="00BD1462">
            <w:pPr>
              <w:spacing w:after="0"/>
              <w:contextualSpacing/>
              <w:rPr>
                <w:rFonts w:cs="Calibri"/>
                <w:sz w:val="18"/>
                <w:szCs w:val="18"/>
                <w:highlight w:val="yellow"/>
                <w:lang w:val="en-GB"/>
              </w:rPr>
            </w:pPr>
            <w:r w:rsidRPr="0025088E">
              <w:rPr>
                <w:rFonts w:cs="Calibri"/>
                <w:sz w:val="18"/>
                <w:szCs w:val="18"/>
                <w:lang w:val="en-GB"/>
              </w:rPr>
              <w:t>State Accountant - Accounts Payable (RO/HO)</w:t>
            </w:r>
          </w:p>
        </w:tc>
      </w:tr>
    </w:tbl>
    <w:p w:rsidR="004C7574" w:rsidRDefault="004C7574" w:rsidP="00A514FD"/>
    <w:p w:rsidR="00E46DC3" w:rsidRDefault="00E46DC3" w:rsidP="00A514FD">
      <w:r w:rsidRPr="00051156">
        <w:t>* The above list is grouped alphabetically.</w:t>
      </w:r>
    </w:p>
    <w:p w:rsidR="00E46DC3" w:rsidRPr="00051156" w:rsidRDefault="00E46DC3" w:rsidP="003C122D">
      <w:pPr>
        <w:pStyle w:val="Heading2"/>
      </w:pPr>
      <w:bookmarkStart w:id="39" w:name="_Toc523325627"/>
      <w:bookmarkStart w:id="40" w:name="_Toc536124567"/>
      <w:bookmarkStart w:id="41" w:name="_Toc536124657"/>
      <w:r w:rsidRPr="00051156">
        <w:lastRenderedPageBreak/>
        <w:t>Reference Document</w:t>
      </w:r>
      <w:r w:rsidR="007077D5" w:rsidRPr="00051156">
        <w:t>ation</w:t>
      </w:r>
      <w:bookmarkEnd w:id="39"/>
      <w:bookmarkEnd w:id="40"/>
      <w:bookmarkEnd w:id="41"/>
    </w:p>
    <w:p w:rsidR="002F6C49" w:rsidRPr="00051156" w:rsidRDefault="002F6C49" w:rsidP="00A514FD">
      <w:pPr>
        <w:rPr>
          <w:lang w:val="en-GB"/>
        </w:rPr>
      </w:pPr>
      <w:r w:rsidRPr="00051156">
        <w:rPr>
          <w:lang w:val="en-GB"/>
        </w:rPr>
        <w:t>The referenced documents listed below are indispensable for the knowledgeable application of this SOP. For dated references, only the edition cited applies. For undated references, the latest edition of the referenced documents (including any amendments) apply.</w:t>
      </w:r>
    </w:p>
    <w:tbl>
      <w:tblPr>
        <w:tblW w:w="926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9265"/>
      </w:tblGrid>
      <w:tr w:rsidR="00210964" w:rsidRPr="00B512DC" w:rsidTr="00587CBE">
        <w:trPr>
          <w:trHeight w:val="447"/>
          <w:tblHeader/>
        </w:trPr>
        <w:tc>
          <w:tcPr>
            <w:tcW w:w="9265" w:type="dxa"/>
            <w:shd w:val="clear" w:color="auto" w:fill="8496B0" w:themeFill="text2" w:themeFillTint="99"/>
            <w:vAlign w:val="center"/>
          </w:tcPr>
          <w:p w:rsidR="00210964" w:rsidRPr="00B512DC" w:rsidRDefault="00210964" w:rsidP="00587CBE">
            <w:pPr>
              <w:spacing w:after="0"/>
              <w:jc w:val="center"/>
              <w:rPr>
                <w:rFonts w:eastAsia="Calibri" w:cs="Arial"/>
                <w:b/>
                <w:bCs/>
                <w:color w:val="FFFFFF" w:themeColor="background1"/>
                <w:lang w:val="en-GB"/>
              </w:rPr>
            </w:pPr>
            <w:r w:rsidRPr="00B512DC">
              <w:rPr>
                <w:rFonts w:eastAsia="Calibri" w:cs="Arial"/>
                <w:b/>
                <w:bCs/>
                <w:color w:val="FFFFFF" w:themeColor="background1"/>
                <w:lang w:val="en-GB"/>
              </w:rPr>
              <w:t>REFERENCE DOCUMENTATION</w:t>
            </w:r>
          </w:p>
        </w:tc>
      </w:tr>
      <w:tr w:rsidR="00210964" w:rsidRPr="00B512DC" w:rsidTr="00587CBE">
        <w:trPr>
          <w:trHeight w:val="447"/>
        </w:trPr>
        <w:tc>
          <w:tcPr>
            <w:tcW w:w="9265" w:type="dxa"/>
            <w:shd w:val="clear" w:color="auto" w:fill="D5DCE4" w:themeFill="text2" w:themeFillTint="33"/>
            <w:vAlign w:val="center"/>
          </w:tcPr>
          <w:p w:rsidR="00210964" w:rsidRPr="00B512DC" w:rsidRDefault="00210964" w:rsidP="00587CBE">
            <w:pPr>
              <w:spacing w:after="0"/>
              <w:jc w:val="center"/>
              <w:rPr>
                <w:rFonts w:eastAsia="Calibri" w:cs="Arial"/>
                <w:b/>
                <w:bCs/>
                <w:lang w:val="en-GB"/>
              </w:rPr>
            </w:pPr>
            <w:r w:rsidRPr="00B512DC">
              <w:rPr>
                <w:rFonts w:eastAsia="Calibri" w:cs="Arial"/>
                <w:b/>
                <w:bCs/>
                <w:lang w:val="en-GB"/>
              </w:rPr>
              <w:t>POLICIES</w:t>
            </w:r>
          </w:p>
        </w:tc>
      </w:tr>
      <w:tr w:rsidR="00210964" w:rsidRPr="00B512DC" w:rsidTr="00587CBE">
        <w:trPr>
          <w:trHeight w:val="318"/>
        </w:trPr>
        <w:tc>
          <w:tcPr>
            <w:tcW w:w="9265" w:type="dxa"/>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SCM Policy</w:t>
            </w:r>
          </w:p>
        </w:tc>
      </w:tr>
      <w:tr w:rsidR="00210964" w:rsidRPr="00B512DC" w:rsidTr="00587CBE">
        <w:trPr>
          <w:trHeight w:val="318"/>
        </w:trPr>
        <w:tc>
          <w:tcPr>
            <w:tcW w:w="9265" w:type="dxa"/>
            <w:shd w:val="clear" w:color="auto" w:fill="auto"/>
            <w:vAlign w:val="center"/>
          </w:tcPr>
          <w:p w:rsidR="00210964" w:rsidRPr="00B512DC" w:rsidRDefault="00210964" w:rsidP="00587CBE">
            <w:pPr>
              <w:spacing w:after="0"/>
              <w:contextualSpacing/>
              <w:rPr>
                <w:rFonts w:cs="Calibri"/>
                <w:sz w:val="18"/>
                <w:szCs w:val="18"/>
                <w:lang w:val="en-GB"/>
              </w:rPr>
            </w:pPr>
            <w:r>
              <w:rPr>
                <w:rFonts w:cs="Calibri"/>
                <w:sz w:val="18"/>
                <w:szCs w:val="18"/>
                <w:lang w:val="en-GB"/>
              </w:rPr>
              <w:t>DPW Immovable Asset Disposal Policy, 2013</w:t>
            </w:r>
          </w:p>
        </w:tc>
      </w:tr>
      <w:tr w:rsidR="00210964" w:rsidRPr="00B512DC" w:rsidTr="00587CBE">
        <w:trPr>
          <w:trHeight w:val="447"/>
        </w:trPr>
        <w:tc>
          <w:tcPr>
            <w:tcW w:w="9265" w:type="dxa"/>
            <w:tcBorders>
              <w:bottom w:val="single" w:sz="4" w:space="0" w:color="8496B0" w:themeColor="text2" w:themeTint="99"/>
            </w:tcBorders>
            <w:shd w:val="clear" w:color="auto" w:fill="D5DCE4" w:themeFill="text2" w:themeFillTint="33"/>
            <w:vAlign w:val="center"/>
          </w:tcPr>
          <w:p w:rsidR="00210964" w:rsidRPr="00B512DC" w:rsidRDefault="00210964" w:rsidP="00587CBE">
            <w:pPr>
              <w:spacing w:after="0"/>
              <w:jc w:val="center"/>
              <w:rPr>
                <w:rFonts w:eastAsia="Calibri" w:cs="Arial"/>
                <w:b/>
                <w:bCs/>
                <w:lang w:val="en-GB"/>
              </w:rPr>
            </w:pPr>
            <w:r w:rsidRPr="00B512DC">
              <w:rPr>
                <w:rFonts w:eastAsia="Calibri" w:cs="Arial"/>
                <w:b/>
                <w:bCs/>
                <w:lang w:val="en-GB"/>
              </w:rPr>
              <w:t>LEGISLATION, STANDARDS AND REGULATIONS</w:t>
            </w:r>
          </w:p>
        </w:tc>
      </w:tr>
      <w:tr w:rsidR="00210964" w:rsidRPr="00B512DC" w:rsidTr="00587CBE">
        <w:trPr>
          <w:trHeight w:val="447"/>
        </w:trPr>
        <w:tc>
          <w:tcPr>
            <w:tcW w:w="9265" w:type="dxa"/>
            <w:shd w:val="clear" w:color="auto" w:fill="auto"/>
            <w:vAlign w:val="center"/>
          </w:tcPr>
          <w:p w:rsidR="00210964" w:rsidRPr="007B0F5F" w:rsidRDefault="00210964" w:rsidP="00587CBE">
            <w:pPr>
              <w:spacing w:after="0"/>
              <w:contextualSpacing/>
              <w:rPr>
                <w:rFonts w:cs="Calibri"/>
                <w:sz w:val="18"/>
                <w:szCs w:val="18"/>
                <w:lang w:val="en-GB"/>
              </w:rPr>
            </w:pPr>
            <w:r>
              <w:rPr>
                <w:rFonts w:cs="Calibri"/>
                <w:sz w:val="18"/>
                <w:szCs w:val="18"/>
                <w:lang w:val="en-GB"/>
              </w:rPr>
              <w:t>Architectural Professional Act (Act No. 44 of 2000)</w:t>
            </w:r>
          </w:p>
        </w:tc>
      </w:tr>
      <w:tr w:rsidR="00210964" w:rsidRPr="00B512DC" w:rsidTr="00587CBE">
        <w:trPr>
          <w:trHeight w:val="447"/>
        </w:trPr>
        <w:tc>
          <w:tcPr>
            <w:tcW w:w="9265" w:type="dxa"/>
            <w:shd w:val="clear" w:color="auto" w:fill="auto"/>
            <w:vAlign w:val="center"/>
          </w:tcPr>
          <w:p w:rsidR="00210964" w:rsidRPr="00334788" w:rsidRDefault="00210964" w:rsidP="00587CBE">
            <w:pPr>
              <w:spacing w:after="0"/>
              <w:contextualSpacing/>
              <w:rPr>
                <w:rFonts w:cs="Calibri"/>
                <w:sz w:val="18"/>
                <w:szCs w:val="18"/>
                <w:lang w:val="en-GB"/>
              </w:rPr>
            </w:pPr>
            <w:r>
              <w:rPr>
                <w:rFonts w:cs="Calibri"/>
                <w:sz w:val="18"/>
                <w:szCs w:val="18"/>
                <w:lang w:val="en-GB"/>
              </w:rPr>
              <w:t>Broad Based Black Economic Empowerment Act (Act No. 53 of 2003)</w:t>
            </w:r>
          </w:p>
        </w:tc>
      </w:tr>
      <w:tr w:rsidR="00210964" w:rsidRPr="00B512DC" w:rsidTr="00587CBE">
        <w:trPr>
          <w:trHeight w:val="447"/>
        </w:trPr>
        <w:tc>
          <w:tcPr>
            <w:tcW w:w="9265" w:type="dxa"/>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Built Environmental Professions Act (Act No. 43 of 2000)</w:t>
            </w:r>
          </w:p>
        </w:tc>
      </w:tr>
      <w:tr w:rsidR="00210964" w:rsidRPr="00B512DC" w:rsidTr="00587CBE">
        <w:trPr>
          <w:trHeight w:val="447"/>
        </w:trPr>
        <w:tc>
          <w:tcPr>
            <w:tcW w:w="9265" w:type="dxa"/>
            <w:shd w:val="clear" w:color="auto" w:fill="auto"/>
            <w:vAlign w:val="center"/>
          </w:tcPr>
          <w:p w:rsidR="00210964" w:rsidRDefault="00210964" w:rsidP="00587CBE">
            <w:pPr>
              <w:spacing w:after="0"/>
              <w:contextualSpacing/>
              <w:rPr>
                <w:rFonts w:cs="Calibri"/>
                <w:sz w:val="18"/>
                <w:szCs w:val="18"/>
                <w:lang w:val="en-GB"/>
              </w:rPr>
            </w:pPr>
            <w:r w:rsidRPr="00050B6A">
              <w:rPr>
                <w:rFonts w:cs="Calibri"/>
                <w:sz w:val="18"/>
                <w:szCs w:val="18"/>
                <w:lang w:val="en-GB"/>
              </w:rPr>
              <w:t>Construction Industry Development Board Act, 2000 (Act No. 38 of 2000) [CIDBA]</w:t>
            </w:r>
          </w:p>
        </w:tc>
      </w:tr>
      <w:tr w:rsidR="00210964" w:rsidRPr="00B512DC" w:rsidTr="00587CBE">
        <w:trPr>
          <w:trHeight w:val="447"/>
        </w:trPr>
        <w:tc>
          <w:tcPr>
            <w:tcW w:w="9265" w:type="dxa"/>
            <w:shd w:val="clear" w:color="auto" w:fill="auto"/>
            <w:vAlign w:val="center"/>
          </w:tcPr>
          <w:p w:rsidR="00210964" w:rsidRPr="00050B6A" w:rsidRDefault="00210964" w:rsidP="00587CBE">
            <w:pPr>
              <w:spacing w:after="0"/>
              <w:contextualSpacing/>
              <w:rPr>
                <w:rFonts w:cs="Calibri"/>
                <w:sz w:val="18"/>
                <w:szCs w:val="18"/>
                <w:lang w:val="en-GB"/>
              </w:rPr>
            </w:pPr>
            <w:r w:rsidRPr="009E10A7">
              <w:rPr>
                <w:rFonts w:eastAsiaTheme="minorHAnsi" w:cs="Calibri"/>
                <w:sz w:val="18"/>
                <w:szCs w:val="20"/>
              </w:rPr>
              <w:t>Construction Sector Transformation Charter, 2006 (Charter 2006)</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Council for the Built Environment Act, 2000 (Act No. 43 of 2000) [CBEA]</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Disaster Management Act (Act No. 57 of 2002)</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Default="00210964" w:rsidP="00587CBE">
            <w:pPr>
              <w:spacing w:after="0"/>
              <w:contextualSpacing/>
              <w:rPr>
                <w:rFonts w:cs="Calibri"/>
                <w:sz w:val="18"/>
                <w:szCs w:val="18"/>
                <w:lang w:val="en-GB"/>
              </w:rPr>
            </w:pPr>
            <w:r w:rsidRPr="009E10A7">
              <w:rPr>
                <w:rFonts w:eastAsiaTheme="minorHAnsi" w:cs="Calibri"/>
                <w:sz w:val="18"/>
                <w:szCs w:val="20"/>
              </w:rPr>
              <w:t>DPW Broad</w:t>
            </w:r>
            <w:r w:rsidRPr="009E10A7">
              <w:rPr>
                <w:rFonts w:ascii="Cambria Math" w:eastAsiaTheme="minorHAnsi" w:hAnsi="Cambria Math" w:cs="Cambria Math"/>
                <w:sz w:val="18"/>
                <w:szCs w:val="20"/>
              </w:rPr>
              <w:t>‐</w:t>
            </w:r>
            <w:r w:rsidRPr="009E10A7">
              <w:rPr>
                <w:rFonts w:eastAsiaTheme="minorHAnsi" w:cs="Calibri"/>
                <w:sz w:val="18"/>
                <w:szCs w:val="20"/>
              </w:rPr>
              <w:t>based Black Economic Empowerment Strategy, 2006 (DPW BBBEES 2006)</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Engineering Professions Act (Act No. 46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Default="00210964" w:rsidP="00587CBE">
            <w:pPr>
              <w:spacing w:after="0"/>
              <w:contextualSpacing/>
              <w:rPr>
                <w:rFonts w:cs="Calibri"/>
                <w:sz w:val="18"/>
                <w:szCs w:val="18"/>
                <w:lang w:val="en-GB"/>
              </w:rPr>
            </w:pPr>
            <w:r>
              <w:rPr>
                <w:rFonts w:cs="Calibri"/>
                <w:sz w:val="18"/>
                <w:szCs w:val="18"/>
                <w:lang w:val="en-GB"/>
              </w:rPr>
              <w:t>Environmental Conservation Act (Act No. 73 of 1989)</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Government Immovable Asset Management Act, 2007 (Act No. 19 of 2007) [GIAMA]</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Green Building Framework, 2011</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Intergovernmental Relations Framework Act, 2005 (Act No. 13 of 2005)</w:t>
            </w:r>
          </w:p>
        </w:tc>
      </w:tr>
      <w:tr w:rsidR="00210964" w:rsidRPr="00615612"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DE2516" w:rsidRDefault="00210964" w:rsidP="00587CBE">
            <w:pPr>
              <w:spacing w:after="0"/>
              <w:contextualSpacing/>
              <w:rPr>
                <w:rFonts w:cs="Calibri"/>
                <w:sz w:val="18"/>
                <w:szCs w:val="18"/>
                <w:lang w:val="en-GB"/>
              </w:rPr>
            </w:pPr>
            <w:r>
              <w:rPr>
                <w:rFonts w:cs="Calibri"/>
                <w:sz w:val="18"/>
                <w:szCs w:val="18"/>
                <w:lang w:val="en-GB"/>
              </w:rPr>
              <w:t>Land Affairs Act, 1987 (Act 101 of 1987)</w:t>
            </w:r>
          </w:p>
        </w:tc>
      </w:tr>
      <w:tr w:rsidR="00210964" w:rsidRPr="00615612"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Landscape Architectural Professional Act (Act No. 45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Mineral and Petroleum Resources Development Act, 2002 (Act No. 28 of 2002)</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MTEF Guidelines (distributed annually)</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 xml:space="preserve">National Treasury, </w:t>
            </w:r>
            <w:r w:rsidRPr="00B512DC">
              <w:rPr>
                <w:rFonts w:cs="Calibri"/>
                <w:i/>
                <w:sz w:val="18"/>
                <w:szCs w:val="18"/>
                <w:lang w:val="en-GB"/>
              </w:rPr>
              <w:t>Occupational Health and Safety Specification for Construction Works Contracts</w:t>
            </w:r>
            <w:r w:rsidRPr="00B512DC">
              <w:rPr>
                <w:rFonts w:cs="Calibri"/>
                <w:sz w:val="18"/>
                <w:szCs w:val="18"/>
                <w:lang w:val="en-GB"/>
              </w:rPr>
              <w:t>, National Treasury and Construction Industry Development Board</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 xml:space="preserve">National Treasury, </w:t>
            </w:r>
            <w:r w:rsidRPr="00B512DC">
              <w:rPr>
                <w:rFonts w:cs="Calibri"/>
                <w:i/>
                <w:sz w:val="18"/>
                <w:szCs w:val="18"/>
                <w:lang w:val="en-GB"/>
              </w:rPr>
              <w:t>Standard for a Construction Procurement System</w:t>
            </w:r>
            <w:r w:rsidRPr="00B512DC">
              <w:rPr>
                <w:rFonts w:cs="Calibri"/>
                <w:sz w:val="18"/>
                <w:szCs w:val="18"/>
                <w:lang w:val="en-GB"/>
              </w:rPr>
              <w:t>, National Treasury and Construction Industry Development Board.</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Occupational Health and Safety Act, 1993 (Act 85 of 1993)</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Preferential Procurement Policy Framework Act</w:t>
            </w:r>
            <w:r>
              <w:rPr>
                <w:rFonts w:cs="Calibri"/>
                <w:sz w:val="18"/>
                <w:szCs w:val="18"/>
                <w:lang w:val="en-GB"/>
              </w:rPr>
              <w:t xml:space="preserve"> (Act No. 5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lastRenderedPageBreak/>
              <w:t>Professional Council Acts that regulate the six Built Environment Professions (BEPs)</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Project and Construction Management Profession Act (Act 48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9E10A7" w:rsidRDefault="00210964" w:rsidP="00587CBE">
            <w:pPr>
              <w:autoSpaceDE w:val="0"/>
              <w:autoSpaceDN w:val="0"/>
              <w:adjustRightInd w:val="0"/>
              <w:spacing w:after="0" w:line="240" w:lineRule="auto"/>
              <w:rPr>
                <w:rFonts w:eastAsiaTheme="minorHAnsi" w:cs="Calibri"/>
                <w:sz w:val="18"/>
                <w:szCs w:val="20"/>
              </w:rPr>
            </w:pPr>
            <w:r w:rsidRPr="009E10A7">
              <w:rPr>
                <w:rFonts w:eastAsiaTheme="minorHAnsi" w:cs="Calibri"/>
                <w:sz w:val="18"/>
                <w:szCs w:val="20"/>
              </w:rPr>
              <w:t>Property Management Strategy on BBBEE, Job Creation and Poverty Alleviation, 2007 (PMS BBBEE</w:t>
            </w:r>
          </w:p>
          <w:p w:rsidR="00210964" w:rsidRDefault="00210964" w:rsidP="00587CBE">
            <w:pPr>
              <w:spacing w:after="0"/>
              <w:contextualSpacing/>
              <w:rPr>
                <w:rFonts w:cs="Calibri"/>
                <w:sz w:val="18"/>
                <w:szCs w:val="18"/>
                <w:lang w:val="en-GB"/>
              </w:rPr>
            </w:pPr>
            <w:r w:rsidRPr="009E10A7">
              <w:rPr>
                <w:rFonts w:eastAsiaTheme="minorHAnsi" w:cs="Calibri"/>
                <w:sz w:val="18"/>
                <w:szCs w:val="20"/>
              </w:rPr>
              <w:t>2007)</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Default="00210964" w:rsidP="00587CBE">
            <w:pPr>
              <w:spacing w:after="0"/>
              <w:contextualSpacing/>
              <w:rPr>
                <w:rFonts w:cs="Calibri"/>
                <w:sz w:val="18"/>
                <w:szCs w:val="18"/>
                <w:lang w:val="en-GB"/>
              </w:rPr>
            </w:pPr>
            <w:r w:rsidRPr="009E10A7">
              <w:rPr>
                <w:rFonts w:eastAsiaTheme="minorHAnsi" w:cs="Calibri"/>
                <w:sz w:val="18"/>
                <w:szCs w:val="20"/>
              </w:rPr>
              <w:t>Property Sector Transformation Charter, 2007 (Charter 2007)</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Public Service Act, 1994 (Proclamation R103 of 1994)</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Public Finance Management Act, 1999 (Act No. 1 of 1999) [PFMA]</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National Environmental Management Act (Act No. 107 of 1998)</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Default="00210964" w:rsidP="00587CBE">
            <w:pPr>
              <w:spacing w:after="0"/>
              <w:contextualSpacing/>
              <w:rPr>
                <w:rFonts w:cs="Calibri"/>
                <w:sz w:val="18"/>
                <w:szCs w:val="18"/>
                <w:lang w:val="en-GB"/>
              </w:rPr>
            </w:pPr>
            <w:r>
              <w:rPr>
                <w:rFonts w:cs="Calibri"/>
                <w:sz w:val="18"/>
                <w:szCs w:val="18"/>
                <w:lang w:val="en-GB"/>
              </w:rPr>
              <w:t>National Environmental Management Waste Act (Act No. 59 of 2008)</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National Infrastructure Maintenance Strategy (NIMS)</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Pr>
                <w:rFonts w:cs="Calibri"/>
                <w:sz w:val="18"/>
                <w:szCs w:val="18"/>
                <w:lang w:val="en-GB"/>
              </w:rPr>
              <w:t>National Railway Safety Regulator Act (Act No. 16 of 2002)</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National Spatial Development Perspective, 2006</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 xml:space="preserve">National Treasury, Standard for Infrastructure Delivery Management System, </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Pr>
                <w:rFonts w:cs="Calibri"/>
                <w:sz w:val="18"/>
                <w:szCs w:val="18"/>
                <w:lang w:val="en-GB"/>
              </w:rPr>
              <w:t>National Veld Fire Act (Act 101 of 1998)</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Property Sector Charter Codes gazetted in June 2012 in terms of section 9(1) of the BBBEE Act 53 of 2003</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Property Valuers Profession Act (Act 47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Default="00210964" w:rsidP="00587CBE">
            <w:pPr>
              <w:spacing w:after="0"/>
              <w:contextualSpacing/>
              <w:rPr>
                <w:rFonts w:cs="Calibri"/>
                <w:sz w:val="18"/>
                <w:szCs w:val="18"/>
                <w:lang w:val="en-GB"/>
              </w:rPr>
            </w:pPr>
            <w:r>
              <w:rPr>
                <w:rFonts w:cs="Calibri"/>
                <w:sz w:val="18"/>
                <w:szCs w:val="18"/>
                <w:lang w:val="en-GB"/>
              </w:rPr>
              <w:t>Quantity Surveying Profession Act (Act 49 of 2000)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State Land Disposal Act, 1961 (Act No. 48 of 1961)</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Pr>
                <w:rFonts w:cs="Calibri"/>
                <w:sz w:val="18"/>
                <w:szCs w:val="18"/>
                <w:lang w:val="en-GB"/>
              </w:rPr>
              <w:t>Supply Chain Management Framework as published in Gazette No. 25767 dated 5 December 2003</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The Constitution of the Republic of South Africa, 1996 (Act No. 108 of 1996) [Constitution]</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Construction Industry Development Board Act, 2000 (Act No. 38 of 2000) [CIDBA]</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9E10A7" w:rsidRDefault="00210964" w:rsidP="00587CBE">
            <w:pPr>
              <w:autoSpaceDE w:val="0"/>
              <w:autoSpaceDN w:val="0"/>
              <w:adjustRightInd w:val="0"/>
              <w:spacing w:after="0" w:line="240" w:lineRule="auto"/>
              <w:rPr>
                <w:rFonts w:eastAsiaTheme="minorHAnsi" w:cs="Calibri"/>
                <w:sz w:val="18"/>
                <w:szCs w:val="20"/>
              </w:rPr>
            </w:pPr>
            <w:r w:rsidRPr="009E10A7">
              <w:rPr>
                <w:rFonts w:eastAsiaTheme="minorHAnsi" w:cs="Calibri"/>
                <w:sz w:val="18"/>
                <w:szCs w:val="20"/>
              </w:rPr>
              <w:t>DPW White Paper: Creating an Enabling Environment for Reconstruction, Growth and Development in</w:t>
            </w:r>
          </w:p>
          <w:p w:rsidR="00210964" w:rsidRPr="00B512DC" w:rsidRDefault="00210964" w:rsidP="00587CBE">
            <w:pPr>
              <w:spacing w:after="0"/>
              <w:contextualSpacing/>
              <w:rPr>
                <w:rFonts w:cs="Calibri"/>
                <w:sz w:val="18"/>
                <w:szCs w:val="18"/>
                <w:lang w:val="en-GB"/>
              </w:rPr>
            </w:pPr>
            <w:r w:rsidRPr="009E10A7">
              <w:rPr>
                <w:rFonts w:eastAsiaTheme="minorHAnsi" w:cs="Calibri"/>
                <w:sz w:val="18"/>
                <w:szCs w:val="20"/>
              </w:rPr>
              <w:t>the Construction Industry, 1999 [White Paper (1999)]</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White Paper – Public Works: Towards the 21</w:t>
            </w:r>
            <w:r w:rsidRPr="00AC18A9">
              <w:rPr>
                <w:rFonts w:cs="Calibri"/>
                <w:sz w:val="18"/>
                <w:szCs w:val="18"/>
                <w:vertAlign w:val="superscript"/>
                <w:lang w:val="en-GB"/>
              </w:rPr>
              <w:t>st</w:t>
            </w:r>
            <w:r>
              <w:rPr>
                <w:rFonts w:cs="Calibri"/>
                <w:sz w:val="18"/>
                <w:szCs w:val="18"/>
                <w:lang w:val="en-GB"/>
              </w:rPr>
              <w:t xml:space="preserve"> Century </w:t>
            </w:r>
            <w:r>
              <w:rPr>
                <w:rFonts w:eastAsiaTheme="minorHAnsi" w:cs="Calibri"/>
                <w:szCs w:val="20"/>
              </w:rPr>
              <w:t>(1997) [White Paper (1997)]</w:t>
            </w:r>
          </w:p>
        </w:tc>
      </w:tr>
      <w:tr w:rsidR="00210964" w:rsidRPr="00B512DC" w:rsidTr="00587CBE">
        <w:trPr>
          <w:trHeight w:val="447"/>
        </w:trPr>
        <w:tc>
          <w:tcPr>
            <w:tcW w:w="9265" w:type="dxa"/>
            <w:shd w:val="clear" w:color="auto" w:fill="D5DCE4" w:themeFill="text2" w:themeFillTint="33"/>
            <w:vAlign w:val="center"/>
          </w:tcPr>
          <w:p w:rsidR="00210964" w:rsidRPr="00B512DC" w:rsidRDefault="00210964" w:rsidP="00587CBE">
            <w:pPr>
              <w:spacing w:after="0"/>
              <w:jc w:val="center"/>
              <w:rPr>
                <w:rFonts w:eastAsia="Calibri" w:cs="Arial"/>
                <w:b/>
                <w:bCs/>
                <w:lang w:val="en-GB"/>
              </w:rPr>
            </w:pPr>
            <w:r w:rsidRPr="00B512DC">
              <w:rPr>
                <w:rFonts w:eastAsia="Calibri" w:cs="Arial"/>
                <w:b/>
                <w:bCs/>
                <w:lang w:val="en-GB"/>
              </w:rPr>
              <w:t xml:space="preserve">GUIDELINES, DOCUMENTS, </w:t>
            </w:r>
            <w:r>
              <w:rPr>
                <w:rFonts w:eastAsia="Calibri" w:cs="Arial"/>
                <w:b/>
                <w:bCs/>
                <w:lang w:val="en-GB"/>
              </w:rPr>
              <w:t xml:space="preserve">PROGRAMMES, </w:t>
            </w:r>
            <w:r w:rsidRPr="00B512DC">
              <w:rPr>
                <w:rFonts w:eastAsia="Calibri" w:cs="Arial"/>
                <w:b/>
                <w:bCs/>
                <w:lang w:val="en-GB"/>
              </w:rPr>
              <w:t>MANUALS AND HANDBOOKS</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 xml:space="preserve">Association of local Government Engineering NZ and National Asset Management Steering (NAMS) Group. International Infrastructure Management Manual – South African Edition 2006. ISBN No 0-473-10685-X </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A656DE">
              <w:rPr>
                <w:rFonts w:cs="Calibri"/>
                <w:sz w:val="18"/>
                <w:szCs w:val="18"/>
                <w:lang w:val="en-GB"/>
              </w:rPr>
              <w:t>Department Co-operative Government and Traditional Affairs. Municipal Infrastructure - An Industry Guide to Infrastructure Service Delivery Levels and Unit Costs. January 2010</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IDM Toolkit. Delivery Management Guidelines: Delivery Process 1 - Portfolio Management. www.cidb.org.za/_layouts/toolkit/index.html</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Interim Business Process for Planning and Precinct Development (PPD), version 1</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Interim Guidelines for Investment Analyst, August 2007</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Investment Analysis Checklist</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EF044C" w:rsidRDefault="00210964" w:rsidP="00587CBE">
            <w:pPr>
              <w:spacing w:after="0"/>
              <w:contextualSpacing/>
              <w:rPr>
                <w:rFonts w:cs="Calibri"/>
                <w:sz w:val="18"/>
                <w:szCs w:val="18"/>
                <w:lang w:val="en-GB"/>
              </w:rPr>
            </w:pPr>
            <w:r w:rsidRPr="00EF044C">
              <w:rPr>
                <w:rFonts w:cs="Calibri"/>
                <w:sz w:val="18"/>
                <w:szCs w:val="18"/>
                <w:lang w:val="en-GB"/>
              </w:rPr>
              <w:t>KAM Regional Office Processes: signed on 07/08/2008</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lastRenderedPageBreak/>
              <w:t xml:space="preserve">National Department of Public Works. Guidelines for Users - User Asset Management Plans (UAMPs) </w:t>
            </w:r>
            <w:hyperlink r:id="rId14" w:anchor="search=UAMP" w:history="1">
              <w:r w:rsidRPr="00B512DC">
                <w:rPr>
                  <w:rStyle w:val="Hyperlink"/>
                  <w:rFonts w:cs="Calibri"/>
                  <w:sz w:val="18"/>
                  <w:szCs w:val="18"/>
                  <w:lang w:val="en-GB"/>
                </w:rPr>
                <w:t>http://toolkit.cidb.org.za/Shared%20Documents/DP2-S10%20Guideline%20for%20U-AMP%20(2008-10-20)%20Version%201.pdf#search=UAMP</w:t>
              </w:r>
            </w:hyperlink>
            <w:r w:rsidRPr="00B512DC">
              <w:rPr>
                <w:rFonts w:cs="Calibri"/>
                <w:sz w:val="18"/>
                <w:szCs w:val="18"/>
                <w:lang w:val="en-GB"/>
              </w:rPr>
              <w:t xml:space="preserve"> </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tcPr>
          <w:p w:rsidR="00210964" w:rsidRPr="00B512DC" w:rsidRDefault="00210964" w:rsidP="00587CBE">
            <w:pPr>
              <w:spacing w:after="0"/>
              <w:contextualSpacing/>
              <w:rPr>
                <w:rFonts w:cs="Calibri"/>
                <w:sz w:val="18"/>
                <w:szCs w:val="18"/>
                <w:lang w:val="en-GB"/>
              </w:rPr>
            </w:pPr>
            <w:r>
              <w:rPr>
                <w:rFonts w:cs="Calibri"/>
                <w:sz w:val="18"/>
                <w:szCs w:val="18"/>
                <w:lang w:val="en-GB"/>
              </w:rPr>
              <w:t>National Youth Service, 2007</w:t>
            </w:r>
          </w:p>
        </w:tc>
      </w:tr>
      <w:tr w:rsidR="00210964" w:rsidRPr="00B512DC"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B512DC" w:rsidRDefault="00210964" w:rsidP="00587CBE">
            <w:pPr>
              <w:spacing w:after="0"/>
              <w:contextualSpacing/>
              <w:rPr>
                <w:rFonts w:cs="Calibri"/>
                <w:sz w:val="18"/>
                <w:szCs w:val="18"/>
                <w:lang w:val="en-GB"/>
              </w:rPr>
            </w:pPr>
            <w:r w:rsidRPr="00B512DC">
              <w:rPr>
                <w:rFonts w:cs="Calibri"/>
                <w:sz w:val="18"/>
                <w:szCs w:val="18"/>
                <w:lang w:val="en-GB"/>
              </w:rPr>
              <w:t>PMTE Budget Framework Document (issued by Financial Planning)</w:t>
            </w:r>
          </w:p>
        </w:tc>
      </w:tr>
      <w:tr w:rsidR="00210964" w:rsidRPr="0054197F"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54197F" w:rsidRDefault="00210964" w:rsidP="00587CBE">
            <w:pPr>
              <w:spacing w:after="0"/>
              <w:contextualSpacing/>
              <w:rPr>
                <w:rFonts w:cs="Calibri"/>
                <w:sz w:val="18"/>
                <w:szCs w:val="18"/>
                <w:lang w:val="en-GB"/>
              </w:rPr>
            </w:pPr>
            <w:r w:rsidRPr="0054197F">
              <w:rPr>
                <w:rFonts w:cs="Calibri"/>
                <w:sz w:val="18"/>
                <w:szCs w:val="18"/>
                <w:lang w:val="en-GB"/>
              </w:rPr>
              <w:t>PW 344 APPROPRIATE DEVELOPMENT OF INFRASTRUCTURE ON DOLOMITE: GUIDELINES FOR CONSULTANTS</w:t>
            </w:r>
          </w:p>
        </w:tc>
      </w:tr>
      <w:tr w:rsidR="00210964" w:rsidRPr="0054197F" w:rsidTr="00587CBE">
        <w:trPr>
          <w:trHeight w:val="318"/>
        </w:trPr>
        <w:tc>
          <w:tcPr>
            <w:tcW w:w="926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auto"/>
            <w:vAlign w:val="center"/>
          </w:tcPr>
          <w:p w:rsidR="00210964" w:rsidRPr="0054197F" w:rsidRDefault="00210964" w:rsidP="00587CBE">
            <w:pPr>
              <w:spacing w:after="0"/>
              <w:contextualSpacing/>
              <w:rPr>
                <w:rFonts w:cs="Calibri"/>
                <w:sz w:val="18"/>
                <w:szCs w:val="18"/>
                <w:lang w:val="en-GB"/>
              </w:rPr>
            </w:pPr>
            <w:r>
              <w:rPr>
                <w:rFonts w:cs="Calibri"/>
                <w:sz w:val="18"/>
                <w:szCs w:val="18"/>
                <w:lang w:val="en-GB"/>
              </w:rPr>
              <w:t>Public Works Property Management Strategy (Black Economic Empowerment Guidelines), 2007</w:t>
            </w:r>
          </w:p>
        </w:tc>
      </w:tr>
    </w:tbl>
    <w:p w:rsidR="00D27880" w:rsidRDefault="00D27880" w:rsidP="00036712">
      <w:pPr>
        <w:spacing w:after="0" w:line="240" w:lineRule="auto"/>
        <w:rPr>
          <w:rFonts w:cs="Calibri"/>
          <w:szCs w:val="20"/>
          <w:lang w:val="en-GB"/>
        </w:rPr>
      </w:pPr>
    </w:p>
    <w:p w:rsidR="002F6C49" w:rsidRPr="00051156" w:rsidRDefault="00D27880" w:rsidP="00D27880">
      <w:pPr>
        <w:rPr>
          <w:rFonts w:cs="Calibri"/>
          <w:szCs w:val="20"/>
          <w:lang w:val="en-GB"/>
        </w:rPr>
      </w:pPr>
      <w:r>
        <w:rPr>
          <w:rFonts w:cs="Calibri"/>
          <w:szCs w:val="20"/>
          <w:lang w:val="en-GB"/>
        </w:rPr>
        <w:br w:type="page"/>
      </w:r>
    </w:p>
    <w:p w:rsidR="00E46DC3" w:rsidRPr="00051156" w:rsidRDefault="00584920" w:rsidP="00AB1541">
      <w:pPr>
        <w:pStyle w:val="Heading1"/>
      </w:pPr>
      <w:bookmarkStart w:id="42" w:name="_Toc523325628"/>
      <w:bookmarkStart w:id="43" w:name="_Toc536124568"/>
      <w:bookmarkStart w:id="44" w:name="_Toc536124658"/>
      <w:r w:rsidRPr="00595B43">
        <w:lastRenderedPageBreak/>
        <w:t>P</w:t>
      </w:r>
      <w:r w:rsidR="00E46DC3" w:rsidRPr="00595B43">
        <w:t>rocess</w:t>
      </w:r>
      <w:r w:rsidR="00E46DC3" w:rsidRPr="00051156">
        <w:t xml:space="preserve"> and Procedure</w:t>
      </w:r>
      <w:bookmarkEnd w:id="42"/>
      <w:bookmarkEnd w:id="43"/>
      <w:bookmarkEnd w:id="44"/>
    </w:p>
    <w:p w:rsidR="00A514FD" w:rsidRDefault="00A7408D" w:rsidP="003C122D">
      <w:pPr>
        <w:pStyle w:val="Heading2"/>
      </w:pPr>
      <w:bookmarkStart w:id="45" w:name="_Toc536124569"/>
      <w:bookmarkStart w:id="46" w:name="_Toc536124659"/>
      <w:r w:rsidRPr="00051156">
        <w:t>Process Legend</w:t>
      </w:r>
      <w:bookmarkEnd w:id="45"/>
      <w:bookmarkEnd w:id="46"/>
    </w:p>
    <w:p w:rsidR="00A7408D" w:rsidRPr="00051156" w:rsidRDefault="00A7408D" w:rsidP="00A7408D">
      <w:pPr>
        <w:spacing w:after="0"/>
        <w:rPr>
          <w:b/>
          <w:color w:val="FF0000"/>
          <w:lang w:val="en-GB" w:eastAsia="en-ZA"/>
        </w:rPr>
      </w:pPr>
    </w:p>
    <w:p w:rsidR="00A514FD" w:rsidRDefault="0052271B" w:rsidP="00A514FD">
      <w:r w:rsidRPr="0052271B">
        <w:rPr>
          <w:noProof/>
          <w:lang w:val="en-US"/>
        </w:rPr>
        <w:drawing>
          <wp:inline distT="0" distB="0" distL="0" distR="0" wp14:anchorId="2F28AD6A" wp14:editId="469193D9">
            <wp:extent cx="6159228" cy="3698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7170" cy="3709317"/>
                    </a:xfrm>
                    <a:prstGeom prst="rect">
                      <a:avLst/>
                    </a:prstGeom>
                    <a:noFill/>
                    <a:ln>
                      <a:noFill/>
                    </a:ln>
                  </pic:spPr>
                </pic:pic>
              </a:graphicData>
            </a:graphic>
          </wp:inline>
        </w:drawing>
      </w:r>
    </w:p>
    <w:p w:rsidR="00D27880" w:rsidRDefault="00D27880">
      <w:pPr>
        <w:rPr>
          <w:b/>
          <w:bCs/>
          <w:iCs/>
          <w:caps/>
          <w:color w:val="BFBFBF" w:themeColor="background1" w:themeShade="BF"/>
          <w:sz w:val="28"/>
          <w:szCs w:val="28"/>
          <w:lang w:val="en-GB" w:eastAsia="en-ZA"/>
        </w:rPr>
      </w:pPr>
      <w:r>
        <w:br w:type="page"/>
      </w:r>
    </w:p>
    <w:p w:rsidR="00A7408D" w:rsidRPr="00A514FD" w:rsidRDefault="005A6E79" w:rsidP="003C122D">
      <w:pPr>
        <w:pStyle w:val="Heading2"/>
      </w:pPr>
      <w:bookmarkStart w:id="47" w:name="_Toc536124570"/>
      <w:bookmarkStart w:id="48" w:name="_Toc536124660"/>
      <w:r>
        <w:lastRenderedPageBreak/>
        <w:t xml:space="preserve">Manage </w:t>
      </w:r>
      <w:r w:rsidR="00A82BF5">
        <w:t>Financial Accounting</w:t>
      </w:r>
      <w:bookmarkEnd w:id="47"/>
      <w:bookmarkEnd w:id="48"/>
    </w:p>
    <w:p w:rsidR="008679C3" w:rsidRPr="0080507D" w:rsidRDefault="0080507D" w:rsidP="008679C3">
      <w:pPr>
        <w:rPr>
          <w:color w:val="000000" w:themeColor="text1"/>
          <w:lang w:val="en-GB"/>
        </w:rPr>
      </w:pPr>
      <w:r w:rsidRPr="0080507D">
        <w:rPr>
          <w:color w:val="000000" w:themeColor="text1"/>
          <w:lang w:val="en-GB"/>
        </w:rPr>
        <w:t xml:space="preserve">The financial accounting process is focused at effectively managing financial aspects of the PMTE, with key focus on </w:t>
      </w:r>
      <w:r w:rsidR="00DE5098">
        <w:rPr>
          <w:color w:val="000000" w:themeColor="text1"/>
          <w:lang w:val="en-GB"/>
        </w:rPr>
        <w:t xml:space="preserve">the </w:t>
      </w:r>
      <w:r w:rsidR="00DE5098">
        <w:rPr>
          <w:szCs w:val="20"/>
        </w:rPr>
        <w:t>Manage of accounts receivable and accounts payable (including entity maintenance)</w:t>
      </w:r>
      <w:r w:rsidRPr="0080507D">
        <w:rPr>
          <w:color w:val="000000" w:themeColor="text1"/>
          <w:lang w:val="en-GB"/>
        </w:rPr>
        <w:t>, payroll and salaries, while also monitoring recording and reconciliations of batch processes.</w:t>
      </w:r>
      <w:r w:rsidR="00DE5098">
        <w:rPr>
          <w:color w:val="000000" w:themeColor="text1"/>
          <w:lang w:val="en-GB"/>
        </w:rPr>
        <w:t xml:space="preserve"> The p</w:t>
      </w:r>
      <w:r w:rsidR="008679C3">
        <w:rPr>
          <w:szCs w:val="20"/>
        </w:rPr>
        <w:t>reparation of financial statements</w:t>
      </w:r>
      <w:r w:rsidR="00DE5098">
        <w:rPr>
          <w:szCs w:val="20"/>
        </w:rPr>
        <w:t xml:space="preserve"> and the</w:t>
      </w:r>
      <w:r w:rsidR="008679C3">
        <w:rPr>
          <w:szCs w:val="20"/>
        </w:rPr>
        <w:t xml:space="preserve"> </w:t>
      </w:r>
      <w:r w:rsidR="00DE5098">
        <w:rPr>
          <w:szCs w:val="20"/>
        </w:rPr>
        <w:t>ma</w:t>
      </w:r>
      <w:r w:rsidR="008679C3">
        <w:rPr>
          <w:szCs w:val="20"/>
        </w:rPr>
        <w:t>nage</w:t>
      </w:r>
      <w:r w:rsidR="00DE5098">
        <w:rPr>
          <w:szCs w:val="20"/>
        </w:rPr>
        <w:t>ment of</w:t>
      </w:r>
      <w:r w:rsidR="008679C3">
        <w:rPr>
          <w:szCs w:val="20"/>
        </w:rPr>
        <w:t xml:space="preserve"> the bank account of the department.</w:t>
      </w:r>
    </w:p>
    <w:p w:rsidR="005A6E79" w:rsidRPr="0080507D" w:rsidRDefault="005A6E79" w:rsidP="004D6FF9">
      <w:pPr>
        <w:rPr>
          <w:color w:val="000000" w:themeColor="text1"/>
          <w:lang w:val="en-GB"/>
        </w:rPr>
      </w:pPr>
    </w:p>
    <w:p w:rsidR="0080507D" w:rsidRPr="0080507D" w:rsidRDefault="0080507D" w:rsidP="004D6FF9">
      <w:pPr>
        <w:rPr>
          <w:color w:val="FF0000"/>
          <w:lang w:val="en-GB"/>
        </w:rPr>
        <w:sectPr w:rsidR="0080507D" w:rsidRPr="0080507D" w:rsidSect="002E6676">
          <w:pgSz w:w="12240" w:h="15840" w:code="1"/>
          <w:pgMar w:top="1411" w:right="1699" w:bottom="2837" w:left="1699" w:header="706" w:footer="706" w:gutter="0"/>
          <w:cols w:space="708"/>
          <w:docGrid w:linePitch="360"/>
        </w:sectPr>
      </w:pPr>
    </w:p>
    <w:p w:rsidR="00332B2E" w:rsidRDefault="005A6E79" w:rsidP="00C94322">
      <w:pPr>
        <w:pStyle w:val="Heading3"/>
      </w:pPr>
      <w:bookmarkStart w:id="49" w:name="_Toc536124571"/>
      <w:bookmarkStart w:id="50" w:name="_Toc536124661"/>
      <w:r>
        <w:lastRenderedPageBreak/>
        <w:t>5.2.1</w:t>
      </w:r>
      <w:r>
        <w:tab/>
        <w:t>Manage</w:t>
      </w:r>
      <w:r w:rsidR="003C122D">
        <w:t xml:space="preserve"> Supplier Entity M</w:t>
      </w:r>
      <w:r w:rsidR="00A82BF5">
        <w:t>ain</w:t>
      </w:r>
      <w:r w:rsidR="007A5250">
        <w:t>t</w:t>
      </w:r>
      <w:r w:rsidR="00A82BF5">
        <w:t>enance</w:t>
      </w:r>
      <w:bookmarkEnd w:id="49"/>
      <w:bookmarkEnd w:id="50"/>
      <w:r w:rsidR="00A82BF5">
        <w:t xml:space="preserve"> </w:t>
      </w:r>
    </w:p>
    <w:p w:rsidR="00A82BF5" w:rsidRDefault="00A82BF5" w:rsidP="00C94322">
      <w:pPr>
        <w:pStyle w:val="Heading3"/>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4"/>
        <w:gridCol w:w="6341"/>
      </w:tblGrid>
      <w:tr w:rsidR="00A82BF5" w:rsidRPr="00E757B7" w:rsidTr="006B243B">
        <w:trPr>
          <w:cantSplit/>
          <w:trHeight w:val="517"/>
        </w:trPr>
        <w:tc>
          <w:tcPr>
            <w:tcW w:w="1241" w:type="pct"/>
            <w:shd w:val="clear" w:color="auto" w:fill="D5DCE4"/>
            <w:tcMar>
              <w:top w:w="0" w:type="dxa"/>
              <w:left w:w="108" w:type="dxa"/>
              <w:bottom w:w="0" w:type="dxa"/>
              <w:right w:w="108" w:type="dxa"/>
            </w:tcMar>
            <w:vAlign w:val="center"/>
          </w:tcPr>
          <w:p w:rsidR="00A82BF5" w:rsidRPr="008E6FA0" w:rsidRDefault="00A82BF5" w:rsidP="008E6FA0">
            <w:pPr>
              <w:pStyle w:val="Tables"/>
            </w:pPr>
            <w:r w:rsidRPr="008E6FA0">
              <w:t>PROCESS NAME</w:t>
            </w:r>
          </w:p>
        </w:tc>
        <w:tc>
          <w:tcPr>
            <w:tcW w:w="3759" w:type="pct"/>
            <w:shd w:val="clear" w:color="auto" w:fill="auto"/>
            <w:tcMar>
              <w:top w:w="0" w:type="dxa"/>
              <w:left w:w="108" w:type="dxa"/>
              <w:bottom w:w="0" w:type="dxa"/>
              <w:right w:w="108" w:type="dxa"/>
            </w:tcMar>
            <w:vAlign w:val="center"/>
          </w:tcPr>
          <w:p w:rsidR="00A82BF5" w:rsidRPr="00085630" w:rsidRDefault="00A82BF5" w:rsidP="008E6FA0">
            <w:pPr>
              <w:pStyle w:val="TableSmallText"/>
              <w:framePr w:wrap="around"/>
              <w:rPr>
                <w:sz w:val="20"/>
                <w:szCs w:val="20"/>
              </w:rPr>
            </w:pPr>
            <w:r w:rsidRPr="00085630">
              <w:rPr>
                <w:sz w:val="20"/>
                <w:szCs w:val="20"/>
              </w:rPr>
              <w:t>Manage Supplier Entity Maintenance</w:t>
            </w:r>
          </w:p>
        </w:tc>
      </w:tr>
      <w:tr w:rsidR="00A82BF5" w:rsidRPr="00E757B7" w:rsidTr="006B243B">
        <w:trPr>
          <w:cantSplit/>
          <w:trHeight w:val="517"/>
        </w:trPr>
        <w:tc>
          <w:tcPr>
            <w:tcW w:w="1241" w:type="pct"/>
            <w:shd w:val="clear" w:color="auto" w:fill="D5DCE4"/>
            <w:tcMar>
              <w:top w:w="0" w:type="dxa"/>
              <w:left w:w="108" w:type="dxa"/>
              <w:bottom w:w="0" w:type="dxa"/>
              <w:right w:w="108" w:type="dxa"/>
            </w:tcMar>
            <w:vAlign w:val="center"/>
          </w:tcPr>
          <w:p w:rsidR="00A82BF5" w:rsidRPr="008E6FA0" w:rsidRDefault="00A82BF5" w:rsidP="008E6FA0">
            <w:pPr>
              <w:pStyle w:val="Tables"/>
            </w:pPr>
            <w:r w:rsidRPr="008E6FA0">
              <w:t>PROCESS OBJECTIVE</w:t>
            </w:r>
          </w:p>
        </w:tc>
        <w:tc>
          <w:tcPr>
            <w:tcW w:w="3759" w:type="pct"/>
            <w:shd w:val="clear" w:color="auto" w:fill="auto"/>
            <w:tcMar>
              <w:top w:w="0" w:type="dxa"/>
              <w:left w:w="108" w:type="dxa"/>
              <w:bottom w:w="0" w:type="dxa"/>
              <w:right w:w="108" w:type="dxa"/>
            </w:tcMar>
            <w:vAlign w:val="center"/>
          </w:tcPr>
          <w:p w:rsidR="00A82BF5" w:rsidRPr="00085630" w:rsidRDefault="00A82BF5" w:rsidP="008E6FA0">
            <w:pPr>
              <w:pStyle w:val="TableSmallText"/>
              <w:framePr w:wrap="around"/>
              <w:rPr>
                <w:sz w:val="20"/>
                <w:szCs w:val="20"/>
              </w:rPr>
            </w:pPr>
            <w:r w:rsidRPr="00085630">
              <w:rPr>
                <w:sz w:val="20"/>
                <w:szCs w:val="20"/>
              </w:rPr>
              <w:t>Management of the addition to or amendment of a Supplier Entity payment centrally within Head Office</w:t>
            </w:r>
            <w:r w:rsidR="0026094A" w:rsidRPr="00085630">
              <w:rPr>
                <w:sz w:val="20"/>
                <w:szCs w:val="20"/>
              </w:rPr>
              <w:t>.</w:t>
            </w:r>
          </w:p>
        </w:tc>
      </w:tr>
      <w:tr w:rsidR="00A82BF5" w:rsidRPr="00E757B7" w:rsidTr="006B243B">
        <w:trPr>
          <w:cantSplit/>
          <w:trHeight w:val="517"/>
        </w:trPr>
        <w:tc>
          <w:tcPr>
            <w:tcW w:w="1241" w:type="pct"/>
            <w:shd w:val="clear" w:color="auto" w:fill="D5DCE4"/>
            <w:tcMar>
              <w:top w:w="0" w:type="dxa"/>
              <w:left w:w="108" w:type="dxa"/>
              <w:bottom w:w="0" w:type="dxa"/>
              <w:right w:w="108" w:type="dxa"/>
            </w:tcMar>
            <w:vAlign w:val="center"/>
          </w:tcPr>
          <w:p w:rsidR="00A82BF5" w:rsidRPr="008E6FA0" w:rsidRDefault="00A82BF5" w:rsidP="008E6FA0">
            <w:pPr>
              <w:pStyle w:val="Tables"/>
            </w:pPr>
            <w:r w:rsidRPr="008E6FA0">
              <w:t>INITIATING PARTY / PROCESS</w:t>
            </w:r>
          </w:p>
        </w:tc>
        <w:tc>
          <w:tcPr>
            <w:tcW w:w="3759" w:type="pct"/>
            <w:shd w:val="clear" w:color="auto" w:fill="auto"/>
            <w:tcMar>
              <w:top w:w="0" w:type="dxa"/>
              <w:left w:w="108" w:type="dxa"/>
              <w:bottom w:w="0" w:type="dxa"/>
              <w:right w:w="108" w:type="dxa"/>
            </w:tcMar>
            <w:vAlign w:val="center"/>
          </w:tcPr>
          <w:p w:rsidR="00A82BF5" w:rsidRPr="00085630" w:rsidRDefault="004F2DE9" w:rsidP="006517CB">
            <w:pPr>
              <w:pStyle w:val="TableSmallText"/>
              <w:framePr w:wrap="around"/>
              <w:rPr>
                <w:sz w:val="20"/>
                <w:szCs w:val="20"/>
              </w:rPr>
            </w:pPr>
            <w:r w:rsidRPr="00085630">
              <w:rPr>
                <w:sz w:val="20"/>
                <w:szCs w:val="20"/>
              </w:rPr>
              <w:t>Finance –</w:t>
            </w:r>
            <w:r w:rsidR="006517CB" w:rsidRPr="00085630">
              <w:rPr>
                <w:sz w:val="20"/>
                <w:szCs w:val="20"/>
              </w:rPr>
              <w:t xml:space="preserve"> Head and </w:t>
            </w:r>
            <w:r w:rsidRPr="00085630">
              <w:rPr>
                <w:sz w:val="20"/>
                <w:szCs w:val="20"/>
              </w:rPr>
              <w:t>Regional Office</w:t>
            </w:r>
          </w:p>
        </w:tc>
      </w:tr>
      <w:tr w:rsidR="00A82BF5" w:rsidRPr="00E757B7" w:rsidTr="006B243B">
        <w:trPr>
          <w:cantSplit/>
          <w:trHeight w:val="517"/>
        </w:trPr>
        <w:tc>
          <w:tcPr>
            <w:tcW w:w="1241" w:type="pct"/>
            <w:shd w:val="clear" w:color="auto" w:fill="D5DCE4"/>
            <w:tcMar>
              <w:top w:w="0" w:type="dxa"/>
              <w:left w:w="108" w:type="dxa"/>
              <w:bottom w:w="0" w:type="dxa"/>
              <w:right w:w="108" w:type="dxa"/>
            </w:tcMar>
            <w:vAlign w:val="center"/>
          </w:tcPr>
          <w:p w:rsidR="00A82BF5" w:rsidRPr="008E6FA0" w:rsidRDefault="00A82BF5" w:rsidP="008E6FA0">
            <w:pPr>
              <w:pStyle w:val="Tables"/>
            </w:pPr>
            <w:r w:rsidRPr="008E6FA0">
              <w:t>INITIATING EVENT / TRIGGER</w:t>
            </w:r>
          </w:p>
        </w:tc>
        <w:tc>
          <w:tcPr>
            <w:tcW w:w="3759" w:type="pct"/>
            <w:shd w:val="clear" w:color="auto" w:fill="auto"/>
            <w:tcMar>
              <w:top w:w="0" w:type="dxa"/>
              <w:left w:w="108" w:type="dxa"/>
              <w:bottom w:w="0" w:type="dxa"/>
              <w:right w:w="108" w:type="dxa"/>
            </w:tcMar>
            <w:vAlign w:val="center"/>
          </w:tcPr>
          <w:p w:rsidR="00A82BF5" w:rsidRPr="00DE5098" w:rsidRDefault="004F2DE9" w:rsidP="00FE5846">
            <w:pPr>
              <w:pStyle w:val="ListParagraph"/>
              <w:numPr>
                <w:ilvl w:val="0"/>
                <w:numId w:val="41"/>
              </w:numPr>
              <w:spacing w:before="60" w:afterLines="40" w:after="96"/>
              <w:ind w:right="-104"/>
            </w:pPr>
            <w:r w:rsidRPr="00DE5098">
              <w:rPr>
                <w:rFonts w:asciiTheme="minorHAnsi" w:hAnsiTheme="minorHAnsi" w:cs="Arial"/>
              </w:rPr>
              <w:t xml:space="preserve">Daily Receipt of </w:t>
            </w:r>
            <w:r w:rsidR="00A82BF5" w:rsidRPr="00DE5098">
              <w:rPr>
                <w:rFonts w:asciiTheme="minorHAnsi" w:hAnsiTheme="minorHAnsi" w:cs="Arial"/>
              </w:rPr>
              <w:t xml:space="preserve">Entity Maintenance </w:t>
            </w:r>
            <w:r w:rsidRPr="00DE5098">
              <w:rPr>
                <w:rFonts w:asciiTheme="minorHAnsi" w:hAnsiTheme="minorHAnsi" w:cs="Arial"/>
              </w:rPr>
              <w:t>R</w:t>
            </w:r>
            <w:r w:rsidR="00A82BF5" w:rsidRPr="00DE5098">
              <w:rPr>
                <w:rFonts w:asciiTheme="minorHAnsi" w:hAnsiTheme="minorHAnsi" w:cs="Arial"/>
              </w:rPr>
              <w:t>equest</w:t>
            </w:r>
            <w:r w:rsidRPr="00DE5098">
              <w:rPr>
                <w:rFonts w:asciiTheme="minorHAnsi" w:hAnsiTheme="minorHAnsi" w:cs="Arial"/>
              </w:rPr>
              <w:t>s</w:t>
            </w:r>
            <w:r w:rsidR="00A82BF5" w:rsidRPr="00DE5098">
              <w:rPr>
                <w:rFonts w:asciiTheme="minorHAnsi" w:hAnsiTheme="minorHAnsi" w:cs="Arial"/>
              </w:rPr>
              <w:t xml:space="preserve"> (Entity Maintenance Form)</w:t>
            </w:r>
            <w:r w:rsidR="006517CB" w:rsidRPr="00DE5098">
              <w:rPr>
                <w:rFonts w:asciiTheme="minorHAnsi" w:hAnsiTheme="minorHAnsi" w:cs="Arial"/>
              </w:rPr>
              <w:t xml:space="preserve"> for n</w:t>
            </w:r>
            <w:r w:rsidR="00A82BF5" w:rsidRPr="00DE5098">
              <w:rPr>
                <w:rFonts w:asciiTheme="minorHAnsi" w:hAnsiTheme="minorHAnsi" w:cs="Arial"/>
              </w:rPr>
              <w:t>ew creation or amendment</w:t>
            </w:r>
            <w:r w:rsidR="0026094A">
              <w:rPr>
                <w:rFonts w:asciiTheme="minorHAnsi" w:hAnsiTheme="minorHAnsi" w:cs="Arial"/>
              </w:rPr>
              <w:t>s</w:t>
            </w:r>
          </w:p>
        </w:tc>
      </w:tr>
      <w:tr w:rsidR="00A82BF5" w:rsidRPr="00E757B7" w:rsidTr="006B243B">
        <w:trPr>
          <w:cantSplit/>
          <w:trHeight w:val="517"/>
        </w:trPr>
        <w:tc>
          <w:tcPr>
            <w:tcW w:w="1241" w:type="pct"/>
            <w:shd w:val="clear" w:color="auto" w:fill="D5DCE4"/>
            <w:tcMar>
              <w:top w:w="0" w:type="dxa"/>
              <w:left w:w="108" w:type="dxa"/>
              <w:bottom w:w="0" w:type="dxa"/>
              <w:right w:w="108" w:type="dxa"/>
            </w:tcMar>
            <w:vAlign w:val="center"/>
          </w:tcPr>
          <w:p w:rsidR="00A82BF5" w:rsidRPr="008E6FA0" w:rsidRDefault="00A82BF5" w:rsidP="008E6FA0">
            <w:pPr>
              <w:pStyle w:val="Tables"/>
            </w:pPr>
            <w:r w:rsidRPr="008E6FA0">
              <w:t>OUTPUT / RECORDS PRODUCED</w:t>
            </w:r>
          </w:p>
        </w:tc>
        <w:tc>
          <w:tcPr>
            <w:tcW w:w="3759" w:type="pct"/>
            <w:shd w:val="clear" w:color="auto" w:fill="auto"/>
            <w:tcMar>
              <w:top w:w="0" w:type="dxa"/>
              <w:left w:w="108" w:type="dxa"/>
              <w:bottom w:w="0" w:type="dxa"/>
              <w:right w:w="108" w:type="dxa"/>
            </w:tcMar>
            <w:vAlign w:val="center"/>
          </w:tcPr>
          <w:p w:rsidR="00A82BF5" w:rsidRPr="00DE5098" w:rsidRDefault="004F2DE9" w:rsidP="00FE5846">
            <w:pPr>
              <w:pStyle w:val="ListParagraph"/>
              <w:numPr>
                <w:ilvl w:val="0"/>
                <w:numId w:val="41"/>
              </w:numPr>
              <w:spacing w:before="60" w:afterLines="40" w:after="96"/>
              <w:ind w:right="-104"/>
              <w:rPr>
                <w:rFonts w:asciiTheme="minorHAnsi" w:hAnsiTheme="minorHAnsi" w:cs="Arial"/>
              </w:rPr>
            </w:pPr>
            <w:r w:rsidRPr="00DE5098">
              <w:rPr>
                <w:rFonts w:asciiTheme="minorHAnsi" w:hAnsiTheme="minorHAnsi" w:cs="Arial"/>
              </w:rPr>
              <w:t xml:space="preserve">Updated </w:t>
            </w:r>
            <w:r w:rsidR="00A82BF5" w:rsidRPr="00DE5098">
              <w:rPr>
                <w:rFonts w:asciiTheme="minorHAnsi" w:hAnsiTheme="minorHAnsi" w:cs="Arial"/>
              </w:rPr>
              <w:t>Form PW1423</w:t>
            </w:r>
          </w:p>
          <w:p w:rsidR="00A82BF5" w:rsidRPr="00DE5098" w:rsidRDefault="00A82BF5" w:rsidP="00FE5846">
            <w:pPr>
              <w:pStyle w:val="ListParagraph"/>
              <w:numPr>
                <w:ilvl w:val="0"/>
                <w:numId w:val="41"/>
              </w:numPr>
              <w:spacing w:before="60" w:afterLines="40" w:after="96"/>
              <w:ind w:right="-104"/>
              <w:rPr>
                <w:rFonts w:asciiTheme="minorHAnsi" w:hAnsiTheme="minorHAnsi" w:cs="Arial"/>
              </w:rPr>
            </w:pPr>
            <w:r w:rsidRPr="00DE5098">
              <w:rPr>
                <w:rFonts w:asciiTheme="minorHAnsi" w:hAnsiTheme="minorHAnsi" w:cs="Arial"/>
              </w:rPr>
              <w:t xml:space="preserve">Entity maintenance quarterly report </w:t>
            </w:r>
          </w:p>
          <w:p w:rsidR="004F2DE9" w:rsidRPr="00DE5098" w:rsidRDefault="004F2DE9" w:rsidP="00FE5846">
            <w:pPr>
              <w:pStyle w:val="ListParagraph"/>
              <w:numPr>
                <w:ilvl w:val="0"/>
                <w:numId w:val="41"/>
              </w:numPr>
              <w:spacing w:before="60" w:afterLines="40" w:after="96"/>
              <w:ind w:right="-104"/>
              <w:rPr>
                <w:rFonts w:asciiTheme="minorHAnsi" w:hAnsiTheme="minorHAnsi" w:cs="Arial"/>
              </w:rPr>
            </w:pPr>
            <w:r w:rsidRPr="00DE5098">
              <w:rPr>
                <w:rFonts w:asciiTheme="minorHAnsi" w:hAnsiTheme="minorHAnsi" w:cs="Arial"/>
              </w:rPr>
              <w:t>Safety Net Authorisation</w:t>
            </w:r>
          </w:p>
          <w:p w:rsidR="004F2DE9" w:rsidRPr="00DE5098" w:rsidRDefault="004F2DE9" w:rsidP="00FE5846">
            <w:pPr>
              <w:pStyle w:val="ListParagraph"/>
              <w:numPr>
                <w:ilvl w:val="0"/>
                <w:numId w:val="41"/>
              </w:numPr>
              <w:spacing w:before="60" w:afterLines="40" w:after="96"/>
              <w:ind w:right="-104"/>
            </w:pPr>
            <w:r w:rsidRPr="00DE5098">
              <w:rPr>
                <w:rFonts w:asciiTheme="minorHAnsi" w:hAnsiTheme="minorHAnsi" w:cs="Arial"/>
              </w:rPr>
              <w:t>PMIS/WCS Entity Authorisation</w:t>
            </w:r>
          </w:p>
        </w:tc>
      </w:tr>
      <w:tr w:rsidR="001764EE" w:rsidRPr="00E757B7" w:rsidTr="006B243B">
        <w:trPr>
          <w:cantSplit/>
          <w:trHeight w:val="517"/>
        </w:trPr>
        <w:tc>
          <w:tcPr>
            <w:tcW w:w="1241" w:type="pct"/>
            <w:shd w:val="clear" w:color="auto" w:fill="D5DCE4"/>
            <w:tcMar>
              <w:top w:w="0" w:type="dxa"/>
              <w:left w:w="108" w:type="dxa"/>
              <w:bottom w:w="0" w:type="dxa"/>
              <w:right w:w="108" w:type="dxa"/>
            </w:tcMar>
            <w:vAlign w:val="center"/>
          </w:tcPr>
          <w:p w:rsidR="001764EE" w:rsidRPr="001764EE" w:rsidRDefault="001764EE" w:rsidP="008E6FA0">
            <w:pPr>
              <w:pStyle w:val="Tables"/>
            </w:pPr>
            <w:r w:rsidRPr="00ED28C2">
              <w:rPr>
                <w:rFonts w:cs="Calibri"/>
                <w:sz w:val="18"/>
                <w:szCs w:val="18"/>
              </w:rPr>
              <w:t>GOVERNANCE</w:t>
            </w:r>
          </w:p>
        </w:tc>
        <w:tc>
          <w:tcPr>
            <w:tcW w:w="3759" w:type="pct"/>
            <w:shd w:val="clear" w:color="auto" w:fill="auto"/>
            <w:tcMar>
              <w:top w:w="0" w:type="dxa"/>
              <w:left w:w="108" w:type="dxa"/>
              <w:bottom w:w="0" w:type="dxa"/>
              <w:right w:w="108" w:type="dxa"/>
            </w:tcMar>
            <w:vAlign w:val="center"/>
          </w:tcPr>
          <w:p w:rsidR="00DE5098" w:rsidRPr="00454A0C" w:rsidRDefault="00DE5098" w:rsidP="00FE5846">
            <w:pPr>
              <w:pStyle w:val="ListParagraph"/>
              <w:numPr>
                <w:ilvl w:val="0"/>
                <w:numId w:val="41"/>
              </w:numPr>
              <w:spacing w:before="60" w:afterLines="40" w:after="96"/>
              <w:ind w:right="-104"/>
              <w:rPr>
                <w:rFonts w:asciiTheme="minorHAnsi" w:hAnsiTheme="minorHAnsi" w:cs="Arial"/>
                <w:color w:val="0070C0"/>
                <w:sz w:val="18"/>
                <w:szCs w:val="18"/>
              </w:rPr>
            </w:pPr>
            <w:r w:rsidRPr="0009610A">
              <w:rPr>
                <w:rFonts w:asciiTheme="minorHAnsi" w:hAnsiTheme="minorHAnsi" w:cs="Arial"/>
                <w:color w:val="0070C0"/>
              </w:rPr>
              <w:t xml:space="preserve">NT Regulations </w:t>
            </w:r>
            <w:r>
              <w:rPr>
                <w:rFonts w:asciiTheme="minorHAnsi" w:hAnsiTheme="minorHAnsi" w:cs="Arial"/>
                <w:color w:val="0070C0"/>
                <w:sz w:val="18"/>
                <w:szCs w:val="18"/>
              </w:rPr>
              <w:t>/Instruction Notes and Circulars</w:t>
            </w:r>
            <w:r w:rsidRPr="00454A0C">
              <w:rPr>
                <w:rFonts w:asciiTheme="minorHAnsi" w:hAnsiTheme="minorHAnsi" w:cs="Arial"/>
                <w:color w:val="0070C0"/>
                <w:sz w:val="18"/>
                <w:szCs w:val="18"/>
              </w:rPr>
              <w:t xml:space="preserve"> </w:t>
            </w:r>
          </w:p>
          <w:p w:rsidR="00DE5098" w:rsidRPr="0009610A" w:rsidRDefault="00DE5098" w:rsidP="00FE5846">
            <w:pPr>
              <w:pStyle w:val="TableSmallText"/>
              <w:framePr w:hSpace="0" w:wrap="auto" w:vAnchor="margin" w:hAnchor="text" w:yAlign="inline"/>
              <w:numPr>
                <w:ilvl w:val="0"/>
                <w:numId w:val="40"/>
              </w:numPr>
              <w:spacing w:before="60" w:afterLines="40" w:after="96" w:line="276" w:lineRule="auto"/>
              <w:rPr>
                <w:rFonts w:cs="Arial"/>
                <w:color w:val="0070C0"/>
                <w:lang w:val="en-ZA"/>
              </w:rPr>
            </w:pPr>
            <w:r w:rsidRPr="0009610A">
              <w:rPr>
                <w:rFonts w:cs="Arial"/>
                <w:color w:val="0070C0"/>
                <w:lang w:val="en-ZA"/>
              </w:rPr>
              <w:t xml:space="preserve">SCM Policy/ Directives/Delegations / Circulars </w:t>
            </w:r>
          </w:p>
          <w:p w:rsidR="00544E22" w:rsidRPr="00DE5098" w:rsidRDefault="00DE5098" w:rsidP="00FE5846">
            <w:pPr>
              <w:pStyle w:val="TableSmallText"/>
              <w:framePr w:hSpace="0" w:wrap="auto" w:vAnchor="margin" w:hAnchor="text" w:yAlign="inline"/>
              <w:numPr>
                <w:ilvl w:val="0"/>
                <w:numId w:val="40"/>
              </w:numPr>
              <w:spacing w:before="60" w:afterLines="40" w:after="96" w:line="276" w:lineRule="auto"/>
              <w:rPr>
                <w:rFonts w:cs="Arial"/>
                <w:color w:val="0070C0"/>
                <w:lang w:val="en-ZA"/>
              </w:rPr>
            </w:pPr>
            <w:r w:rsidRPr="00DE5098">
              <w:rPr>
                <w:rFonts w:cs="Arial"/>
                <w:lang w:val="en-ZA"/>
              </w:rPr>
              <w:t xml:space="preserve">Public Finance Management Act, 1999 (Act No. 1 of 1999) [PFMA] </w:t>
            </w:r>
          </w:p>
        </w:tc>
      </w:tr>
    </w:tbl>
    <w:p w:rsidR="000271EC" w:rsidRDefault="000271EC" w:rsidP="00733FD1">
      <w:pPr>
        <w:keepNext/>
        <w:spacing w:after="0" w:line="240" w:lineRule="auto"/>
        <w:rPr>
          <w:rFonts w:asciiTheme="minorHAnsi" w:hAnsiTheme="minorHAnsi" w:cs="Calibri"/>
          <w:b/>
          <w:sz w:val="18"/>
          <w:szCs w:val="18"/>
          <w:lang w:val="en-GB"/>
        </w:rPr>
        <w:sectPr w:rsidR="000271EC" w:rsidSect="008E6FA0">
          <w:pgSz w:w="11906" w:h="16838" w:code="9"/>
          <w:pgMar w:top="2837" w:right="1699" w:bottom="1411" w:left="1699" w:header="706" w:footer="706" w:gutter="0"/>
          <w:cols w:space="708"/>
          <w:docGrid w:linePitch="360"/>
        </w:sectPr>
      </w:pPr>
    </w:p>
    <w:p w:rsidR="00A82BF5" w:rsidRDefault="008A2F64" w:rsidP="00733FD1">
      <w:pPr>
        <w:keepNext/>
        <w:spacing w:after="0" w:line="240" w:lineRule="auto"/>
        <w:rPr>
          <w:rFonts w:asciiTheme="minorHAnsi" w:hAnsiTheme="minorHAnsi" w:cs="Calibri"/>
          <w:b/>
          <w:sz w:val="18"/>
          <w:szCs w:val="18"/>
          <w:lang w:val="en-GB"/>
        </w:rPr>
      </w:pPr>
      <w:r>
        <w:rPr>
          <w:rFonts w:asciiTheme="minorHAnsi" w:hAnsiTheme="minorHAnsi" w:cs="Calibri"/>
          <w:b/>
          <w:sz w:val="18"/>
          <w:szCs w:val="18"/>
          <w:lang w:val="en-GB"/>
        </w:rPr>
        <w:lastRenderedPageBreak/>
        <w:t>D</w:t>
      </w:r>
      <w:r w:rsidR="00A82BF5" w:rsidRPr="00A82BF5">
        <w:rPr>
          <w:rFonts w:asciiTheme="minorHAnsi" w:hAnsiTheme="minorHAnsi" w:cs="Calibri"/>
          <w:b/>
          <w:sz w:val="18"/>
          <w:szCs w:val="18"/>
          <w:lang w:val="en-GB"/>
        </w:rPr>
        <w:t xml:space="preserve">iagram 1: </w:t>
      </w:r>
      <w:r w:rsidR="00886EFB">
        <w:rPr>
          <w:rFonts w:asciiTheme="minorHAnsi" w:hAnsiTheme="minorHAnsi" w:cs="Calibri"/>
          <w:b/>
          <w:sz w:val="18"/>
          <w:szCs w:val="18"/>
          <w:lang w:val="en-GB"/>
        </w:rPr>
        <w:t xml:space="preserve">Manage Supplier </w:t>
      </w:r>
      <w:r w:rsidR="00A82BF5" w:rsidRPr="00A82BF5">
        <w:rPr>
          <w:rFonts w:asciiTheme="minorHAnsi" w:hAnsiTheme="minorHAnsi" w:cs="Calibri"/>
          <w:b/>
          <w:sz w:val="18"/>
          <w:szCs w:val="18"/>
          <w:lang w:val="en-GB"/>
        </w:rPr>
        <w:t>Entity Maintenance Process Flow</w:t>
      </w:r>
    </w:p>
    <w:p w:rsidR="008A2F64" w:rsidRPr="00A82BF5" w:rsidRDefault="008A2F64" w:rsidP="00733FD1">
      <w:pPr>
        <w:keepNext/>
        <w:spacing w:after="0" w:line="240" w:lineRule="auto"/>
        <w:rPr>
          <w:rFonts w:asciiTheme="minorHAnsi" w:hAnsiTheme="minorHAnsi" w:cs="Calibri"/>
          <w:b/>
          <w:sz w:val="18"/>
          <w:szCs w:val="18"/>
          <w:lang w:val="en-GB"/>
        </w:rPr>
      </w:pPr>
    </w:p>
    <w:p w:rsidR="000271EC" w:rsidRPr="00733FD1" w:rsidRDefault="00BB0BC3" w:rsidP="00BA0A40">
      <w:pPr>
        <w:spacing w:after="0" w:line="240" w:lineRule="auto"/>
        <w:rPr>
          <w:rFonts w:asciiTheme="minorHAnsi" w:hAnsiTheme="minorHAnsi" w:cs="Calibri"/>
          <w:sz w:val="18"/>
          <w:szCs w:val="18"/>
          <w:lang w:val="en-GB"/>
        </w:rPr>
        <w:sectPr w:rsidR="000271EC" w:rsidRPr="00733FD1" w:rsidSect="008E6FA0">
          <w:pgSz w:w="11906" w:h="16838" w:code="9"/>
          <w:pgMar w:top="2837" w:right="1699" w:bottom="1411" w:left="1699" w:header="706" w:footer="706" w:gutter="0"/>
          <w:cols w:space="708"/>
          <w:docGrid w:linePitch="360"/>
        </w:sectPr>
      </w:pPr>
      <w:r>
        <w:object w:dxaOrig="11565" w:dyaOrig="22021" w14:anchorId="227F0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69.25pt" o:ole="">
            <v:imagedata r:id="rId16" o:title=""/>
          </v:shape>
          <o:OLEObject Type="Embed" ProgID="Visio.Drawing.15" ShapeID="_x0000_i1025" DrawAspect="Content" ObjectID="_1609867162" r:id="rId17"/>
        </w:object>
      </w:r>
    </w:p>
    <w:p w:rsidR="00D27880" w:rsidRDefault="00D27880" w:rsidP="007A5250">
      <w:pPr>
        <w:keepNext/>
        <w:spacing w:after="0" w:line="240" w:lineRule="auto"/>
        <w:rPr>
          <w:rFonts w:asciiTheme="minorHAnsi" w:hAnsiTheme="minorHAnsi" w:cs="Calibri"/>
          <w:b/>
          <w:sz w:val="18"/>
          <w:szCs w:val="18"/>
          <w:lang w:val="en-GB"/>
        </w:rPr>
      </w:pPr>
      <w:bookmarkStart w:id="51" w:name="_Toc521369932"/>
      <w:bookmarkStart w:id="52" w:name="_Toc521370332"/>
      <w:bookmarkStart w:id="53" w:name="_Toc521370476"/>
      <w:bookmarkStart w:id="54" w:name="_Toc521370654"/>
      <w:bookmarkStart w:id="55" w:name="_Toc521371356"/>
      <w:bookmarkStart w:id="56" w:name="_Toc521371392"/>
      <w:bookmarkStart w:id="57" w:name="_Toc521372180"/>
      <w:bookmarkStart w:id="58" w:name="_Toc521372309"/>
      <w:bookmarkStart w:id="59" w:name="_Toc521372363"/>
      <w:bookmarkStart w:id="60" w:name="_Toc521437462"/>
      <w:bookmarkStart w:id="61" w:name="_Toc521369494"/>
      <w:bookmarkStart w:id="62" w:name="_Toc521369723"/>
      <w:bookmarkStart w:id="63" w:name="_Toc521369933"/>
      <w:bookmarkStart w:id="64" w:name="_Toc521370333"/>
      <w:bookmarkStart w:id="65" w:name="_Toc521370477"/>
      <w:bookmarkStart w:id="66" w:name="_Toc521370655"/>
      <w:bookmarkStart w:id="67" w:name="_Toc521371357"/>
      <w:bookmarkStart w:id="68" w:name="_Toc521371393"/>
      <w:bookmarkStart w:id="69" w:name="_Toc521372181"/>
      <w:bookmarkStart w:id="70" w:name="_Toc521372310"/>
      <w:bookmarkStart w:id="71" w:name="_Toc521372364"/>
      <w:bookmarkStart w:id="72" w:name="_Toc521437463"/>
      <w:bookmarkStart w:id="73" w:name="_Toc51302001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D27880">
        <w:rPr>
          <w:rFonts w:asciiTheme="minorHAnsi" w:hAnsiTheme="minorHAnsi" w:cs="Calibri"/>
          <w:b/>
          <w:sz w:val="18"/>
          <w:szCs w:val="18"/>
          <w:lang w:val="en-GB"/>
        </w:rPr>
        <w:lastRenderedPageBreak/>
        <w:t>Table 1: Supplier Entity Maintenance Process Activity Detail Table</w:t>
      </w:r>
      <w:bookmarkEnd w:id="73"/>
    </w:p>
    <w:p w:rsidR="007A5250" w:rsidRPr="00D27880" w:rsidRDefault="007A5250" w:rsidP="007A5250">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79"/>
        <w:gridCol w:w="2382"/>
        <w:gridCol w:w="6515"/>
        <w:gridCol w:w="1502"/>
        <w:gridCol w:w="1499"/>
      </w:tblGrid>
      <w:tr w:rsidR="00226BBD" w:rsidRPr="004D4572" w:rsidTr="008E6FA0">
        <w:trPr>
          <w:trHeight w:val="341"/>
          <w:tblHeader/>
        </w:trPr>
        <w:tc>
          <w:tcPr>
            <w:tcW w:w="270" w:type="pct"/>
            <w:shd w:val="clear" w:color="auto" w:fill="8496B0" w:themeFill="text2" w:themeFillTint="99"/>
            <w:tcMar>
              <w:top w:w="0" w:type="dxa"/>
              <w:left w:w="108" w:type="dxa"/>
              <w:bottom w:w="0" w:type="dxa"/>
              <w:right w:w="108" w:type="dxa"/>
            </w:tcMar>
            <w:vAlign w:val="center"/>
            <w:hideMark/>
          </w:tcPr>
          <w:p w:rsidR="00226BBD" w:rsidRPr="004D4572" w:rsidRDefault="00226BBD" w:rsidP="00D27880">
            <w:pPr>
              <w:spacing w:after="0" w:line="240" w:lineRule="auto"/>
              <w:contextualSpacing/>
              <w:jc w:val="center"/>
              <w:rPr>
                <w:rFonts w:asciiTheme="minorHAnsi" w:hAnsiTheme="minorHAnsi" w:cs="Calibri"/>
                <w:b/>
                <w:color w:val="FFFFFF" w:themeColor="background1"/>
                <w:sz w:val="18"/>
                <w:szCs w:val="18"/>
                <w:lang w:val="en-GB"/>
              </w:rPr>
            </w:pPr>
            <w:r w:rsidRPr="004D4572">
              <w:rPr>
                <w:rFonts w:asciiTheme="minorHAnsi" w:hAnsiTheme="minorHAnsi" w:cs="Calibri"/>
                <w:b/>
                <w:color w:val="FFFFFF" w:themeColor="background1"/>
                <w:sz w:val="18"/>
                <w:szCs w:val="18"/>
                <w:lang w:val="en-GB"/>
              </w:rPr>
              <w:t>NO</w:t>
            </w:r>
          </w:p>
        </w:tc>
        <w:tc>
          <w:tcPr>
            <w:tcW w:w="947" w:type="pct"/>
            <w:shd w:val="clear" w:color="auto" w:fill="8496B0" w:themeFill="text2" w:themeFillTint="99"/>
            <w:vAlign w:val="center"/>
          </w:tcPr>
          <w:p w:rsidR="00226BBD" w:rsidRPr="004D4572" w:rsidRDefault="00226BBD" w:rsidP="00605B2F">
            <w:pPr>
              <w:pStyle w:val="TABLEHEADIN2"/>
              <w:framePr w:wrap="around"/>
            </w:pPr>
            <w:r w:rsidRPr="004D4572">
              <w:t>ACTIVITY</w:t>
            </w:r>
          </w:p>
        </w:tc>
        <w:tc>
          <w:tcPr>
            <w:tcW w:w="2590" w:type="pct"/>
            <w:shd w:val="clear" w:color="auto" w:fill="8496B0" w:themeFill="text2" w:themeFillTint="99"/>
            <w:tcMar>
              <w:top w:w="0" w:type="dxa"/>
              <w:left w:w="108" w:type="dxa"/>
              <w:bottom w:w="0" w:type="dxa"/>
              <w:right w:w="108" w:type="dxa"/>
            </w:tcMar>
            <w:vAlign w:val="center"/>
            <w:hideMark/>
          </w:tcPr>
          <w:p w:rsidR="00226BBD" w:rsidRPr="004D4572" w:rsidRDefault="00226BBD" w:rsidP="00605B2F">
            <w:pPr>
              <w:pStyle w:val="TABLEHEADIN2"/>
              <w:framePr w:wrap="around"/>
              <w:rPr>
                <w:rFonts w:eastAsia="Franklin Gothic Medium"/>
                <w:bCs/>
              </w:rPr>
            </w:pPr>
            <w:r w:rsidRPr="004D4572">
              <w:t>ACTIVITY DESCRIPTION</w:t>
            </w:r>
          </w:p>
        </w:tc>
        <w:tc>
          <w:tcPr>
            <w:tcW w:w="597" w:type="pct"/>
            <w:shd w:val="clear" w:color="auto" w:fill="8496B0" w:themeFill="text2" w:themeFillTint="99"/>
            <w:vAlign w:val="center"/>
          </w:tcPr>
          <w:p w:rsidR="00226BBD" w:rsidRPr="004D4572" w:rsidRDefault="008F1F38" w:rsidP="00605B2F">
            <w:pPr>
              <w:pStyle w:val="TABLEHEADIN2"/>
              <w:framePr w:wrap="around"/>
            </w:pPr>
            <w:r w:rsidRPr="004D4572">
              <w:t xml:space="preserve">IT </w:t>
            </w:r>
            <w:r w:rsidR="00226BBD" w:rsidRPr="004D4572">
              <w:t>S</w:t>
            </w:r>
            <w:r w:rsidR="006B243B" w:rsidRPr="004D4572">
              <w:t>YSTEM</w:t>
            </w:r>
          </w:p>
        </w:tc>
        <w:tc>
          <w:tcPr>
            <w:tcW w:w="596" w:type="pct"/>
            <w:shd w:val="clear" w:color="auto" w:fill="8496B0" w:themeFill="text2" w:themeFillTint="99"/>
            <w:tcMar>
              <w:top w:w="0" w:type="dxa"/>
              <w:left w:w="108" w:type="dxa"/>
              <w:bottom w:w="0" w:type="dxa"/>
              <w:right w:w="108" w:type="dxa"/>
            </w:tcMar>
            <w:vAlign w:val="center"/>
            <w:hideMark/>
          </w:tcPr>
          <w:p w:rsidR="00226BBD" w:rsidRPr="004D4572" w:rsidRDefault="00226BBD" w:rsidP="00605B2F">
            <w:pPr>
              <w:pStyle w:val="TABLEHEADIN2"/>
              <w:framePr w:wrap="around"/>
              <w:rPr>
                <w:rFonts w:eastAsia="Franklin Gothic Medium"/>
                <w:bCs/>
              </w:rPr>
            </w:pPr>
            <w:r w:rsidRPr="004D4572">
              <w:t>ROLE</w:t>
            </w:r>
          </w:p>
        </w:tc>
      </w:tr>
      <w:tr w:rsidR="006B243B" w:rsidRPr="004D4572" w:rsidTr="008E6FA0">
        <w:trPr>
          <w:trHeight w:val="517"/>
        </w:trPr>
        <w:tc>
          <w:tcPr>
            <w:tcW w:w="270" w:type="pct"/>
            <w:shd w:val="clear" w:color="auto" w:fill="D5DCE4"/>
            <w:tcMar>
              <w:top w:w="0" w:type="dxa"/>
              <w:left w:w="108" w:type="dxa"/>
              <w:bottom w:w="0" w:type="dxa"/>
              <w:right w:w="108" w:type="dxa"/>
            </w:tcMar>
            <w:vAlign w:val="center"/>
          </w:tcPr>
          <w:p w:rsidR="006B243B" w:rsidRPr="004D4572" w:rsidRDefault="006B243B" w:rsidP="00FE5846">
            <w:pPr>
              <w:numPr>
                <w:ilvl w:val="0"/>
                <w:numId w:val="25"/>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6B243B" w:rsidRPr="004D4572" w:rsidRDefault="006B243B" w:rsidP="008E6FA0">
            <w:pPr>
              <w:pStyle w:val="Tables"/>
            </w:pPr>
            <w:r w:rsidRPr="004D4572">
              <w:t>RECEIVE</w:t>
            </w:r>
            <w:r w:rsidRPr="00886EFB">
              <w:rPr>
                <w:color w:val="0070C0"/>
              </w:rPr>
              <w:t xml:space="preserve"> </w:t>
            </w:r>
            <w:r w:rsidR="00886EFB" w:rsidRPr="00886EFB">
              <w:rPr>
                <w:color w:val="0070C0"/>
              </w:rPr>
              <w:t xml:space="preserve">ENTITY </w:t>
            </w:r>
            <w:r w:rsidRPr="004D4572">
              <w:t xml:space="preserve">MAINTENANCE REQUEST </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8E6FA0">
            <w:pPr>
              <w:pStyle w:val="TableSmallText"/>
              <w:framePr w:wrap="around"/>
            </w:pPr>
            <w:r w:rsidRPr="004D4572">
              <w:t>Receive Entity Maintenance Request</w:t>
            </w:r>
          </w:p>
        </w:tc>
        <w:tc>
          <w:tcPr>
            <w:tcW w:w="2590" w:type="pct"/>
            <w:shd w:val="clear" w:color="auto" w:fill="auto"/>
            <w:tcMar>
              <w:top w:w="0" w:type="dxa"/>
              <w:left w:w="108" w:type="dxa"/>
              <w:bottom w:w="0" w:type="dxa"/>
              <w:right w:w="108" w:type="dxa"/>
            </w:tcMar>
            <w:vAlign w:val="center"/>
          </w:tcPr>
          <w:p w:rsidR="00226BBD" w:rsidRPr="004D4572" w:rsidRDefault="00226BBD" w:rsidP="00496082">
            <w:pPr>
              <w:pStyle w:val="TableSmallText"/>
              <w:framePr w:wrap="around"/>
              <w:rPr>
                <w:lang w:val="en-US"/>
              </w:rPr>
            </w:pPr>
            <w:r w:rsidRPr="004D4572">
              <w:rPr>
                <w:lang w:val="en-US"/>
              </w:rPr>
              <w:t>RO</w:t>
            </w:r>
            <w:r w:rsidR="00D17260">
              <w:rPr>
                <w:lang w:val="en-US"/>
              </w:rPr>
              <w:t xml:space="preserve"> </w:t>
            </w:r>
            <w:r w:rsidR="00D17260" w:rsidRPr="00D17260">
              <w:rPr>
                <w:color w:val="0070C0"/>
                <w:lang w:val="en-US"/>
              </w:rPr>
              <w:t xml:space="preserve">Line function </w:t>
            </w:r>
            <w:r w:rsidR="00D17260">
              <w:rPr>
                <w:color w:val="0070C0"/>
                <w:lang w:val="en-US"/>
              </w:rPr>
              <w:t>receives the</w:t>
            </w:r>
            <w:r w:rsidRPr="004D4572">
              <w:rPr>
                <w:lang w:val="en-US"/>
              </w:rPr>
              <w:t xml:space="preserve"> </w:t>
            </w:r>
            <w:r w:rsidR="00D17260" w:rsidRPr="00D17260">
              <w:rPr>
                <w:color w:val="0070C0"/>
                <w:lang w:val="en-US"/>
              </w:rPr>
              <w:t>Entity maintenance form</w:t>
            </w:r>
            <w:r w:rsidRPr="00D17260">
              <w:rPr>
                <w:color w:val="0070C0"/>
                <w:lang w:val="en-US"/>
              </w:rPr>
              <w:t xml:space="preserve"> </w:t>
            </w:r>
            <w:r w:rsidRPr="004D4572">
              <w:rPr>
                <w:lang w:val="en-US"/>
              </w:rPr>
              <w:t>f</w:t>
            </w:r>
            <w:r w:rsidR="00D17260">
              <w:rPr>
                <w:lang w:val="en-US"/>
              </w:rPr>
              <w:t>r</w:t>
            </w:r>
            <w:r w:rsidRPr="004D4572">
              <w:rPr>
                <w:lang w:val="en-US"/>
              </w:rPr>
              <w:t>o</w:t>
            </w:r>
            <w:r w:rsidR="00D17260">
              <w:rPr>
                <w:lang w:val="en-US"/>
              </w:rPr>
              <w:t>m the</w:t>
            </w:r>
            <w:r w:rsidRPr="004D4572">
              <w:rPr>
                <w:lang w:val="en-US"/>
              </w:rPr>
              <w:t xml:space="preserve"> supplier</w:t>
            </w:r>
            <w:r w:rsidR="00496082">
              <w:rPr>
                <w:lang w:val="en-US"/>
              </w:rPr>
              <w:t xml:space="preserve"> and </w:t>
            </w:r>
            <w:r w:rsidR="00496082" w:rsidRPr="00496082">
              <w:rPr>
                <w:color w:val="0070C0"/>
                <w:lang w:val="en-US"/>
              </w:rPr>
              <w:t>submits it to RO Finance</w:t>
            </w:r>
            <w:r w:rsidR="00D17260" w:rsidRPr="00496082">
              <w:rPr>
                <w:color w:val="0070C0"/>
                <w:lang w:val="en-US"/>
              </w:rPr>
              <w:t>.</w:t>
            </w:r>
            <w:r w:rsidR="00D17260">
              <w:rPr>
                <w:lang w:val="en-US"/>
              </w:rPr>
              <w:t xml:space="preserve"> </w:t>
            </w:r>
            <w:r w:rsidRPr="004D4572">
              <w:rPr>
                <w:lang w:val="en-US"/>
              </w:rPr>
              <w:t xml:space="preserve"> </w:t>
            </w:r>
            <w:r w:rsidR="00D17260">
              <w:rPr>
                <w:lang w:val="en-US"/>
              </w:rPr>
              <w:t xml:space="preserve">RO Finance then </w:t>
            </w:r>
            <w:r w:rsidR="00D17260" w:rsidRPr="00D17260">
              <w:rPr>
                <w:color w:val="0070C0"/>
                <w:lang w:val="en-US"/>
              </w:rPr>
              <w:t>submits</w:t>
            </w:r>
            <w:r w:rsidR="00D17260" w:rsidRPr="004D4572">
              <w:rPr>
                <w:lang w:val="en-US"/>
              </w:rPr>
              <w:t xml:space="preserve"> </w:t>
            </w:r>
            <w:r w:rsidR="00D17260">
              <w:rPr>
                <w:lang w:val="en-US"/>
              </w:rPr>
              <w:t xml:space="preserve">the form </w:t>
            </w:r>
            <w:r w:rsidRPr="004D4572">
              <w:rPr>
                <w:lang w:val="en-US"/>
              </w:rPr>
              <w:t>on a daily basis to HO Entity Maintenance Team.</w:t>
            </w:r>
            <w:r w:rsidR="00D17260">
              <w:rPr>
                <w:lang w:val="en-US"/>
              </w:rPr>
              <w:t xml:space="preserve"> </w:t>
            </w:r>
            <w:r w:rsidR="00D17260" w:rsidRPr="00D17260">
              <w:rPr>
                <w:color w:val="0070C0"/>
                <w:lang w:val="en-US"/>
              </w:rPr>
              <w:t xml:space="preserve"> </w:t>
            </w:r>
            <w:r w:rsidR="00496082">
              <w:rPr>
                <w:color w:val="0070C0"/>
                <w:lang w:val="en-US"/>
              </w:rPr>
              <w:t xml:space="preserve">For </w:t>
            </w:r>
            <w:r w:rsidR="00496082" w:rsidRPr="00496082">
              <w:rPr>
                <w:color w:val="0070C0"/>
                <w:lang w:val="en-US"/>
              </w:rPr>
              <w:t>HO the form is submitted directly to HO Entity Maintenance</w:t>
            </w:r>
            <w:r w:rsidR="00496082">
              <w:rPr>
                <w:color w:val="0070C0"/>
                <w:lang w:val="en-US"/>
              </w:rPr>
              <w:t>.</w:t>
            </w:r>
          </w:p>
        </w:tc>
        <w:tc>
          <w:tcPr>
            <w:tcW w:w="597" w:type="pct"/>
            <w:vAlign w:val="center"/>
          </w:tcPr>
          <w:p w:rsidR="00226BBD" w:rsidRPr="004D4572" w:rsidRDefault="00496082" w:rsidP="008E6FA0">
            <w:pPr>
              <w:pStyle w:val="TableSmallText"/>
              <w:framePr w:wrap="around"/>
            </w:pPr>
            <w:r w:rsidRPr="00496082">
              <w:rPr>
                <w:color w:val="0070C0"/>
              </w:rPr>
              <w:t>Outlook</w:t>
            </w:r>
            <w:r>
              <w:rPr>
                <w:color w:val="0070C0"/>
              </w:rPr>
              <w:t>/ Manual</w:t>
            </w:r>
          </w:p>
        </w:tc>
        <w:tc>
          <w:tcPr>
            <w:tcW w:w="596" w:type="pct"/>
            <w:shd w:val="clear" w:color="auto" w:fill="auto"/>
            <w:tcMar>
              <w:top w:w="0" w:type="dxa"/>
              <w:left w:w="108" w:type="dxa"/>
              <w:bottom w:w="0" w:type="dxa"/>
              <w:right w:w="108" w:type="dxa"/>
            </w:tcMar>
            <w:vAlign w:val="center"/>
          </w:tcPr>
          <w:p w:rsidR="00226BBD" w:rsidRDefault="00226BBD" w:rsidP="008E6FA0">
            <w:pPr>
              <w:pStyle w:val="TableSmallText"/>
              <w:framePr w:wrap="around"/>
            </w:pPr>
            <w:r w:rsidRPr="004D4572">
              <w:t>SA / SSA (RO)</w:t>
            </w:r>
          </w:p>
          <w:p w:rsidR="00496082" w:rsidRPr="004D4572" w:rsidRDefault="00496082" w:rsidP="008E6FA0">
            <w:pPr>
              <w:pStyle w:val="TableSmallText"/>
              <w:framePr w:wrap="around"/>
            </w:pPr>
            <w:r w:rsidRPr="00496082">
              <w:rPr>
                <w:color w:val="0070C0"/>
                <w:lang w:val="en-US"/>
              </w:rPr>
              <w:t>SA / SSA (HO)</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Del="0025333A" w:rsidRDefault="00226BBD" w:rsidP="008E6FA0">
            <w:pPr>
              <w:pStyle w:val="TableSmallText"/>
              <w:framePr w:wrap="around"/>
            </w:pPr>
            <w:r w:rsidRPr="004D4572">
              <w:t xml:space="preserve">Acknowledge Receipt of Request </w:t>
            </w:r>
          </w:p>
        </w:tc>
        <w:tc>
          <w:tcPr>
            <w:tcW w:w="2590" w:type="pct"/>
            <w:shd w:val="clear" w:color="auto" w:fill="auto"/>
            <w:tcMar>
              <w:top w:w="0" w:type="dxa"/>
              <w:left w:w="108" w:type="dxa"/>
              <w:bottom w:w="0" w:type="dxa"/>
              <w:right w:w="108" w:type="dxa"/>
            </w:tcMar>
            <w:vAlign w:val="center"/>
          </w:tcPr>
          <w:p w:rsidR="00226BBD" w:rsidRPr="004D4572" w:rsidDel="0025333A" w:rsidRDefault="00226BBD" w:rsidP="008E6FA0">
            <w:pPr>
              <w:pStyle w:val="TableSmallText"/>
              <w:framePr w:wrap="around"/>
              <w:rPr>
                <w:lang w:val="en-US"/>
              </w:rPr>
            </w:pPr>
            <w:r w:rsidRPr="004D4572">
              <w:t>HO prepares an e-mail to the ROs informing them that the Supplier Entity Requests have been received.</w:t>
            </w:r>
          </w:p>
        </w:tc>
        <w:tc>
          <w:tcPr>
            <w:tcW w:w="597" w:type="pct"/>
            <w:vAlign w:val="center"/>
          </w:tcPr>
          <w:p w:rsidR="00226BBD" w:rsidRPr="004D4572" w:rsidRDefault="008F1F38" w:rsidP="008E6FA0">
            <w:pPr>
              <w:pStyle w:val="TableSmallText"/>
              <w:framePr w:wrap="around"/>
            </w:pPr>
            <w:r w:rsidRPr="004D4572">
              <w:t>Outlook</w:t>
            </w:r>
          </w:p>
        </w:tc>
        <w:tc>
          <w:tcPr>
            <w:tcW w:w="596" w:type="pct"/>
            <w:shd w:val="clear" w:color="auto" w:fill="auto"/>
            <w:tcMar>
              <w:top w:w="0" w:type="dxa"/>
              <w:left w:w="108" w:type="dxa"/>
              <w:bottom w:w="0" w:type="dxa"/>
              <w:right w:w="108" w:type="dxa"/>
            </w:tcMar>
            <w:vAlign w:val="center"/>
          </w:tcPr>
          <w:p w:rsidR="00226BBD" w:rsidRPr="004D4572" w:rsidRDefault="00226BBD" w:rsidP="008E6FA0">
            <w:pPr>
              <w:pStyle w:val="TableSmallText"/>
              <w:framePr w:wrap="around"/>
            </w:pPr>
            <w:r w:rsidRPr="004D4572">
              <w:t>SA / SSA [HO]</w:t>
            </w:r>
          </w:p>
        </w:tc>
      </w:tr>
      <w:tr w:rsidR="006B243B" w:rsidRPr="004D4572" w:rsidTr="008E6FA0">
        <w:trPr>
          <w:trHeight w:val="517"/>
        </w:trPr>
        <w:tc>
          <w:tcPr>
            <w:tcW w:w="270" w:type="pct"/>
            <w:shd w:val="clear" w:color="auto" w:fill="D5DCE4"/>
            <w:tcMar>
              <w:top w:w="0" w:type="dxa"/>
              <w:left w:w="108" w:type="dxa"/>
              <w:bottom w:w="0" w:type="dxa"/>
              <w:right w:w="108" w:type="dxa"/>
            </w:tcMar>
            <w:vAlign w:val="center"/>
          </w:tcPr>
          <w:p w:rsidR="006B243B" w:rsidRPr="004D4572" w:rsidRDefault="006B243B" w:rsidP="00FE5846">
            <w:pPr>
              <w:numPr>
                <w:ilvl w:val="0"/>
                <w:numId w:val="25"/>
              </w:numPr>
              <w:spacing w:after="0" w:line="240" w:lineRule="auto"/>
              <w:contextualSpacing/>
              <w:rPr>
                <w:rFonts w:asciiTheme="minorHAnsi" w:hAnsiTheme="minorHAnsi" w:cs="Calibri"/>
                <w:b/>
                <w:sz w:val="18"/>
                <w:szCs w:val="18"/>
                <w:lang w:val="en-GB"/>
              </w:rPr>
            </w:pPr>
          </w:p>
        </w:tc>
        <w:tc>
          <w:tcPr>
            <w:tcW w:w="4730" w:type="pct"/>
            <w:gridSpan w:val="4"/>
            <w:shd w:val="clear" w:color="auto" w:fill="D5DCE4"/>
            <w:vAlign w:val="center"/>
          </w:tcPr>
          <w:p w:rsidR="006B243B" w:rsidRPr="004D4572" w:rsidRDefault="006B243B" w:rsidP="004D4572">
            <w:pPr>
              <w:pStyle w:val="Tables"/>
            </w:pPr>
            <w:r w:rsidRPr="004D4572">
              <w:t>CONFIRM SUPPLIER DETAILS ON CSD</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4D4572">
            <w:pPr>
              <w:pStyle w:val="TableSmallText"/>
              <w:framePr w:wrap="around"/>
            </w:pPr>
            <w:r w:rsidRPr="004D4572">
              <w:t xml:space="preserve">Verify Supplier Information </w:t>
            </w:r>
          </w:p>
        </w:tc>
        <w:tc>
          <w:tcPr>
            <w:tcW w:w="2590"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rPr>
                <w:lang w:val="en-US"/>
              </w:rPr>
            </w:pPr>
            <w:r w:rsidRPr="004D4572">
              <w:rPr>
                <w:lang w:val="en-US"/>
              </w:rPr>
              <w:t xml:space="preserve">Verify the correctness and completeness of the entity form. </w:t>
            </w:r>
            <w:r w:rsidR="004D4572" w:rsidRPr="004D4572">
              <w:rPr>
                <w:lang w:val="en-US"/>
              </w:rPr>
              <w:t>Conduct a</w:t>
            </w:r>
            <w:r w:rsidRPr="004D4572">
              <w:rPr>
                <w:lang w:val="en-US"/>
              </w:rPr>
              <w:t xml:space="preserve"> check to identify duplicated suppliers. </w:t>
            </w:r>
          </w:p>
          <w:p w:rsidR="00226BBD" w:rsidRPr="004D4572" w:rsidRDefault="00226BBD" w:rsidP="004D4572">
            <w:pPr>
              <w:pStyle w:val="TableSmallText"/>
              <w:framePr w:wrap="around"/>
              <w:rPr>
                <w:lang w:val="en-US"/>
              </w:rPr>
            </w:pPr>
            <w:r w:rsidRPr="004D4572">
              <w:rPr>
                <w:lang w:val="en-US"/>
              </w:rPr>
              <w:t xml:space="preserve">Verify the Entity on the National Supplier database (including latest Tax Clearance information). </w:t>
            </w:r>
          </w:p>
          <w:p w:rsidR="00226BBD" w:rsidRPr="004D4572" w:rsidRDefault="00226BBD" w:rsidP="004D4572">
            <w:pPr>
              <w:pStyle w:val="TableSmallText"/>
              <w:framePr w:wrap="around"/>
              <w:rPr>
                <w:lang w:val="en-US"/>
              </w:rPr>
            </w:pPr>
          </w:p>
          <w:p w:rsidR="00226BBD" w:rsidRPr="004D4572" w:rsidRDefault="00226BBD" w:rsidP="004D4572">
            <w:pPr>
              <w:pStyle w:val="TableSmallText"/>
              <w:framePr w:wrap="around"/>
              <w:rPr>
                <w:lang w:val="en-US"/>
              </w:rPr>
            </w:pPr>
            <w:r w:rsidRPr="004D4572">
              <w:rPr>
                <w:lang w:val="en-US"/>
              </w:rPr>
              <w:t>The following is checked:</w:t>
            </w:r>
          </w:p>
          <w:p w:rsidR="00226BBD" w:rsidRPr="00496082" w:rsidRDefault="00226BBD" w:rsidP="004D4572">
            <w:pPr>
              <w:pStyle w:val="TableBullet1"/>
              <w:rPr>
                <w:color w:val="0070C0"/>
              </w:rPr>
            </w:pPr>
            <w:r w:rsidRPr="004D4572">
              <w:t>All fields on the document are completed with a bank stamp;</w:t>
            </w:r>
            <w:r w:rsidR="00496082">
              <w:t xml:space="preserve"> </w:t>
            </w:r>
            <w:r w:rsidR="00496082" w:rsidRPr="00496082">
              <w:rPr>
                <w:color w:val="0070C0"/>
              </w:rPr>
              <w:t>or letter based on the specific bank</w:t>
            </w:r>
          </w:p>
          <w:p w:rsidR="00226BBD" w:rsidRPr="004D4572" w:rsidRDefault="00226BBD" w:rsidP="004D4572">
            <w:pPr>
              <w:pStyle w:val="TableBullet1"/>
            </w:pPr>
            <w:r w:rsidRPr="004D4572">
              <w:t>There is a valid authorized signature on the bank form;</w:t>
            </w:r>
            <w:r w:rsidR="00496082">
              <w:t xml:space="preserve"> </w:t>
            </w:r>
            <w:r w:rsidR="00496082" w:rsidRPr="00496082">
              <w:rPr>
                <w:color w:val="0070C0"/>
              </w:rPr>
              <w:t xml:space="preserve">or </w:t>
            </w:r>
            <w:r w:rsidR="00496082">
              <w:rPr>
                <w:color w:val="0070C0"/>
              </w:rPr>
              <w:t xml:space="preserve">bank </w:t>
            </w:r>
            <w:r w:rsidR="00496082" w:rsidRPr="00496082">
              <w:rPr>
                <w:color w:val="0070C0"/>
              </w:rPr>
              <w:t>letter</w:t>
            </w:r>
          </w:p>
          <w:p w:rsidR="00226BBD" w:rsidRPr="004D4572" w:rsidRDefault="00226BBD" w:rsidP="004D4572">
            <w:pPr>
              <w:pStyle w:val="TableBullet1"/>
            </w:pPr>
            <w:r w:rsidRPr="004D4572">
              <w:t>Bank Statements/a cancelled cheque /Bank Letter is attached;</w:t>
            </w:r>
            <w:r w:rsidR="00496082">
              <w:t xml:space="preserve"> </w:t>
            </w:r>
            <w:r w:rsidR="00496082" w:rsidRPr="00496082">
              <w:rPr>
                <w:color w:val="0070C0"/>
              </w:rPr>
              <w:t>(only applicable to non-CSD suppliers)</w:t>
            </w:r>
          </w:p>
          <w:p w:rsidR="00226BBD" w:rsidRPr="004D4572" w:rsidRDefault="00226BBD" w:rsidP="004D4572">
            <w:pPr>
              <w:pStyle w:val="TableBullet1"/>
            </w:pPr>
            <w:r w:rsidRPr="004D4572">
              <w:t>Valid Tax Clearance certificate and if not supplied it is extracted from CSD;</w:t>
            </w:r>
            <w:r w:rsidR="00566106">
              <w:t xml:space="preserve"> </w:t>
            </w:r>
            <w:r w:rsidR="00566106" w:rsidRPr="00566106">
              <w:rPr>
                <w:color w:val="0070C0"/>
              </w:rPr>
              <w:t>where applicable</w:t>
            </w:r>
            <w:r w:rsidR="00566106">
              <w:rPr>
                <w:color w:val="0070C0"/>
              </w:rPr>
              <w:t>; (not applicable for individuals, government institutions)</w:t>
            </w:r>
          </w:p>
          <w:p w:rsidR="00226BBD" w:rsidRPr="004D4572" w:rsidRDefault="00226BBD" w:rsidP="004D4572">
            <w:pPr>
              <w:pStyle w:val="TableBullet1"/>
            </w:pPr>
            <w:r w:rsidRPr="004D4572">
              <w:t>Copy of the ID Document of the person who signed Page 3 of 3 (for Sole Proprietor / Individual);</w:t>
            </w:r>
          </w:p>
          <w:p w:rsidR="00226BBD" w:rsidRPr="004D4572" w:rsidRDefault="00226BBD" w:rsidP="004D4572">
            <w:pPr>
              <w:pStyle w:val="TableBullet1"/>
            </w:pPr>
            <w:r w:rsidRPr="004D4572">
              <w:t>Letter for approved business with the Department; and</w:t>
            </w:r>
          </w:p>
          <w:p w:rsidR="00226BBD" w:rsidRPr="004D4572" w:rsidRDefault="00226BBD" w:rsidP="004D4572">
            <w:pPr>
              <w:pStyle w:val="TableBullet1"/>
            </w:pPr>
            <w:r w:rsidRPr="004D4572">
              <w:t>Report extracted from CSD.</w:t>
            </w:r>
          </w:p>
        </w:tc>
        <w:tc>
          <w:tcPr>
            <w:tcW w:w="597" w:type="pct"/>
            <w:vAlign w:val="center"/>
          </w:tcPr>
          <w:p w:rsidR="00226BBD" w:rsidRPr="004D4572" w:rsidRDefault="008F1F38" w:rsidP="004D4572">
            <w:pPr>
              <w:pStyle w:val="TableSmallText"/>
              <w:framePr w:wrap="around"/>
            </w:pPr>
            <w:r w:rsidRPr="004D4572">
              <w:t>CSD</w:t>
            </w: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SA/SSA [HO]</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4D4572">
            <w:pPr>
              <w:pStyle w:val="TableSmallText"/>
              <w:framePr w:wrap="around"/>
            </w:pPr>
            <w:r w:rsidRPr="004D4572">
              <w:t xml:space="preserve">Request Outstanding Documents </w:t>
            </w:r>
          </w:p>
        </w:tc>
        <w:tc>
          <w:tcPr>
            <w:tcW w:w="2590"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rPr>
                <w:lang w:val="en-US"/>
              </w:rPr>
            </w:pPr>
            <w:r w:rsidRPr="004D4572">
              <w:t>Request outstanding documents (if required).</w:t>
            </w:r>
          </w:p>
        </w:tc>
        <w:tc>
          <w:tcPr>
            <w:tcW w:w="597" w:type="pct"/>
            <w:vAlign w:val="center"/>
          </w:tcPr>
          <w:p w:rsidR="00226BBD" w:rsidRPr="004D4572" w:rsidRDefault="00226BBD" w:rsidP="004D4572">
            <w:pPr>
              <w:pStyle w:val="TableSmallText"/>
              <w:framePr w:wrap="around"/>
            </w:pP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 xml:space="preserve">SA / SSA [HO] </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4D4572">
            <w:pPr>
              <w:pStyle w:val="TableSmallText"/>
              <w:framePr w:wrap="around"/>
            </w:pPr>
            <w:r w:rsidRPr="004D4572">
              <w:t>Update Register</w:t>
            </w:r>
          </w:p>
        </w:tc>
        <w:tc>
          <w:tcPr>
            <w:tcW w:w="2590"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rPr>
                <w:lang w:val="en-US"/>
              </w:rPr>
            </w:pPr>
            <w:r w:rsidRPr="004D4572">
              <w:rPr>
                <w:lang w:val="en-US"/>
              </w:rPr>
              <w:t xml:space="preserve">Update details on the </w:t>
            </w:r>
            <w:r w:rsidRPr="004D4572">
              <w:rPr>
                <w:shd w:val="clear" w:color="auto" w:fill="FFFFFF" w:themeFill="background1"/>
                <w:lang w:val="en-US"/>
              </w:rPr>
              <w:t>Excel register</w:t>
            </w:r>
            <w:r w:rsidRPr="004D4572">
              <w:rPr>
                <w:lang w:val="en-US"/>
              </w:rPr>
              <w:t xml:space="preserve"> for the entity maintenance forms. </w:t>
            </w:r>
            <w:r w:rsidRPr="004D4572">
              <w:t>Form PW1423.</w:t>
            </w:r>
          </w:p>
        </w:tc>
        <w:tc>
          <w:tcPr>
            <w:tcW w:w="597" w:type="pct"/>
            <w:vAlign w:val="center"/>
          </w:tcPr>
          <w:p w:rsidR="00226BBD" w:rsidRPr="004D4572" w:rsidRDefault="00226BBD" w:rsidP="004D4572">
            <w:pPr>
              <w:pStyle w:val="TableSmallText"/>
              <w:framePr w:wrap="around"/>
            </w:pP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SA / SSA [HO]</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4D4572">
            <w:pPr>
              <w:pStyle w:val="TableSmallText"/>
              <w:framePr w:wrap="around"/>
            </w:pPr>
            <w:r w:rsidRPr="004D4572">
              <w:t xml:space="preserve">Distribute Request to Capturers </w:t>
            </w:r>
          </w:p>
        </w:tc>
        <w:tc>
          <w:tcPr>
            <w:tcW w:w="2590"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rPr>
                <w:lang w:val="en-US"/>
              </w:rPr>
            </w:pPr>
            <w:r w:rsidRPr="004D4572">
              <w:rPr>
                <w:lang w:val="en-US"/>
              </w:rPr>
              <w:t xml:space="preserve">Distribute to responsible Capturers daily. </w:t>
            </w:r>
            <w:r w:rsidR="00566106">
              <w:rPr>
                <w:lang w:val="en-US"/>
              </w:rPr>
              <w:t>A Capturer</w:t>
            </w:r>
            <w:r w:rsidR="00994CEC" w:rsidRPr="004D4572">
              <w:rPr>
                <w:lang w:val="en-US"/>
              </w:rPr>
              <w:t xml:space="preserve"> captur</w:t>
            </w:r>
            <w:r w:rsidR="00566106">
              <w:rPr>
                <w:lang w:val="en-US"/>
              </w:rPr>
              <w:t>es the request</w:t>
            </w:r>
            <w:r w:rsidRPr="004D4572">
              <w:rPr>
                <w:color w:val="0070C0"/>
                <w:lang w:val="en-US"/>
              </w:rPr>
              <w:t xml:space="preserve"> and </w:t>
            </w:r>
            <w:r w:rsidR="00994CEC" w:rsidRPr="004D4572">
              <w:rPr>
                <w:color w:val="0070C0"/>
                <w:lang w:val="en-US"/>
              </w:rPr>
              <w:t>a Senior State Accountant (SSA) authoriz</w:t>
            </w:r>
            <w:r w:rsidR="00566106">
              <w:rPr>
                <w:color w:val="0070C0"/>
                <w:lang w:val="en-US"/>
              </w:rPr>
              <w:t>es</w:t>
            </w:r>
            <w:r w:rsidRPr="004D4572">
              <w:rPr>
                <w:color w:val="0070C0"/>
                <w:lang w:val="en-US"/>
              </w:rPr>
              <w:t>.</w:t>
            </w:r>
          </w:p>
          <w:p w:rsidR="00226BBD" w:rsidRPr="004D4572" w:rsidRDefault="00226BBD" w:rsidP="004D4572">
            <w:pPr>
              <w:pStyle w:val="TableSmallText"/>
              <w:framePr w:wrap="around"/>
              <w:rPr>
                <w:lang w:val="en-US"/>
              </w:rPr>
            </w:pPr>
          </w:p>
          <w:p w:rsidR="00226BBD" w:rsidRPr="004D4572" w:rsidRDefault="00226BBD" w:rsidP="004D4572">
            <w:pPr>
              <w:pStyle w:val="TableSmallText"/>
              <w:framePr w:wrap="around"/>
              <w:rPr>
                <w:lang w:val="en-US"/>
              </w:rPr>
            </w:pPr>
            <w:r w:rsidRPr="004D4572">
              <w:rPr>
                <w:lang w:val="en-US"/>
              </w:rPr>
              <w:t>Note:</w:t>
            </w:r>
          </w:p>
          <w:p w:rsidR="00226BBD" w:rsidRPr="004D4572" w:rsidRDefault="00226BBD" w:rsidP="004D4572">
            <w:pPr>
              <w:pStyle w:val="TableSmallText"/>
              <w:framePr w:wrap="around"/>
              <w:rPr>
                <w:lang w:val="en-US"/>
              </w:rPr>
            </w:pPr>
            <w:r w:rsidRPr="004D4572">
              <w:rPr>
                <w:lang w:val="en-US"/>
              </w:rPr>
              <w:t>For segregation of duties, the person who captures should not be the one authorizing. For example, the SA captures and the SSA authorizes.</w:t>
            </w:r>
          </w:p>
        </w:tc>
        <w:tc>
          <w:tcPr>
            <w:tcW w:w="597" w:type="pct"/>
            <w:vAlign w:val="center"/>
          </w:tcPr>
          <w:p w:rsidR="00226BBD" w:rsidRPr="004D4572" w:rsidRDefault="00226BBD" w:rsidP="004D4572">
            <w:pPr>
              <w:pStyle w:val="TableSmallText"/>
              <w:framePr w:wrap="around"/>
            </w:pP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SA / SSA [HO]</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4D4572">
            <w:pPr>
              <w:pStyle w:val="TableSmallText"/>
              <w:framePr w:wrap="around"/>
            </w:pPr>
            <w:r w:rsidRPr="004D4572">
              <w:t>Authorise the Request</w:t>
            </w:r>
          </w:p>
        </w:tc>
        <w:tc>
          <w:tcPr>
            <w:tcW w:w="2590" w:type="pct"/>
            <w:shd w:val="clear" w:color="auto" w:fill="auto"/>
            <w:tcMar>
              <w:top w:w="0" w:type="dxa"/>
              <w:left w:w="108" w:type="dxa"/>
              <w:bottom w:w="0" w:type="dxa"/>
              <w:right w:w="108" w:type="dxa"/>
            </w:tcMar>
            <w:vAlign w:val="center"/>
          </w:tcPr>
          <w:p w:rsidR="00226BBD" w:rsidRPr="004D4572" w:rsidRDefault="00994CEC" w:rsidP="00566106">
            <w:pPr>
              <w:pStyle w:val="TableSmallText"/>
              <w:framePr w:wrap="around"/>
              <w:rPr>
                <w:lang w:val="en-US"/>
              </w:rPr>
            </w:pPr>
            <w:r w:rsidRPr="004D4572">
              <w:rPr>
                <w:lang w:val="en-US"/>
              </w:rPr>
              <w:t xml:space="preserve">A Senior State Accountant (SSA) </w:t>
            </w:r>
            <w:r w:rsidR="00566106">
              <w:rPr>
                <w:lang w:val="en-US"/>
              </w:rPr>
              <w:t>authorizes the request</w:t>
            </w:r>
            <w:r w:rsidR="00226BBD" w:rsidRPr="004D4572">
              <w:rPr>
                <w:lang w:val="en-US"/>
              </w:rPr>
              <w:t>.</w:t>
            </w:r>
          </w:p>
        </w:tc>
        <w:tc>
          <w:tcPr>
            <w:tcW w:w="597" w:type="pct"/>
            <w:vAlign w:val="center"/>
          </w:tcPr>
          <w:p w:rsidR="00226BBD" w:rsidRPr="004D4572" w:rsidRDefault="00226BBD" w:rsidP="004D4572">
            <w:pPr>
              <w:pStyle w:val="TableSmallText"/>
              <w:framePr w:wrap="around"/>
            </w:pP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SA/SSA HO</w:t>
            </w:r>
          </w:p>
        </w:tc>
      </w:tr>
      <w:tr w:rsidR="006B243B" w:rsidRPr="004D4572" w:rsidTr="008E6FA0">
        <w:trPr>
          <w:trHeight w:val="517"/>
        </w:trPr>
        <w:tc>
          <w:tcPr>
            <w:tcW w:w="270" w:type="pct"/>
            <w:shd w:val="clear" w:color="auto" w:fill="D5DCE4"/>
            <w:tcMar>
              <w:top w:w="0" w:type="dxa"/>
              <w:left w:w="108" w:type="dxa"/>
              <w:bottom w:w="0" w:type="dxa"/>
              <w:right w:w="108" w:type="dxa"/>
            </w:tcMar>
            <w:vAlign w:val="center"/>
          </w:tcPr>
          <w:p w:rsidR="006B243B" w:rsidRPr="004D4572" w:rsidRDefault="006B243B" w:rsidP="00FE5846">
            <w:pPr>
              <w:numPr>
                <w:ilvl w:val="0"/>
                <w:numId w:val="25"/>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6B243B" w:rsidRPr="004D4572" w:rsidRDefault="006B243B" w:rsidP="00D1512E">
            <w:pPr>
              <w:pStyle w:val="Tables"/>
              <w:ind w:left="360"/>
            </w:pPr>
            <w:r w:rsidRPr="004D4572">
              <w:t>CAPTURE AND VERIFY THROUGH SUPPLIER VERIFICATION (Sundry Payment)</w:t>
            </w:r>
            <w:r w:rsidR="00D1512E">
              <w:t xml:space="preserve"> 4</w:t>
            </w:r>
          </w:p>
        </w:tc>
      </w:tr>
      <w:tr w:rsidR="00226BBD" w:rsidRPr="004D4572" w:rsidTr="008E6FA0">
        <w:trPr>
          <w:trHeight w:val="517"/>
        </w:trPr>
        <w:tc>
          <w:tcPr>
            <w:tcW w:w="270" w:type="pct"/>
            <w:shd w:val="clear" w:color="auto" w:fill="D5DCE4"/>
            <w:tcMar>
              <w:top w:w="0" w:type="dxa"/>
              <w:left w:w="108" w:type="dxa"/>
              <w:bottom w:w="0" w:type="dxa"/>
              <w:right w:w="108" w:type="dxa"/>
            </w:tcMar>
            <w:vAlign w:val="center"/>
          </w:tcPr>
          <w:p w:rsidR="00226BBD" w:rsidRPr="004D4572" w:rsidRDefault="00226BBD"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26BBD" w:rsidRPr="004D4572" w:rsidRDefault="00226BBD" w:rsidP="00D1512E">
            <w:pPr>
              <w:pStyle w:val="TableSmallText"/>
              <w:framePr w:wrap="around"/>
            </w:pPr>
            <w:r w:rsidRPr="004D4572">
              <w:t>Capture Entity</w:t>
            </w:r>
            <w:r w:rsidR="007B1DBC" w:rsidRPr="004D4572">
              <w:t xml:space="preserve"> </w:t>
            </w:r>
            <w:r w:rsidR="00D1512E" w:rsidRPr="00D1512E">
              <w:rPr>
                <w:color w:val="0070C0"/>
              </w:rPr>
              <w:t>on Sup</w:t>
            </w:r>
            <w:r w:rsidR="00D1512E">
              <w:rPr>
                <w:color w:val="0070C0"/>
              </w:rPr>
              <w:t>p</w:t>
            </w:r>
            <w:r w:rsidR="00D1512E" w:rsidRPr="00D1512E">
              <w:rPr>
                <w:color w:val="0070C0"/>
              </w:rPr>
              <w:t xml:space="preserve">lier Verification </w:t>
            </w:r>
            <w:r w:rsidR="007B1DBC" w:rsidRPr="00D1512E">
              <w:rPr>
                <w:color w:val="0070C0"/>
              </w:rPr>
              <w:t xml:space="preserve"> </w:t>
            </w:r>
          </w:p>
        </w:tc>
        <w:tc>
          <w:tcPr>
            <w:tcW w:w="2590" w:type="pct"/>
            <w:shd w:val="clear" w:color="auto" w:fill="auto"/>
            <w:tcMar>
              <w:top w:w="0" w:type="dxa"/>
              <w:left w:w="108" w:type="dxa"/>
              <w:bottom w:w="0" w:type="dxa"/>
              <w:right w:w="108" w:type="dxa"/>
            </w:tcMar>
            <w:vAlign w:val="center"/>
          </w:tcPr>
          <w:p w:rsidR="00226BBD" w:rsidRPr="004D4572" w:rsidRDefault="00226BBD" w:rsidP="00D1512E">
            <w:pPr>
              <w:pStyle w:val="TableSmallText"/>
              <w:framePr w:wrap="around"/>
              <w:rPr>
                <w:lang w:val="en-US"/>
              </w:rPr>
            </w:pPr>
            <w:r w:rsidRPr="004D4572">
              <w:rPr>
                <w:lang w:val="en-US"/>
              </w:rPr>
              <w:t xml:space="preserve">Capture the entity on </w:t>
            </w:r>
            <w:r w:rsidR="00D1512E">
              <w:rPr>
                <w:lang w:val="en-US"/>
              </w:rPr>
              <w:t xml:space="preserve">verification system </w:t>
            </w:r>
            <w:r w:rsidR="00D1512E" w:rsidRPr="00D1512E">
              <w:rPr>
                <w:color w:val="0070C0"/>
                <w:lang w:val="en-US"/>
              </w:rPr>
              <w:t>within 1 working day</w:t>
            </w:r>
            <w:r w:rsidRPr="00D1512E">
              <w:rPr>
                <w:color w:val="0070C0"/>
                <w:lang w:val="en-US"/>
              </w:rPr>
              <w:t xml:space="preserve"> </w:t>
            </w:r>
            <w:r w:rsidR="00D1512E">
              <w:rPr>
                <w:color w:val="0070C0"/>
                <w:lang w:val="en-US"/>
              </w:rPr>
              <w:t xml:space="preserve">from </w:t>
            </w:r>
            <w:r w:rsidR="00D1512E">
              <w:rPr>
                <w:lang w:val="en-US"/>
              </w:rPr>
              <w:t>receipt.</w:t>
            </w:r>
          </w:p>
        </w:tc>
        <w:tc>
          <w:tcPr>
            <w:tcW w:w="597" w:type="pct"/>
            <w:vAlign w:val="center"/>
          </w:tcPr>
          <w:p w:rsidR="00226BBD" w:rsidRPr="004D4572" w:rsidRDefault="00D1512E" w:rsidP="004D4572">
            <w:pPr>
              <w:pStyle w:val="TableSmallText"/>
              <w:framePr w:wrap="around"/>
            </w:pPr>
            <w:r w:rsidRPr="00D1512E">
              <w:rPr>
                <w:color w:val="0070C0"/>
              </w:rPr>
              <w:t>Safety Web</w:t>
            </w:r>
          </w:p>
        </w:tc>
        <w:tc>
          <w:tcPr>
            <w:tcW w:w="596" w:type="pct"/>
            <w:shd w:val="clear" w:color="auto" w:fill="auto"/>
            <w:tcMar>
              <w:top w:w="0" w:type="dxa"/>
              <w:left w:w="108" w:type="dxa"/>
              <w:bottom w:w="0" w:type="dxa"/>
              <w:right w:w="108" w:type="dxa"/>
            </w:tcMar>
            <w:vAlign w:val="center"/>
          </w:tcPr>
          <w:p w:rsidR="00226BBD" w:rsidRPr="004D4572" w:rsidRDefault="00226BBD" w:rsidP="004D4572">
            <w:pPr>
              <w:pStyle w:val="TableSmallText"/>
              <w:framePr w:wrap="around"/>
            </w:pPr>
            <w:r w:rsidRPr="004D4572">
              <w:t>SA (HO)</w:t>
            </w:r>
          </w:p>
        </w:tc>
      </w:tr>
      <w:tr w:rsidR="00D1512E" w:rsidRPr="004D4572" w:rsidTr="008E6FA0">
        <w:trPr>
          <w:trHeight w:val="517"/>
        </w:trPr>
        <w:tc>
          <w:tcPr>
            <w:tcW w:w="270" w:type="pct"/>
            <w:shd w:val="clear" w:color="auto" w:fill="D5DCE4"/>
            <w:tcMar>
              <w:top w:w="0" w:type="dxa"/>
              <w:left w:w="108" w:type="dxa"/>
              <w:bottom w:w="0" w:type="dxa"/>
              <w:right w:w="108" w:type="dxa"/>
            </w:tcMar>
            <w:vAlign w:val="center"/>
          </w:tcPr>
          <w:p w:rsidR="00D1512E" w:rsidRPr="004D4572" w:rsidRDefault="00D1512E"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D1512E" w:rsidRPr="004D4572" w:rsidRDefault="00D1512E" w:rsidP="00D1512E">
            <w:pPr>
              <w:pStyle w:val="TableSmallText"/>
              <w:framePr w:hSpace="0" w:wrap="auto" w:vAnchor="margin" w:hAnchor="text" w:yAlign="inline"/>
              <w:rPr>
                <w:lang w:val="en-US"/>
              </w:rPr>
            </w:pPr>
            <w:r w:rsidRPr="004D4572">
              <w:rPr>
                <w:lang w:val="en-US"/>
              </w:rPr>
              <w:t xml:space="preserve">Confirm </w:t>
            </w:r>
            <w:r w:rsidRPr="00D1512E">
              <w:rPr>
                <w:color w:val="0070C0"/>
              </w:rPr>
              <w:t>Sup</w:t>
            </w:r>
            <w:r>
              <w:rPr>
                <w:color w:val="0070C0"/>
              </w:rPr>
              <w:t>p</w:t>
            </w:r>
            <w:r w:rsidRPr="00D1512E">
              <w:rPr>
                <w:color w:val="0070C0"/>
              </w:rPr>
              <w:t xml:space="preserve">lier Verification  </w:t>
            </w:r>
          </w:p>
        </w:tc>
        <w:tc>
          <w:tcPr>
            <w:tcW w:w="2590" w:type="pct"/>
            <w:shd w:val="clear" w:color="auto" w:fill="auto"/>
            <w:tcMar>
              <w:top w:w="0" w:type="dxa"/>
              <w:left w:w="108" w:type="dxa"/>
              <w:bottom w:w="0" w:type="dxa"/>
              <w:right w:w="108" w:type="dxa"/>
            </w:tcMar>
            <w:vAlign w:val="center"/>
          </w:tcPr>
          <w:p w:rsidR="00D1512E" w:rsidRDefault="00234BCB" w:rsidP="0026094A">
            <w:pPr>
              <w:pStyle w:val="TableSmallText"/>
              <w:framePr w:hSpace="0" w:wrap="auto" w:vAnchor="margin" w:hAnchor="text" w:yAlign="inline"/>
              <w:ind w:left="0"/>
              <w:rPr>
                <w:color w:val="0070C0"/>
                <w:lang w:val="en-US"/>
              </w:rPr>
            </w:pPr>
            <w:r w:rsidRPr="00234BCB">
              <w:rPr>
                <w:color w:val="0070C0"/>
                <w:lang w:val="en-US"/>
              </w:rPr>
              <w:t>Check Safety Net for v</w:t>
            </w:r>
            <w:r w:rsidR="00D1512E" w:rsidRPr="00234BCB">
              <w:rPr>
                <w:color w:val="0070C0"/>
                <w:lang w:val="en-US"/>
              </w:rPr>
              <w:t>erif</w:t>
            </w:r>
            <w:r w:rsidRPr="00234BCB">
              <w:rPr>
                <w:color w:val="0070C0"/>
                <w:lang w:val="en-US"/>
              </w:rPr>
              <w:t>ied or rejected</w:t>
            </w:r>
            <w:r w:rsidR="00D1512E" w:rsidRPr="00234BCB">
              <w:rPr>
                <w:color w:val="0070C0"/>
                <w:lang w:val="en-US"/>
              </w:rPr>
              <w:t xml:space="preserve"> banking details</w:t>
            </w:r>
            <w:r w:rsidR="00D1512E">
              <w:rPr>
                <w:lang w:val="en-US"/>
              </w:rPr>
              <w:t xml:space="preserve">. </w:t>
            </w:r>
            <w:r w:rsidR="00D1512E" w:rsidRPr="00234BCB">
              <w:rPr>
                <w:lang w:val="en-US"/>
              </w:rPr>
              <w:t xml:space="preserve">The </w:t>
            </w:r>
            <w:r>
              <w:rPr>
                <w:lang w:val="en-US"/>
              </w:rPr>
              <w:t>status update on Safety Net takes 3</w:t>
            </w:r>
            <w:r w:rsidR="00D1512E" w:rsidRPr="00234BCB">
              <w:rPr>
                <w:lang w:val="en-US"/>
              </w:rPr>
              <w:t xml:space="preserve"> to 7 days after capturing</w:t>
            </w:r>
            <w:r w:rsidR="00D1512E" w:rsidRPr="00D1512E">
              <w:rPr>
                <w:color w:val="0070C0"/>
                <w:lang w:val="en-US"/>
              </w:rPr>
              <w:t>.</w:t>
            </w:r>
          </w:p>
          <w:p w:rsidR="006568B2" w:rsidRPr="0026094A" w:rsidRDefault="0026094A" w:rsidP="0026094A">
            <w:pPr>
              <w:pStyle w:val="TableSmallText"/>
              <w:framePr w:hSpace="0" w:wrap="auto" w:vAnchor="margin" w:hAnchor="text" w:yAlign="inline"/>
              <w:ind w:left="0"/>
              <w:rPr>
                <w:color w:val="0070C0"/>
                <w:lang w:val="en-US"/>
              </w:rPr>
            </w:pPr>
            <w:r w:rsidRPr="0026094A">
              <w:rPr>
                <w:color w:val="0070C0"/>
                <w:lang w:val="en-US"/>
              </w:rPr>
              <w:t>Confirm Rejection of Entity on Supplier Verification System (National Treasury)</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Rejected Status: Check Reason;</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Possible reasons for rejection:</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 xml:space="preserve">Incorrect supplier name or Company name or Name of individual; </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Incorrect initials;</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Incorrect ID number; or</w:t>
            </w:r>
          </w:p>
          <w:p w:rsidR="0026094A" w:rsidRPr="0026094A" w:rsidRDefault="0026094A" w:rsidP="0026094A">
            <w:pPr>
              <w:pStyle w:val="TableSmallText"/>
              <w:framePr w:hSpace="0" w:wrap="auto" w:vAnchor="margin" w:hAnchor="text" w:yAlign="inline"/>
              <w:rPr>
                <w:color w:val="0070C0"/>
                <w:lang w:val="en-US"/>
              </w:rPr>
            </w:pPr>
            <w:r w:rsidRPr="0026094A">
              <w:rPr>
                <w:color w:val="0070C0"/>
                <w:lang w:val="en-US"/>
              </w:rPr>
              <w:t>Incorrect Company registration number.</w:t>
            </w:r>
          </w:p>
          <w:p w:rsidR="0026094A" w:rsidRPr="0026094A" w:rsidRDefault="0026094A" w:rsidP="0026094A">
            <w:pPr>
              <w:pStyle w:val="TableSmallText"/>
              <w:framePr w:hSpace="0" w:wrap="auto" w:vAnchor="margin" w:hAnchor="text" w:yAlign="inline"/>
              <w:rPr>
                <w:color w:val="0070C0"/>
                <w:lang w:val="en-US"/>
              </w:rPr>
            </w:pPr>
          </w:p>
          <w:p w:rsidR="006568B2" w:rsidRPr="004D4572" w:rsidRDefault="0026094A" w:rsidP="0026094A">
            <w:pPr>
              <w:pStyle w:val="TableSmallText"/>
              <w:framePr w:hSpace="0" w:wrap="auto" w:vAnchor="margin" w:hAnchor="text" w:yAlign="inline"/>
              <w:ind w:left="0"/>
              <w:rPr>
                <w:lang w:val="en-US"/>
              </w:rPr>
            </w:pPr>
            <w:r w:rsidRPr="0026094A">
              <w:rPr>
                <w:color w:val="0070C0"/>
                <w:lang w:val="en-US"/>
              </w:rPr>
              <w:t>Send mail to Stakeholder/Regional Office; Recapture on Supplier Verification system (Safety Net) and allow 2-4 days.</w:t>
            </w:r>
          </w:p>
        </w:tc>
        <w:tc>
          <w:tcPr>
            <w:tcW w:w="597" w:type="pct"/>
            <w:vAlign w:val="center"/>
          </w:tcPr>
          <w:p w:rsidR="00D1512E" w:rsidRPr="004D4572" w:rsidRDefault="00D1512E" w:rsidP="00D1512E">
            <w:pPr>
              <w:pStyle w:val="TableSmallText"/>
              <w:framePr w:hSpace="0" w:wrap="auto" w:vAnchor="margin" w:hAnchor="text" w:yAlign="inline"/>
            </w:pPr>
            <w:r w:rsidRPr="004D4572">
              <w:t>Safety Net</w:t>
            </w:r>
          </w:p>
        </w:tc>
        <w:tc>
          <w:tcPr>
            <w:tcW w:w="596" w:type="pct"/>
            <w:shd w:val="clear" w:color="auto" w:fill="auto"/>
            <w:tcMar>
              <w:top w:w="0" w:type="dxa"/>
              <w:left w:w="108" w:type="dxa"/>
              <w:bottom w:w="0" w:type="dxa"/>
              <w:right w:w="108" w:type="dxa"/>
            </w:tcMar>
            <w:vAlign w:val="center"/>
          </w:tcPr>
          <w:p w:rsidR="00D1512E" w:rsidRPr="004D4572" w:rsidRDefault="00D1512E" w:rsidP="00D1512E">
            <w:pPr>
              <w:pStyle w:val="TableSmallText"/>
              <w:framePr w:hSpace="0" w:wrap="auto" w:vAnchor="margin" w:hAnchor="text" w:yAlign="inline"/>
            </w:pPr>
            <w:r w:rsidRPr="004D4572">
              <w:t>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234BCB" w:rsidP="00234BCB">
            <w:pPr>
              <w:pStyle w:val="TableSmallText"/>
              <w:framePr w:hSpace="0" w:wrap="auto" w:vAnchor="margin" w:hAnchor="text" w:yAlign="inline"/>
              <w:rPr>
                <w:lang w:val="en-US"/>
              </w:rPr>
            </w:pPr>
            <w:r w:rsidRPr="00234BCB">
              <w:rPr>
                <w:color w:val="0070C0"/>
                <w:lang w:val="en-US"/>
              </w:rPr>
              <w:t>C</w:t>
            </w:r>
            <w:r>
              <w:rPr>
                <w:color w:val="0070C0"/>
                <w:lang w:val="en-US"/>
              </w:rPr>
              <w:t>reate</w:t>
            </w:r>
            <w:r w:rsidR="006568B2">
              <w:rPr>
                <w:color w:val="0070C0"/>
                <w:lang w:val="en-US"/>
              </w:rPr>
              <w:t xml:space="preserve"> or update</w:t>
            </w:r>
            <w:r w:rsidRPr="00234BCB">
              <w:rPr>
                <w:color w:val="0070C0"/>
                <w:lang w:val="en-US"/>
              </w:rPr>
              <w:t xml:space="preserve"> </w:t>
            </w:r>
            <w:r>
              <w:rPr>
                <w:color w:val="0070C0"/>
                <w:lang w:val="en-US"/>
              </w:rPr>
              <w:t>Supplier</w:t>
            </w:r>
          </w:p>
        </w:tc>
        <w:tc>
          <w:tcPr>
            <w:tcW w:w="2590" w:type="pct"/>
            <w:shd w:val="clear" w:color="auto" w:fill="auto"/>
            <w:tcMar>
              <w:top w:w="0" w:type="dxa"/>
              <w:left w:w="108" w:type="dxa"/>
              <w:bottom w:w="0" w:type="dxa"/>
              <w:right w:w="108" w:type="dxa"/>
            </w:tcMar>
            <w:vAlign w:val="center"/>
          </w:tcPr>
          <w:p w:rsidR="00234BCB" w:rsidRPr="00234BCB" w:rsidRDefault="00234BCB" w:rsidP="00234BCB">
            <w:pPr>
              <w:pStyle w:val="TableSmallText"/>
              <w:framePr w:hSpace="0" w:wrap="auto" w:vAnchor="margin" w:hAnchor="text" w:yAlign="inline"/>
              <w:rPr>
                <w:color w:val="0070C0"/>
                <w:lang w:val="en-US"/>
              </w:rPr>
            </w:pPr>
            <w:r>
              <w:rPr>
                <w:color w:val="0070C0"/>
                <w:lang w:val="en-US"/>
              </w:rPr>
              <w:t>Create</w:t>
            </w:r>
            <w:r w:rsidR="006568B2">
              <w:rPr>
                <w:color w:val="0070C0"/>
                <w:lang w:val="en-US"/>
              </w:rPr>
              <w:t xml:space="preserve"> or update</w:t>
            </w:r>
            <w:r>
              <w:rPr>
                <w:color w:val="0070C0"/>
                <w:lang w:val="en-US"/>
              </w:rPr>
              <w:t xml:space="preserve"> Supplier code and capture Business Partner on SAGE. Select the correct profile (Supplier).</w:t>
            </w:r>
          </w:p>
        </w:tc>
        <w:tc>
          <w:tcPr>
            <w:tcW w:w="597" w:type="pct"/>
            <w:vAlign w:val="center"/>
          </w:tcPr>
          <w:p w:rsidR="00234BCB" w:rsidRPr="004D4572" w:rsidRDefault="00234BCB" w:rsidP="00D1512E">
            <w:pPr>
              <w:pStyle w:val="TableSmallText"/>
              <w:framePr w:hSpace="0" w:wrap="auto" w:vAnchor="margin" w:hAnchor="text" w:yAlign="inline"/>
            </w:pPr>
            <w:r>
              <w:rPr>
                <w:color w:val="0070C0"/>
                <w:lang w:val="en-US"/>
              </w:rPr>
              <w:t>SAGE</w:t>
            </w:r>
          </w:p>
        </w:tc>
        <w:tc>
          <w:tcPr>
            <w:tcW w:w="596" w:type="pct"/>
            <w:shd w:val="clear" w:color="auto" w:fill="auto"/>
            <w:tcMar>
              <w:top w:w="0" w:type="dxa"/>
              <w:left w:w="108" w:type="dxa"/>
              <w:bottom w:w="0" w:type="dxa"/>
              <w:right w:w="108" w:type="dxa"/>
            </w:tcMar>
            <w:vAlign w:val="center"/>
          </w:tcPr>
          <w:p w:rsidR="00234BCB" w:rsidRPr="004D4572" w:rsidRDefault="00234BCB" w:rsidP="00D1512E">
            <w:pPr>
              <w:pStyle w:val="TableSmallText"/>
              <w:framePr w:hSpace="0" w:wrap="auto" w:vAnchor="margin" w:hAnchor="text" w:yAlign="inline"/>
            </w:pPr>
            <w:r w:rsidRPr="00234BCB">
              <w:rPr>
                <w:color w:val="0070C0"/>
              </w:rPr>
              <w:t>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234BCB" w:rsidP="00234BCB">
            <w:pPr>
              <w:pStyle w:val="TableSmallText"/>
              <w:framePr w:hSpace="0" w:wrap="auto" w:vAnchor="margin" w:hAnchor="text" w:yAlign="inline"/>
              <w:rPr>
                <w:lang w:val="en-US"/>
              </w:rPr>
            </w:pPr>
            <w:r w:rsidRPr="004D4572">
              <w:t xml:space="preserve">Authorise </w:t>
            </w:r>
            <w:r w:rsidR="006568B2">
              <w:rPr>
                <w:color w:val="0070C0"/>
                <w:lang w:val="en-US"/>
              </w:rPr>
              <w:t>Supplier</w:t>
            </w:r>
          </w:p>
        </w:tc>
        <w:tc>
          <w:tcPr>
            <w:tcW w:w="2590" w:type="pct"/>
            <w:shd w:val="clear" w:color="auto" w:fill="auto"/>
            <w:tcMar>
              <w:top w:w="0" w:type="dxa"/>
              <w:left w:w="108" w:type="dxa"/>
              <w:bottom w:w="0" w:type="dxa"/>
              <w:right w:w="108" w:type="dxa"/>
            </w:tcMar>
            <w:vAlign w:val="center"/>
          </w:tcPr>
          <w:p w:rsidR="00234BCB" w:rsidRDefault="00234BCB" w:rsidP="00234BCB">
            <w:pPr>
              <w:pStyle w:val="TableSmallText"/>
              <w:framePr w:hSpace="0" w:wrap="auto" w:vAnchor="margin" w:hAnchor="text" w:yAlign="inline"/>
              <w:rPr>
                <w:lang w:val="en-US"/>
              </w:rPr>
            </w:pPr>
          </w:p>
          <w:p w:rsidR="00234BCB" w:rsidRPr="004D4572" w:rsidRDefault="00234BCB" w:rsidP="00234BCB">
            <w:pPr>
              <w:pStyle w:val="TableSmallText"/>
              <w:framePr w:hSpace="0" w:wrap="auto" w:vAnchor="margin" w:hAnchor="text" w:yAlign="inline"/>
              <w:rPr>
                <w:lang w:val="en-US"/>
              </w:rPr>
            </w:pPr>
            <w:r w:rsidRPr="004D4572">
              <w:rPr>
                <w:lang w:val="en-US"/>
              </w:rPr>
              <w:t xml:space="preserve">Authorize the captured </w:t>
            </w:r>
            <w:r w:rsidRPr="00234BCB">
              <w:rPr>
                <w:color w:val="0070C0"/>
                <w:lang w:val="en-US"/>
              </w:rPr>
              <w:t>Business Partner (Supplier</w:t>
            </w:r>
            <w:r>
              <w:rPr>
                <w:lang w:val="en-US"/>
              </w:rPr>
              <w:t>)</w:t>
            </w:r>
            <w:r w:rsidRPr="004D4572">
              <w:rPr>
                <w:lang w:val="en-US"/>
              </w:rPr>
              <w:t xml:space="preserve"> on </w:t>
            </w:r>
            <w:r w:rsidRPr="00234BCB">
              <w:rPr>
                <w:color w:val="0070C0"/>
                <w:lang w:val="en-US"/>
              </w:rPr>
              <w:t>SAGE</w:t>
            </w:r>
            <w:r w:rsidRPr="004D4572">
              <w:rPr>
                <w:lang w:val="en-US"/>
              </w:rPr>
              <w:t>.</w:t>
            </w:r>
          </w:p>
          <w:p w:rsidR="00234BCB" w:rsidRPr="004D4572" w:rsidRDefault="00234BCB" w:rsidP="00234BCB">
            <w:pPr>
              <w:pStyle w:val="TableSmallText"/>
              <w:framePr w:hSpace="0" w:wrap="auto" w:vAnchor="margin" w:hAnchor="text" w:yAlign="inline"/>
              <w:rPr>
                <w:lang w:val="en-US"/>
              </w:rPr>
            </w:pPr>
          </w:p>
        </w:tc>
        <w:tc>
          <w:tcPr>
            <w:tcW w:w="597" w:type="pct"/>
            <w:vAlign w:val="center"/>
          </w:tcPr>
          <w:p w:rsidR="00234BCB" w:rsidRPr="004D4572" w:rsidRDefault="00234BCB" w:rsidP="00234BCB">
            <w:pPr>
              <w:pStyle w:val="TableSmallText"/>
              <w:framePr w:hSpace="0" w:wrap="auto" w:vAnchor="margin" w:hAnchor="text" w:yAlign="inline"/>
            </w:pPr>
            <w:r>
              <w:rPr>
                <w:color w:val="0070C0"/>
                <w:lang w:val="en-US"/>
              </w:rPr>
              <w:t>SAGE</w:t>
            </w:r>
          </w:p>
        </w:tc>
        <w:tc>
          <w:tcPr>
            <w:tcW w:w="596"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hSpace="0" w:wrap="auto" w:vAnchor="margin" w:hAnchor="text" w:yAlign="inline"/>
            </w:pPr>
            <w:r w:rsidRPr="00234BCB">
              <w:rPr>
                <w:color w:val="0070C0"/>
              </w:rPr>
              <w:t>S</w:t>
            </w:r>
            <w:r>
              <w:rPr>
                <w:color w:val="0070C0"/>
              </w:rPr>
              <w:t>S</w:t>
            </w:r>
            <w:r w:rsidRPr="00234BCB">
              <w:rPr>
                <w:color w:val="0070C0"/>
              </w:rPr>
              <w:t>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0"/>
                <w:numId w:val="25"/>
              </w:numPr>
              <w:spacing w:after="0" w:line="240" w:lineRule="auto"/>
              <w:contextualSpacing/>
              <w:rPr>
                <w:rFonts w:asciiTheme="minorHAnsi" w:hAnsiTheme="minorHAnsi" w:cs="Calibri"/>
                <w:b/>
                <w:sz w:val="18"/>
                <w:szCs w:val="18"/>
                <w:lang w:val="en-GB"/>
              </w:rPr>
            </w:pPr>
          </w:p>
        </w:tc>
        <w:tc>
          <w:tcPr>
            <w:tcW w:w="4730" w:type="pct"/>
            <w:gridSpan w:val="4"/>
            <w:shd w:val="clear" w:color="auto" w:fill="D5DCE4"/>
            <w:vAlign w:val="center"/>
          </w:tcPr>
          <w:p w:rsidR="00234BCB" w:rsidRPr="004D4572" w:rsidRDefault="00234BCB" w:rsidP="006568B2">
            <w:pPr>
              <w:pStyle w:val="Tables"/>
            </w:pPr>
            <w:r w:rsidRPr="004D4572">
              <w:t>CAPTURE AND VERIFY THROUGH SUPPLIER VERIFICATION  (PMIS and WCS)</w:t>
            </w:r>
            <w:r w:rsidR="006568B2">
              <w:t xml:space="preserve"> </w:t>
            </w:r>
          </w:p>
        </w:tc>
      </w:tr>
      <w:tr w:rsidR="00234BCB" w:rsidRPr="004D4572" w:rsidTr="006568B2">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shd w:val="clear" w:color="auto" w:fill="auto"/>
            <w:vAlign w:val="center"/>
          </w:tcPr>
          <w:p w:rsidR="00234BCB" w:rsidRPr="004D4572" w:rsidRDefault="00234BCB" w:rsidP="006568B2">
            <w:pPr>
              <w:pStyle w:val="TableSmallText"/>
              <w:framePr w:wrap="around"/>
            </w:pPr>
            <w:r w:rsidRPr="004D4572">
              <w:t xml:space="preserve">Confirm CSD verification </w:t>
            </w:r>
          </w:p>
        </w:tc>
        <w:tc>
          <w:tcPr>
            <w:tcW w:w="2590" w:type="pct"/>
            <w:shd w:val="clear" w:color="auto" w:fill="auto"/>
            <w:tcMar>
              <w:top w:w="0" w:type="dxa"/>
              <w:left w:w="108" w:type="dxa"/>
              <w:bottom w:w="0" w:type="dxa"/>
              <w:right w:w="108" w:type="dxa"/>
            </w:tcMar>
            <w:vAlign w:val="center"/>
          </w:tcPr>
          <w:p w:rsidR="00234BCB" w:rsidRPr="004D4572" w:rsidRDefault="00234BCB" w:rsidP="006568B2">
            <w:pPr>
              <w:pStyle w:val="TableSmallText"/>
              <w:framePr w:wrap="around"/>
            </w:pPr>
            <w:r w:rsidRPr="004D4572">
              <w:t xml:space="preserve">Confirm </w:t>
            </w:r>
            <w:r w:rsidRPr="004D4572">
              <w:rPr>
                <w:color w:val="0070C0"/>
              </w:rPr>
              <w:t>CSD verification</w:t>
            </w:r>
          </w:p>
        </w:tc>
        <w:tc>
          <w:tcPr>
            <w:tcW w:w="597" w:type="pct"/>
            <w:vAlign w:val="center"/>
          </w:tcPr>
          <w:p w:rsidR="00234BCB" w:rsidRPr="004D4572" w:rsidRDefault="006568B2" w:rsidP="00234BCB">
            <w:pPr>
              <w:pStyle w:val="TableSmallText"/>
              <w:framePr w:wrap="around"/>
            </w:pPr>
            <w:r w:rsidRPr="006568B2">
              <w:rPr>
                <w:color w:val="0070C0"/>
              </w:rPr>
              <w:t>CSD</w:t>
            </w:r>
          </w:p>
        </w:tc>
        <w:tc>
          <w:tcPr>
            <w:tcW w:w="596"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wrap="around"/>
            </w:pPr>
            <w:r w:rsidRPr="004D4572">
              <w:t>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6568B2" w:rsidP="006568B2">
            <w:pPr>
              <w:pStyle w:val="TableSmallText"/>
              <w:framePr w:wrap="around"/>
            </w:pPr>
            <w:r w:rsidRPr="00234BCB">
              <w:rPr>
                <w:color w:val="0070C0"/>
                <w:lang w:val="en-US"/>
              </w:rPr>
              <w:t>C</w:t>
            </w:r>
            <w:r>
              <w:rPr>
                <w:color w:val="0070C0"/>
                <w:lang w:val="en-US"/>
              </w:rPr>
              <w:t>reate or update</w:t>
            </w:r>
            <w:r w:rsidRPr="00234BCB">
              <w:rPr>
                <w:color w:val="0070C0"/>
                <w:lang w:val="en-US"/>
              </w:rPr>
              <w:t xml:space="preserve"> </w:t>
            </w:r>
            <w:r>
              <w:rPr>
                <w:color w:val="0070C0"/>
                <w:lang w:val="en-US"/>
              </w:rPr>
              <w:t>Supplier</w:t>
            </w:r>
          </w:p>
        </w:tc>
        <w:tc>
          <w:tcPr>
            <w:tcW w:w="2590" w:type="pct"/>
            <w:shd w:val="clear" w:color="auto" w:fill="auto"/>
            <w:tcMar>
              <w:top w:w="0" w:type="dxa"/>
              <w:left w:w="108" w:type="dxa"/>
              <w:bottom w:w="0" w:type="dxa"/>
              <w:right w:w="108" w:type="dxa"/>
            </w:tcMar>
            <w:vAlign w:val="center"/>
          </w:tcPr>
          <w:p w:rsidR="00234BCB" w:rsidRPr="004D4572" w:rsidRDefault="006568B2" w:rsidP="00234BCB">
            <w:pPr>
              <w:pStyle w:val="TableSmallText"/>
              <w:framePr w:wrap="around"/>
            </w:pPr>
            <w:r>
              <w:rPr>
                <w:color w:val="0070C0"/>
                <w:lang w:val="en-US"/>
              </w:rPr>
              <w:t xml:space="preserve">Create or update </w:t>
            </w:r>
            <w:r>
              <w:t xml:space="preserve">Supplier on WCS / PMIS </w:t>
            </w:r>
            <w:r w:rsidRPr="00D1512E">
              <w:rPr>
                <w:color w:val="0070C0"/>
                <w:lang w:val="en-US"/>
              </w:rPr>
              <w:t xml:space="preserve"> within 1 working day </w:t>
            </w:r>
            <w:r>
              <w:rPr>
                <w:color w:val="0070C0"/>
                <w:lang w:val="en-US"/>
              </w:rPr>
              <w:t xml:space="preserve">from </w:t>
            </w:r>
            <w:r>
              <w:rPr>
                <w:lang w:val="en-US"/>
              </w:rPr>
              <w:t>receipt</w:t>
            </w:r>
          </w:p>
          <w:p w:rsidR="00234BCB" w:rsidRPr="004D4572" w:rsidRDefault="00234BCB" w:rsidP="00234BCB">
            <w:pPr>
              <w:pStyle w:val="TableSmallText"/>
              <w:framePr w:wrap="around"/>
            </w:pPr>
          </w:p>
        </w:tc>
        <w:tc>
          <w:tcPr>
            <w:tcW w:w="597" w:type="pct"/>
            <w:vAlign w:val="center"/>
          </w:tcPr>
          <w:p w:rsidR="00234BCB" w:rsidRPr="004D4572" w:rsidRDefault="00234BCB" w:rsidP="00234BCB">
            <w:pPr>
              <w:pStyle w:val="TableSmallText"/>
              <w:framePr w:wrap="around"/>
            </w:pPr>
            <w:r w:rsidRPr="004D4572">
              <w:t>WCS/PMIS</w:t>
            </w:r>
          </w:p>
        </w:tc>
        <w:tc>
          <w:tcPr>
            <w:tcW w:w="596"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wrap="around"/>
            </w:pPr>
            <w:r w:rsidRPr="004D4572">
              <w:t>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234BCB" w:rsidP="00234BCB">
            <w:pPr>
              <w:pStyle w:val="TableSmallText"/>
              <w:framePr w:wrap="around"/>
            </w:pPr>
            <w:r w:rsidRPr="004D4572">
              <w:t xml:space="preserve">Authorise </w:t>
            </w:r>
            <w:r w:rsidR="006568B2">
              <w:rPr>
                <w:color w:val="0070C0"/>
                <w:lang w:val="en-US"/>
              </w:rPr>
              <w:t xml:space="preserve"> Supplier</w:t>
            </w:r>
          </w:p>
        </w:tc>
        <w:tc>
          <w:tcPr>
            <w:tcW w:w="2590" w:type="pct"/>
            <w:shd w:val="clear" w:color="auto" w:fill="auto"/>
            <w:tcMar>
              <w:top w:w="0" w:type="dxa"/>
              <w:left w:w="108" w:type="dxa"/>
              <w:bottom w:w="0" w:type="dxa"/>
              <w:right w:w="108" w:type="dxa"/>
            </w:tcMar>
            <w:vAlign w:val="center"/>
          </w:tcPr>
          <w:p w:rsidR="00234BCB" w:rsidRDefault="00234BCB" w:rsidP="006568B2">
            <w:pPr>
              <w:pStyle w:val="TableSmallText"/>
              <w:framePr w:wrap="around"/>
              <w:rPr>
                <w:color w:val="0070C0"/>
              </w:rPr>
            </w:pPr>
            <w:r w:rsidRPr="004D4572">
              <w:t xml:space="preserve">Authorize the captured </w:t>
            </w:r>
            <w:r w:rsidR="006568B2">
              <w:t xml:space="preserve">Supplier </w:t>
            </w:r>
            <w:r w:rsidRPr="004D4572">
              <w:t>on WCS / PMIS system.</w:t>
            </w:r>
            <w:r w:rsidR="006568B2">
              <w:t xml:space="preserve"> </w:t>
            </w:r>
            <w:r w:rsidRPr="004D4572">
              <w:rPr>
                <w:color w:val="0070C0"/>
              </w:rPr>
              <w:t xml:space="preserve">This is done </w:t>
            </w:r>
            <w:r w:rsidR="006568B2">
              <w:rPr>
                <w:color w:val="0070C0"/>
              </w:rPr>
              <w:t>within 1 Working day f</w:t>
            </w:r>
            <w:r w:rsidRPr="004D4572">
              <w:rPr>
                <w:color w:val="0070C0"/>
              </w:rPr>
              <w:t>r</w:t>
            </w:r>
            <w:r w:rsidR="006568B2">
              <w:rPr>
                <w:color w:val="0070C0"/>
              </w:rPr>
              <w:t>om</w:t>
            </w:r>
            <w:r w:rsidRPr="004D4572">
              <w:rPr>
                <w:color w:val="0070C0"/>
              </w:rPr>
              <w:t xml:space="preserve"> capturing</w:t>
            </w:r>
            <w:r w:rsidR="006568B2">
              <w:rPr>
                <w:color w:val="0070C0"/>
              </w:rPr>
              <w:t xml:space="preserve">. </w:t>
            </w:r>
          </w:p>
          <w:p w:rsidR="00281290" w:rsidRDefault="00281290" w:rsidP="006568B2">
            <w:pPr>
              <w:pStyle w:val="TableSmallText"/>
              <w:framePr w:wrap="around"/>
              <w:rPr>
                <w:color w:val="0070C0"/>
              </w:rPr>
            </w:pPr>
          </w:p>
          <w:p w:rsidR="00281290" w:rsidRPr="004D4572" w:rsidRDefault="00281290" w:rsidP="00281290">
            <w:pPr>
              <w:pStyle w:val="TableSmallText"/>
              <w:framePr w:hSpace="0" w:wrap="auto" w:vAnchor="margin" w:hAnchor="text" w:yAlign="inline"/>
            </w:pPr>
            <w:r w:rsidRPr="004D4572">
              <w:t>WCS/PMIS interfaces directly to Safety Net on a daily basis.</w:t>
            </w:r>
          </w:p>
          <w:p w:rsidR="0026094A" w:rsidRPr="004D4572" w:rsidRDefault="0026094A" w:rsidP="00281290">
            <w:pPr>
              <w:pStyle w:val="TableSmallText"/>
              <w:framePr w:wrap="around"/>
            </w:pPr>
          </w:p>
        </w:tc>
        <w:tc>
          <w:tcPr>
            <w:tcW w:w="597" w:type="pct"/>
            <w:vAlign w:val="center"/>
          </w:tcPr>
          <w:p w:rsidR="00234BCB" w:rsidRPr="004D4572" w:rsidRDefault="00234BCB" w:rsidP="00234BCB">
            <w:pPr>
              <w:pStyle w:val="TableSmallText"/>
              <w:framePr w:wrap="around"/>
            </w:pPr>
            <w:r w:rsidRPr="004D4572">
              <w:t>WCS/PMIS</w:t>
            </w:r>
          </w:p>
        </w:tc>
        <w:tc>
          <w:tcPr>
            <w:tcW w:w="596"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wrap="around"/>
            </w:pPr>
            <w:r w:rsidRPr="004D4572">
              <w:t>SSA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0"/>
                <w:numId w:val="25"/>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234BCB" w:rsidRPr="004D4572" w:rsidRDefault="00234BCB" w:rsidP="00234BCB">
            <w:pPr>
              <w:pStyle w:val="Tables"/>
            </w:pPr>
            <w:r w:rsidRPr="004D4572">
              <w:t xml:space="preserve">PROVIDE FEEDBACK TO </w:t>
            </w:r>
            <w:r w:rsidR="008D1F9B">
              <w:t>REQUESTE</w:t>
            </w:r>
            <w:r w:rsidRPr="004D4572">
              <w:t>R</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8D1F9B" w:rsidP="00234BCB">
            <w:pPr>
              <w:pStyle w:val="TableSmallText"/>
              <w:framePr w:wrap="around"/>
            </w:pPr>
            <w:r>
              <w:t>Notify Requeste</w:t>
            </w:r>
            <w:r w:rsidR="00234BCB" w:rsidRPr="004D4572">
              <w:t>r (HO/or RO)</w:t>
            </w:r>
          </w:p>
        </w:tc>
        <w:tc>
          <w:tcPr>
            <w:tcW w:w="2590" w:type="pct"/>
            <w:shd w:val="clear" w:color="auto" w:fill="auto"/>
            <w:tcMar>
              <w:top w:w="0" w:type="dxa"/>
              <w:left w:w="108" w:type="dxa"/>
              <w:bottom w:w="0" w:type="dxa"/>
              <w:right w:w="108" w:type="dxa"/>
            </w:tcMar>
            <w:vAlign w:val="center"/>
          </w:tcPr>
          <w:p w:rsidR="00234BCB" w:rsidRPr="004D4572" w:rsidRDefault="00920A40" w:rsidP="00FC2690">
            <w:pPr>
              <w:pStyle w:val="TableSmallText"/>
              <w:framePr w:wrap="around"/>
              <w:rPr>
                <w:rFonts w:cs="Arial"/>
                <w:lang w:val="en-US"/>
              </w:rPr>
            </w:pPr>
            <w:r>
              <w:t>Notify requeste</w:t>
            </w:r>
            <w:r w:rsidR="00234BCB" w:rsidRPr="004D4572">
              <w:t xml:space="preserve">r HO </w:t>
            </w:r>
            <w:r w:rsidR="00234BCB" w:rsidRPr="004D4572">
              <w:rPr>
                <w:color w:val="0070C0"/>
              </w:rPr>
              <w:t xml:space="preserve">and/or RO </w:t>
            </w:r>
            <w:r w:rsidR="00234BCB" w:rsidRPr="004D4572">
              <w:t>of outcome of supplier entity authorisation.</w:t>
            </w:r>
            <w:r w:rsidR="00234BCB" w:rsidRPr="004D4572" w:rsidDel="00861284">
              <w:rPr>
                <w:rFonts w:cs="Arial"/>
                <w:lang w:val="en-US"/>
              </w:rPr>
              <w:t xml:space="preserve"> </w:t>
            </w:r>
          </w:p>
        </w:tc>
        <w:tc>
          <w:tcPr>
            <w:tcW w:w="597" w:type="pct"/>
            <w:vAlign w:val="center"/>
          </w:tcPr>
          <w:p w:rsidR="00234BCB" w:rsidRPr="004D4572" w:rsidRDefault="00234BCB" w:rsidP="00234BCB">
            <w:pPr>
              <w:pStyle w:val="TableSmallText"/>
              <w:framePr w:wrap="around"/>
              <w:rPr>
                <w:rFonts w:cs="Arial"/>
              </w:rPr>
            </w:pPr>
          </w:p>
        </w:tc>
        <w:tc>
          <w:tcPr>
            <w:tcW w:w="596"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wrap="around"/>
            </w:pPr>
            <w:r w:rsidRPr="004D4572">
              <w:rPr>
                <w:rFonts w:cs="Arial"/>
              </w:rPr>
              <w:t>SA/SSA (HO)</w:t>
            </w:r>
          </w:p>
        </w:tc>
      </w:tr>
      <w:tr w:rsidR="00234BCB" w:rsidRPr="004D4572" w:rsidTr="005B21C7">
        <w:trPr>
          <w:trHeight w:val="444"/>
        </w:trPr>
        <w:tc>
          <w:tcPr>
            <w:tcW w:w="270" w:type="pct"/>
            <w:shd w:val="clear" w:color="auto" w:fill="D5DCE4" w:themeFill="text2" w:themeFillTint="33"/>
            <w:tcMar>
              <w:top w:w="0" w:type="dxa"/>
              <w:left w:w="108" w:type="dxa"/>
              <w:bottom w:w="0" w:type="dxa"/>
              <w:right w:w="108" w:type="dxa"/>
            </w:tcMar>
            <w:vAlign w:val="center"/>
          </w:tcPr>
          <w:p w:rsidR="00234BCB" w:rsidRPr="004D4572" w:rsidRDefault="00234BCB" w:rsidP="00FE5846">
            <w:pPr>
              <w:numPr>
                <w:ilvl w:val="0"/>
                <w:numId w:val="25"/>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themeFill="text2" w:themeFillTint="33"/>
            <w:vAlign w:val="center"/>
          </w:tcPr>
          <w:p w:rsidR="00234BCB" w:rsidRPr="004D4572" w:rsidDel="00861284" w:rsidRDefault="00234BCB" w:rsidP="005B21C7">
            <w:pPr>
              <w:pStyle w:val="Tables"/>
            </w:pPr>
            <w:r w:rsidRPr="004D4572">
              <w:t>MANAGE ENTITY MAINTENANCE DOCUMENT MANAGEMENT AND FILING</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Del="00861284" w:rsidRDefault="00234BCB" w:rsidP="00234BCB">
            <w:pPr>
              <w:pStyle w:val="TableSmallText"/>
              <w:framePr w:wrap="around"/>
            </w:pPr>
            <w:r w:rsidRPr="004D4572">
              <w:t>File Documents</w:t>
            </w:r>
          </w:p>
        </w:tc>
        <w:tc>
          <w:tcPr>
            <w:tcW w:w="2590" w:type="pct"/>
            <w:shd w:val="clear" w:color="auto" w:fill="auto"/>
            <w:tcMar>
              <w:top w:w="0" w:type="dxa"/>
              <w:left w:w="108" w:type="dxa"/>
              <w:bottom w:w="0" w:type="dxa"/>
              <w:right w:w="108" w:type="dxa"/>
            </w:tcMar>
            <w:vAlign w:val="center"/>
          </w:tcPr>
          <w:p w:rsidR="00234BCB" w:rsidRPr="004D4572" w:rsidDel="00861284" w:rsidRDefault="00234BCB" w:rsidP="00234BCB">
            <w:pPr>
              <w:pStyle w:val="TableSmallText"/>
              <w:framePr w:wrap="around"/>
              <w:rPr>
                <w:lang w:val="en-US"/>
              </w:rPr>
            </w:pPr>
            <w:r w:rsidRPr="004D4572">
              <w:rPr>
                <w:lang w:val="en-US"/>
              </w:rPr>
              <w:t xml:space="preserve">File documents for audit purposes within 2 </w:t>
            </w:r>
            <w:r w:rsidR="00EA67E1" w:rsidRPr="00EA67E1">
              <w:rPr>
                <w:color w:val="0070C0"/>
                <w:lang w:val="en-US"/>
              </w:rPr>
              <w:t>working</w:t>
            </w:r>
            <w:r w:rsidR="00EA67E1">
              <w:rPr>
                <w:lang w:val="en-US"/>
              </w:rPr>
              <w:t xml:space="preserve"> </w:t>
            </w:r>
            <w:r w:rsidRPr="004D4572">
              <w:rPr>
                <w:lang w:val="en-US"/>
              </w:rPr>
              <w:t>days after finalization.</w:t>
            </w:r>
          </w:p>
        </w:tc>
        <w:tc>
          <w:tcPr>
            <w:tcW w:w="597" w:type="pct"/>
            <w:vAlign w:val="center"/>
          </w:tcPr>
          <w:p w:rsidR="00234BCB" w:rsidRPr="004D4572" w:rsidRDefault="00234BCB" w:rsidP="00234BCB">
            <w:pPr>
              <w:pStyle w:val="TableSmallText"/>
              <w:framePr w:wrap="around"/>
            </w:pPr>
          </w:p>
        </w:tc>
        <w:tc>
          <w:tcPr>
            <w:tcW w:w="596" w:type="pct"/>
            <w:shd w:val="clear" w:color="auto" w:fill="auto"/>
            <w:tcMar>
              <w:top w:w="0" w:type="dxa"/>
              <w:left w:w="108" w:type="dxa"/>
              <w:bottom w:w="0" w:type="dxa"/>
              <w:right w:w="108" w:type="dxa"/>
            </w:tcMar>
            <w:vAlign w:val="center"/>
          </w:tcPr>
          <w:p w:rsidR="00234BCB" w:rsidRPr="004D4572" w:rsidDel="00861284" w:rsidRDefault="00234BCB" w:rsidP="00234BCB">
            <w:pPr>
              <w:pStyle w:val="TableSmallText"/>
              <w:framePr w:wrap="around"/>
            </w:pPr>
            <w:r w:rsidRPr="004D4572">
              <w:t>SSA &amp; SA (HO)</w:t>
            </w:r>
          </w:p>
        </w:tc>
      </w:tr>
      <w:tr w:rsidR="00234BCB" w:rsidRPr="004D4572"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0"/>
                <w:numId w:val="25"/>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234BCB" w:rsidRPr="004D4572" w:rsidRDefault="00234BCB" w:rsidP="00B11550">
            <w:pPr>
              <w:pStyle w:val="Tables"/>
            </w:pPr>
            <w:r w:rsidRPr="004D4572">
              <w:t xml:space="preserve">MANAGE ENTITY MAINTENANCE </w:t>
            </w:r>
            <w:r w:rsidR="00B11550" w:rsidRPr="00B11550">
              <w:rPr>
                <w:color w:val="0070C0"/>
              </w:rPr>
              <w:t>MONTHLY</w:t>
            </w:r>
            <w:r w:rsidRPr="004D4572">
              <w:t xml:space="preserve"> REPORTING</w:t>
            </w:r>
          </w:p>
        </w:tc>
      </w:tr>
      <w:tr w:rsidR="00234BCB" w:rsidRPr="00D27880" w:rsidTr="008E6FA0">
        <w:trPr>
          <w:trHeight w:val="517"/>
        </w:trPr>
        <w:tc>
          <w:tcPr>
            <w:tcW w:w="270" w:type="pct"/>
            <w:shd w:val="clear" w:color="auto" w:fill="D5DCE4"/>
            <w:tcMar>
              <w:top w:w="0" w:type="dxa"/>
              <w:left w:w="108" w:type="dxa"/>
              <w:bottom w:w="0" w:type="dxa"/>
              <w:right w:w="108" w:type="dxa"/>
            </w:tcMar>
            <w:vAlign w:val="center"/>
          </w:tcPr>
          <w:p w:rsidR="00234BCB" w:rsidRPr="004D4572" w:rsidRDefault="00234BCB" w:rsidP="00FE5846">
            <w:pPr>
              <w:numPr>
                <w:ilvl w:val="1"/>
                <w:numId w:val="25"/>
              </w:numPr>
              <w:tabs>
                <w:tab w:val="left" w:pos="240"/>
              </w:tabs>
              <w:spacing w:after="0" w:line="240" w:lineRule="auto"/>
              <w:ind w:left="600"/>
              <w:contextualSpacing/>
              <w:rPr>
                <w:rFonts w:asciiTheme="minorHAnsi" w:hAnsiTheme="minorHAnsi" w:cs="Calibri"/>
                <w:b/>
                <w:sz w:val="18"/>
                <w:szCs w:val="18"/>
                <w:lang w:val="en-GB"/>
              </w:rPr>
            </w:pPr>
          </w:p>
        </w:tc>
        <w:tc>
          <w:tcPr>
            <w:tcW w:w="947" w:type="pct"/>
            <w:vAlign w:val="center"/>
          </w:tcPr>
          <w:p w:rsidR="00234BCB" w:rsidRPr="004D4572" w:rsidRDefault="00234BCB" w:rsidP="00B11550">
            <w:pPr>
              <w:pStyle w:val="TableSmallText"/>
              <w:framePr w:wrap="around"/>
            </w:pPr>
            <w:r w:rsidRPr="004D4572">
              <w:t xml:space="preserve">Compile </w:t>
            </w:r>
            <w:r w:rsidR="00B11550" w:rsidRPr="00B11550">
              <w:rPr>
                <w:color w:val="0070C0"/>
              </w:rPr>
              <w:t>Monthly</w:t>
            </w:r>
            <w:r w:rsidRPr="004D4572">
              <w:t xml:space="preserve"> Entity Maintenance Report </w:t>
            </w:r>
          </w:p>
        </w:tc>
        <w:tc>
          <w:tcPr>
            <w:tcW w:w="2590" w:type="pct"/>
            <w:shd w:val="clear" w:color="auto" w:fill="auto"/>
            <w:tcMar>
              <w:top w:w="0" w:type="dxa"/>
              <w:left w:w="108" w:type="dxa"/>
              <w:bottom w:w="0" w:type="dxa"/>
              <w:right w:w="108" w:type="dxa"/>
            </w:tcMar>
            <w:vAlign w:val="center"/>
          </w:tcPr>
          <w:p w:rsidR="00234BCB" w:rsidRPr="004D4572" w:rsidRDefault="00234BCB" w:rsidP="00234BCB">
            <w:pPr>
              <w:pStyle w:val="TableSmallText"/>
              <w:framePr w:wrap="around"/>
            </w:pPr>
            <w:r w:rsidRPr="004D4572">
              <w:t>The report is compile</w:t>
            </w:r>
            <w:r w:rsidR="00EA67E1">
              <w:t>d</w:t>
            </w:r>
            <w:r w:rsidRPr="004D4572">
              <w:t xml:space="preserve"> </w:t>
            </w:r>
            <w:r w:rsidR="00B11550">
              <w:t>m</w:t>
            </w:r>
            <w:r w:rsidRPr="004D4572">
              <w:t xml:space="preserve">onthly, </w:t>
            </w:r>
            <w:r w:rsidR="00E56BDE" w:rsidRPr="004D4572">
              <w:t>and then</w:t>
            </w:r>
            <w:r w:rsidRPr="004D4572">
              <w:t xml:space="preserve"> consolidated for </w:t>
            </w:r>
            <w:r w:rsidR="00B11550">
              <w:t>quarterly</w:t>
            </w:r>
            <w:r w:rsidRPr="004D4572">
              <w:t xml:space="preserve"> report</w:t>
            </w:r>
            <w:r w:rsidR="00B11550">
              <w:t>ing</w:t>
            </w:r>
            <w:r w:rsidRPr="004D4572">
              <w:t xml:space="preserve"> regarding the entities received, entities rejected</w:t>
            </w:r>
            <w:r w:rsidR="00B11550">
              <w:t xml:space="preserve"> </w:t>
            </w:r>
            <w:r w:rsidR="00B11550" w:rsidRPr="004D4572">
              <w:t>with reasons</w:t>
            </w:r>
            <w:r w:rsidRPr="004D4572">
              <w:t xml:space="preserve">, entities carried over, etc. </w:t>
            </w:r>
          </w:p>
          <w:p w:rsidR="00234BCB" w:rsidRPr="004D4572" w:rsidRDefault="00234BCB" w:rsidP="00B11550">
            <w:pPr>
              <w:pStyle w:val="TableSmallText"/>
              <w:framePr w:wrap="around"/>
            </w:pPr>
          </w:p>
        </w:tc>
        <w:tc>
          <w:tcPr>
            <w:tcW w:w="597" w:type="pct"/>
            <w:vAlign w:val="center"/>
          </w:tcPr>
          <w:p w:rsidR="00234BCB" w:rsidRPr="004D4572" w:rsidRDefault="00B11550" w:rsidP="00234BCB">
            <w:pPr>
              <w:pStyle w:val="TableSmallText"/>
              <w:framePr w:wrap="around"/>
              <w:rPr>
                <w:rFonts w:cs="Arial"/>
              </w:rPr>
            </w:pPr>
            <w:r w:rsidRPr="00B11550">
              <w:rPr>
                <w:color w:val="0070C0"/>
              </w:rPr>
              <w:t>Excel</w:t>
            </w:r>
          </w:p>
        </w:tc>
        <w:tc>
          <w:tcPr>
            <w:tcW w:w="596" w:type="pct"/>
            <w:shd w:val="clear" w:color="auto" w:fill="auto"/>
            <w:tcMar>
              <w:top w:w="0" w:type="dxa"/>
              <w:left w:w="108" w:type="dxa"/>
              <w:bottom w:w="0" w:type="dxa"/>
              <w:right w:w="108" w:type="dxa"/>
            </w:tcMar>
            <w:vAlign w:val="center"/>
          </w:tcPr>
          <w:p w:rsidR="00234BCB" w:rsidRPr="00D27880" w:rsidRDefault="00234BCB" w:rsidP="00234BCB">
            <w:pPr>
              <w:pStyle w:val="TableSmallText"/>
              <w:framePr w:wrap="around"/>
            </w:pPr>
            <w:r w:rsidRPr="004D4572">
              <w:rPr>
                <w:rFonts w:cs="Arial"/>
              </w:rPr>
              <w:t>SSA (HO)</w:t>
            </w:r>
          </w:p>
        </w:tc>
      </w:tr>
    </w:tbl>
    <w:p w:rsidR="00D27880" w:rsidRPr="00D27880" w:rsidRDefault="00D27880" w:rsidP="00D27880">
      <w:pPr>
        <w:spacing w:after="0" w:line="240" w:lineRule="auto"/>
        <w:rPr>
          <w:rFonts w:cs="Calibri"/>
          <w:szCs w:val="20"/>
          <w:lang w:val="en-GB"/>
        </w:rPr>
      </w:pPr>
    </w:p>
    <w:p w:rsidR="004D4572" w:rsidRDefault="004D4572" w:rsidP="00D27880">
      <w:pPr>
        <w:spacing w:after="0" w:line="240" w:lineRule="auto"/>
        <w:rPr>
          <w:rFonts w:asciiTheme="minorHAnsi" w:hAnsiTheme="minorHAnsi" w:cs="Calibri"/>
          <w:sz w:val="18"/>
          <w:szCs w:val="18"/>
          <w:lang w:val="en-GB"/>
        </w:rPr>
        <w:sectPr w:rsidR="004D4572" w:rsidSect="00D27880">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74" w:name="_Toc513018569"/>
      <w:bookmarkStart w:id="75" w:name="_Toc522263560"/>
      <w:bookmarkStart w:id="76" w:name="_Toc536124572"/>
      <w:bookmarkStart w:id="77" w:name="_Toc536124662"/>
      <w:r>
        <w:lastRenderedPageBreak/>
        <w:t>5.2.2</w:t>
      </w:r>
      <w:r>
        <w:tab/>
      </w:r>
      <w:r w:rsidR="00D27880" w:rsidRPr="00F7320F">
        <w:t>Manage Accounts Payable Processing</w:t>
      </w:r>
      <w:bookmarkEnd w:id="74"/>
      <w:bookmarkEnd w:id="75"/>
      <w:bookmarkEnd w:id="76"/>
      <w:bookmarkEnd w:id="77"/>
    </w:p>
    <w:p w:rsidR="007A5250" w:rsidRPr="007A5250" w:rsidRDefault="007A5250" w:rsidP="007A5250">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9"/>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D27880" w:rsidRDefault="00D27880" w:rsidP="00C97F22">
            <w:pPr>
              <w:pStyle w:val="TableSmallText"/>
              <w:framePr w:wrap="around"/>
            </w:pPr>
            <w:r w:rsidRPr="00D27880">
              <w:t>Manag</w:t>
            </w:r>
            <w:r w:rsidR="00C97F22">
              <w:t>e Accounts Payable Processing</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DD1ED8" w:rsidRDefault="00302C1B" w:rsidP="00FE5846">
            <w:pPr>
              <w:pStyle w:val="ListParagraph"/>
              <w:numPr>
                <w:ilvl w:val="0"/>
                <w:numId w:val="41"/>
              </w:numPr>
              <w:spacing w:before="60" w:afterLines="40" w:after="96"/>
              <w:ind w:right="-104"/>
              <w:rPr>
                <w:rFonts w:asciiTheme="minorHAnsi" w:hAnsiTheme="minorHAnsi" w:cs="Arial"/>
              </w:rPr>
            </w:pPr>
            <w:r w:rsidRPr="00DD1ED8">
              <w:rPr>
                <w:rFonts w:asciiTheme="minorHAnsi" w:hAnsiTheme="minorHAnsi" w:cs="Arial"/>
              </w:rPr>
              <w:t>To ensure that there is t</w:t>
            </w:r>
            <w:r w:rsidR="00D27880" w:rsidRPr="00DD1ED8">
              <w:rPr>
                <w:rFonts w:asciiTheme="minorHAnsi" w:hAnsiTheme="minorHAnsi" w:cs="Arial"/>
              </w:rPr>
              <w:t>imeous payment of suppliers on SAGE</w:t>
            </w:r>
            <w:r w:rsidR="00E4046B" w:rsidRPr="00DD1ED8">
              <w:rPr>
                <w:rFonts w:asciiTheme="minorHAnsi" w:hAnsiTheme="minorHAnsi" w:cs="Arial"/>
              </w:rPr>
              <w:t xml:space="preserve"> as well as WCS</w:t>
            </w:r>
            <w:r w:rsidR="004C7A96" w:rsidRPr="00DD1ED8">
              <w:rPr>
                <w:rFonts w:asciiTheme="minorHAnsi" w:hAnsiTheme="minorHAnsi" w:cs="Arial"/>
              </w:rPr>
              <w:t xml:space="preserve"> </w:t>
            </w:r>
            <w:r w:rsidR="004C7A96" w:rsidRPr="00DD1ED8">
              <w:rPr>
                <w:rFonts w:asciiTheme="minorHAnsi" w:hAnsiTheme="minorHAnsi" w:cs="Arial"/>
                <w:color w:val="0070C0"/>
              </w:rPr>
              <w:t>and PMIS</w:t>
            </w:r>
            <w:r w:rsidR="00E4046B" w:rsidRPr="00DD1ED8">
              <w:rPr>
                <w:rFonts w:asciiTheme="minorHAnsi" w:hAnsiTheme="minorHAnsi" w:cs="Arial"/>
              </w:rPr>
              <w:t xml:space="preserve"> </w:t>
            </w:r>
          </w:p>
          <w:p w:rsidR="00D27880" w:rsidRPr="00DD1ED8" w:rsidRDefault="00D27880" w:rsidP="00FE5846">
            <w:pPr>
              <w:pStyle w:val="ListParagraph"/>
              <w:numPr>
                <w:ilvl w:val="0"/>
                <w:numId w:val="41"/>
              </w:numPr>
              <w:spacing w:before="60" w:afterLines="40" w:after="96"/>
              <w:ind w:right="-104"/>
              <w:rPr>
                <w:rFonts w:asciiTheme="minorHAnsi" w:hAnsiTheme="minorHAnsi" w:cs="Arial"/>
              </w:rPr>
            </w:pPr>
            <w:r w:rsidRPr="00DD1ED8">
              <w:rPr>
                <w:rFonts w:asciiTheme="minorHAnsi" w:hAnsiTheme="minorHAnsi" w:cs="Arial"/>
                <w:color w:val="0070C0"/>
              </w:rPr>
              <w:t>To compile,</w:t>
            </w:r>
            <w:r w:rsidRPr="00DD1ED8">
              <w:rPr>
                <w:rFonts w:asciiTheme="minorHAnsi" w:hAnsiTheme="minorHAnsi" w:cs="Arial"/>
              </w:rPr>
              <w:t xml:space="preserve"> </w:t>
            </w:r>
            <w:r w:rsidR="00E4046B" w:rsidRPr="00DD1ED8">
              <w:rPr>
                <w:rFonts w:asciiTheme="minorHAnsi" w:hAnsiTheme="minorHAnsi" w:cs="Arial"/>
              </w:rPr>
              <w:t>c</w:t>
            </w:r>
            <w:r w:rsidRPr="00DD1ED8">
              <w:rPr>
                <w:rFonts w:asciiTheme="minorHAnsi" w:hAnsiTheme="minorHAnsi" w:cs="Arial"/>
              </w:rPr>
              <w:t>apture and authorise sundry payments on SAGE</w:t>
            </w:r>
            <w:r w:rsidR="00E4046B" w:rsidRPr="00DD1ED8">
              <w:rPr>
                <w:rFonts w:asciiTheme="minorHAnsi" w:hAnsiTheme="minorHAnsi" w:cs="Arial"/>
              </w:rPr>
              <w:t xml:space="preserve">, and ensure that WCS and </w:t>
            </w:r>
            <w:r w:rsidR="004C7A96" w:rsidRPr="00DD1ED8">
              <w:rPr>
                <w:rFonts w:asciiTheme="minorHAnsi" w:hAnsiTheme="minorHAnsi" w:cs="Arial"/>
              </w:rPr>
              <w:t>PMIS</w:t>
            </w:r>
            <w:r w:rsidR="00E4046B" w:rsidRPr="00DD1ED8">
              <w:rPr>
                <w:rFonts w:asciiTheme="minorHAnsi" w:hAnsiTheme="minorHAnsi" w:cs="Arial"/>
              </w:rPr>
              <w:t xml:space="preserve"> interfaces correctly</w:t>
            </w:r>
            <w:r w:rsidR="004C7A96" w:rsidRPr="00DD1ED8">
              <w:rPr>
                <w:rFonts w:asciiTheme="minorHAnsi" w:hAnsiTheme="minorHAnsi" w:cs="Arial"/>
              </w:rPr>
              <w:t xml:space="preserve"> </w:t>
            </w:r>
            <w:r w:rsidR="004C7A96" w:rsidRPr="00DD1ED8">
              <w:rPr>
                <w:rFonts w:asciiTheme="minorHAnsi" w:hAnsiTheme="minorHAnsi" w:cs="Arial"/>
                <w:color w:val="0070C0"/>
              </w:rPr>
              <w:t>to SAGE</w:t>
            </w:r>
          </w:p>
          <w:p w:rsidR="004C7A96" w:rsidRPr="00D27880" w:rsidRDefault="004C7A96" w:rsidP="00FE5846">
            <w:pPr>
              <w:pStyle w:val="ListParagraph"/>
              <w:numPr>
                <w:ilvl w:val="0"/>
                <w:numId w:val="41"/>
              </w:numPr>
              <w:spacing w:before="60" w:afterLines="40" w:after="96"/>
              <w:ind w:right="-104"/>
            </w:pPr>
            <w:r w:rsidRPr="00DD1ED8">
              <w:rPr>
                <w:rFonts w:asciiTheme="minorHAnsi" w:hAnsiTheme="minorHAnsi" w:cs="Arial"/>
                <w:color w:val="0070C0"/>
              </w:rPr>
              <w:t>Accurately report on compliance with Treasury regulation 8.2.3</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Default="00D27880" w:rsidP="004D4572">
            <w:pPr>
              <w:pStyle w:val="TableSmallText"/>
              <w:framePr w:wrap="around"/>
            </w:pPr>
            <w:r w:rsidRPr="00D27880">
              <w:t>Line function managers</w:t>
            </w:r>
            <w:r w:rsidR="00E4046B">
              <w:t xml:space="preserve"> including:</w:t>
            </w:r>
          </w:p>
          <w:p w:rsidR="00E4046B" w:rsidRPr="00DD1ED8" w:rsidRDefault="00E4046B" w:rsidP="00FE5846">
            <w:pPr>
              <w:pStyle w:val="ListParagraph"/>
              <w:framePr w:hSpace="180" w:wrap="around" w:vAnchor="text" w:hAnchor="margin" w:y="270"/>
              <w:numPr>
                <w:ilvl w:val="0"/>
                <w:numId w:val="41"/>
              </w:numPr>
              <w:spacing w:before="60" w:afterLines="40" w:after="96"/>
              <w:ind w:right="-104"/>
              <w:rPr>
                <w:rFonts w:asciiTheme="minorHAnsi" w:hAnsiTheme="minorHAnsi" w:cs="Arial"/>
              </w:rPr>
            </w:pPr>
            <w:r w:rsidRPr="00DD1ED8">
              <w:rPr>
                <w:rFonts w:asciiTheme="minorHAnsi" w:hAnsiTheme="minorHAnsi" w:cs="Arial"/>
              </w:rPr>
              <w:t xml:space="preserve">Construction </w:t>
            </w:r>
            <w:r w:rsidR="004C7A96" w:rsidRPr="00DD1ED8">
              <w:rPr>
                <w:rFonts w:asciiTheme="minorHAnsi" w:hAnsiTheme="minorHAnsi" w:cs="Arial"/>
                <w:color w:val="0070C0"/>
              </w:rPr>
              <w:t>Projects Management</w:t>
            </w:r>
          </w:p>
          <w:p w:rsidR="00E4046B" w:rsidRPr="00DD1ED8" w:rsidRDefault="00E4046B" w:rsidP="00FE5846">
            <w:pPr>
              <w:pStyle w:val="ListParagraph"/>
              <w:framePr w:hSpace="180" w:wrap="around" w:vAnchor="text" w:hAnchor="margin" w:y="270"/>
              <w:numPr>
                <w:ilvl w:val="0"/>
                <w:numId w:val="41"/>
              </w:numPr>
              <w:spacing w:before="60" w:afterLines="40" w:after="96"/>
              <w:ind w:right="-104"/>
              <w:rPr>
                <w:rFonts w:asciiTheme="minorHAnsi" w:hAnsiTheme="minorHAnsi" w:cs="Arial"/>
              </w:rPr>
            </w:pPr>
            <w:r w:rsidRPr="00DD1ED8">
              <w:rPr>
                <w:rFonts w:asciiTheme="minorHAnsi" w:hAnsiTheme="minorHAnsi" w:cs="Arial"/>
              </w:rPr>
              <w:t>Property Payments</w:t>
            </w:r>
          </w:p>
          <w:p w:rsidR="00E4046B" w:rsidRPr="00DD1ED8" w:rsidRDefault="00E4046B" w:rsidP="00FE5846">
            <w:pPr>
              <w:pStyle w:val="ListParagraph"/>
              <w:framePr w:hSpace="180" w:wrap="around" w:vAnchor="text" w:hAnchor="margin" w:y="270"/>
              <w:numPr>
                <w:ilvl w:val="0"/>
                <w:numId w:val="41"/>
              </w:numPr>
              <w:spacing w:before="60" w:afterLines="40" w:after="96"/>
              <w:ind w:right="-104"/>
              <w:rPr>
                <w:rFonts w:asciiTheme="minorHAnsi" w:hAnsiTheme="minorHAnsi" w:cs="Arial"/>
              </w:rPr>
            </w:pPr>
            <w:r w:rsidRPr="00DD1ED8">
              <w:rPr>
                <w:rFonts w:asciiTheme="minorHAnsi" w:hAnsiTheme="minorHAnsi" w:cs="Arial"/>
              </w:rPr>
              <w:t>Facilities Management</w:t>
            </w:r>
          </w:p>
          <w:p w:rsidR="00E4046B" w:rsidRPr="00DD1ED8" w:rsidRDefault="00E4046B" w:rsidP="00FE5846">
            <w:pPr>
              <w:pStyle w:val="ListParagraph"/>
              <w:framePr w:hSpace="180" w:wrap="around" w:vAnchor="text" w:hAnchor="margin" w:y="270"/>
              <w:numPr>
                <w:ilvl w:val="0"/>
                <w:numId w:val="41"/>
              </w:numPr>
              <w:spacing w:before="60" w:afterLines="40" w:after="96"/>
              <w:ind w:right="-104"/>
              <w:rPr>
                <w:rFonts w:asciiTheme="minorHAnsi" w:hAnsiTheme="minorHAnsi" w:cs="Arial"/>
              </w:rPr>
            </w:pPr>
            <w:r w:rsidRPr="00DD1ED8">
              <w:rPr>
                <w:rFonts w:asciiTheme="minorHAnsi" w:hAnsiTheme="minorHAnsi" w:cs="Arial"/>
              </w:rPr>
              <w:t>Provisioning &amp; Logistics</w:t>
            </w:r>
          </w:p>
          <w:p w:rsidR="00E4046B" w:rsidRPr="00D27880" w:rsidRDefault="004C7A96" w:rsidP="00FE5846">
            <w:pPr>
              <w:pStyle w:val="ListParagraph"/>
              <w:framePr w:hSpace="180" w:wrap="around" w:vAnchor="text" w:hAnchor="margin" w:y="270"/>
              <w:numPr>
                <w:ilvl w:val="0"/>
                <w:numId w:val="41"/>
              </w:numPr>
              <w:spacing w:before="60" w:afterLines="40" w:after="96"/>
              <w:ind w:right="-104"/>
            </w:pPr>
            <w:r w:rsidRPr="00DD1ED8">
              <w:rPr>
                <w:rFonts w:asciiTheme="minorHAnsi" w:hAnsiTheme="minorHAnsi" w:cs="Arial"/>
                <w:color w:val="0070C0"/>
              </w:rPr>
              <w:t>Support Services (Legal, HR, Finance, ICT)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069FE" w:rsidRPr="00D27880" w:rsidRDefault="00C4745E" w:rsidP="00FE5846">
            <w:pPr>
              <w:pStyle w:val="ListParagraph"/>
              <w:framePr w:hSpace="180" w:wrap="around" w:vAnchor="text" w:hAnchor="margin" w:y="270"/>
              <w:numPr>
                <w:ilvl w:val="0"/>
                <w:numId w:val="41"/>
              </w:numPr>
              <w:spacing w:before="60" w:afterLines="40" w:after="96"/>
              <w:ind w:right="-104"/>
            </w:pPr>
            <w:r w:rsidRPr="00DD1ED8">
              <w:rPr>
                <w:rFonts w:asciiTheme="minorHAnsi" w:hAnsiTheme="minorHAnsi" w:cs="Arial"/>
                <w:color w:val="0070C0"/>
              </w:rPr>
              <w:t>Payment Batch from Regional Office or Line functions within Head Office</w:t>
            </w:r>
            <w:r w:rsidR="00D27880" w:rsidRPr="00DD1ED8">
              <w:rPr>
                <w:rFonts w:asciiTheme="minorHAnsi" w:hAnsiTheme="minorHAnsi" w:cs="Arial"/>
                <w:color w:val="0070C0"/>
              </w:rPr>
              <w:t xml:space="preserve">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D27880" w:rsidRPr="00DD1ED8" w:rsidRDefault="00D27880" w:rsidP="00FE5846">
            <w:pPr>
              <w:pStyle w:val="ListParagraph"/>
              <w:numPr>
                <w:ilvl w:val="0"/>
                <w:numId w:val="41"/>
              </w:numPr>
              <w:spacing w:before="60" w:afterLines="40" w:after="96"/>
              <w:ind w:right="-104"/>
              <w:rPr>
                <w:rFonts w:asciiTheme="minorHAnsi" w:hAnsiTheme="minorHAnsi" w:cs="Arial"/>
              </w:rPr>
            </w:pPr>
            <w:r w:rsidRPr="00DD1ED8">
              <w:rPr>
                <w:rFonts w:asciiTheme="minorHAnsi" w:hAnsiTheme="minorHAnsi" w:cs="Arial"/>
              </w:rPr>
              <w:t>Document control</w:t>
            </w:r>
          </w:p>
          <w:p w:rsidR="00D27880" w:rsidRPr="00DD1ED8" w:rsidRDefault="00D27880" w:rsidP="00FE5846">
            <w:pPr>
              <w:pStyle w:val="ListParagraph"/>
              <w:numPr>
                <w:ilvl w:val="0"/>
                <w:numId w:val="41"/>
              </w:numPr>
              <w:spacing w:before="60" w:afterLines="40" w:after="96"/>
              <w:ind w:right="-104"/>
              <w:rPr>
                <w:rFonts w:asciiTheme="minorHAnsi" w:hAnsiTheme="minorHAnsi" w:cs="Arial"/>
              </w:rPr>
            </w:pPr>
            <w:r w:rsidRPr="00DD1ED8">
              <w:rPr>
                <w:rFonts w:asciiTheme="minorHAnsi" w:hAnsiTheme="minorHAnsi" w:cs="Arial"/>
              </w:rPr>
              <w:t>SAGE payment run</w:t>
            </w:r>
          </w:p>
          <w:p w:rsidR="00D27880" w:rsidRPr="00DD1ED8" w:rsidRDefault="00D27880" w:rsidP="00FE5846">
            <w:pPr>
              <w:pStyle w:val="ListParagraph"/>
              <w:numPr>
                <w:ilvl w:val="0"/>
                <w:numId w:val="41"/>
              </w:numPr>
              <w:spacing w:before="60" w:afterLines="40" w:after="96"/>
              <w:ind w:right="-104"/>
              <w:rPr>
                <w:rFonts w:asciiTheme="minorHAnsi" w:hAnsiTheme="minorHAnsi" w:cs="Arial"/>
              </w:rPr>
            </w:pPr>
            <w:r w:rsidRPr="00DD1ED8">
              <w:rPr>
                <w:rFonts w:asciiTheme="minorHAnsi" w:hAnsiTheme="minorHAnsi" w:cs="Arial"/>
              </w:rPr>
              <w:t>WCS payment run</w:t>
            </w:r>
          </w:p>
          <w:p w:rsidR="007E638F" w:rsidRPr="00DD1ED8" w:rsidRDefault="007E638F" w:rsidP="00FE5846">
            <w:pPr>
              <w:pStyle w:val="ListParagraph"/>
              <w:numPr>
                <w:ilvl w:val="0"/>
                <w:numId w:val="41"/>
              </w:numPr>
              <w:spacing w:before="60" w:afterLines="40" w:after="96"/>
              <w:ind w:right="-104"/>
              <w:rPr>
                <w:rFonts w:asciiTheme="minorHAnsi" w:hAnsiTheme="minorHAnsi" w:cs="Arial"/>
                <w:color w:val="0070C0"/>
              </w:rPr>
            </w:pPr>
            <w:r w:rsidRPr="00DD1ED8">
              <w:rPr>
                <w:rFonts w:asciiTheme="minorHAnsi" w:hAnsiTheme="minorHAnsi" w:cs="Arial"/>
                <w:color w:val="0070C0"/>
              </w:rPr>
              <w:t>PMIS Payment run</w:t>
            </w:r>
          </w:p>
          <w:p w:rsidR="00D27880" w:rsidRPr="00D27880" w:rsidRDefault="00D27880" w:rsidP="00FE5846">
            <w:pPr>
              <w:pStyle w:val="ListParagraph"/>
              <w:numPr>
                <w:ilvl w:val="0"/>
                <w:numId w:val="41"/>
              </w:numPr>
              <w:spacing w:before="60" w:afterLines="40" w:after="96"/>
              <w:ind w:right="-104"/>
            </w:pPr>
            <w:r w:rsidRPr="00DD1ED8">
              <w:rPr>
                <w:rFonts w:asciiTheme="minorHAnsi" w:hAnsiTheme="minorHAnsi" w:cs="Arial"/>
              </w:rPr>
              <w:t xml:space="preserve">30 Day </w:t>
            </w:r>
            <w:r w:rsidR="00C4745E" w:rsidRPr="00DD1ED8">
              <w:rPr>
                <w:rFonts w:asciiTheme="minorHAnsi" w:hAnsiTheme="minorHAnsi" w:cs="Arial"/>
              </w:rPr>
              <w:t>Reports</w:t>
            </w:r>
          </w:p>
        </w:tc>
      </w:tr>
      <w:tr w:rsidR="004F2DE9" w:rsidRPr="00D27880" w:rsidTr="00D27880">
        <w:trPr>
          <w:cantSplit/>
          <w:trHeight w:val="517"/>
        </w:trPr>
        <w:tc>
          <w:tcPr>
            <w:tcW w:w="1241" w:type="pct"/>
            <w:shd w:val="clear" w:color="auto" w:fill="D5DCE4"/>
            <w:tcMar>
              <w:top w:w="0" w:type="dxa"/>
              <w:left w:w="108" w:type="dxa"/>
              <w:bottom w:w="0" w:type="dxa"/>
              <w:right w:w="108" w:type="dxa"/>
            </w:tcMar>
            <w:vAlign w:val="center"/>
          </w:tcPr>
          <w:p w:rsidR="004F2DE9" w:rsidRPr="00D27880" w:rsidRDefault="001764EE"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DD1ED8" w:rsidRPr="00454A0C" w:rsidRDefault="00DD1ED8" w:rsidP="00FE5846">
            <w:pPr>
              <w:pStyle w:val="ListParagraph"/>
              <w:numPr>
                <w:ilvl w:val="0"/>
                <w:numId w:val="41"/>
              </w:numPr>
              <w:spacing w:before="60" w:afterLines="40" w:after="96"/>
              <w:ind w:right="-104"/>
              <w:rPr>
                <w:rFonts w:asciiTheme="minorHAnsi" w:hAnsiTheme="minorHAnsi" w:cs="Arial"/>
                <w:color w:val="0070C0"/>
                <w:sz w:val="18"/>
                <w:szCs w:val="18"/>
              </w:rPr>
            </w:pPr>
            <w:r w:rsidRPr="0009610A">
              <w:rPr>
                <w:rFonts w:asciiTheme="minorHAnsi" w:hAnsiTheme="minorHAnsi" w:cs="Arial"/>
                <w:color w:val="0070C0"/>
              </w:rPr>
              <w:t xml:space="preserve">NT Regulations </w:t>
            </w:r>
            <w:r>
              <w:rPr>
                <w:rFonts w:asciiTheme="minorHAnsi" w:hAnsiTheme="minorHAnsi" w:cs="Arial"/>
                <w:color w:val="0070C0"/>
                <w:sz w:val="18"/>
                <w:szCs w:val="18"/>
              </w:rPr>
              <w:t>/Instruction Notes and Circulars</w:t>
            </w:r>
            <w:r w:rsidRPr="00454A0C">
              <w:rPr>
                <w:rFonts w:asciiTheme="minorHAnsi" w:hAnsiTheme="minorHAnsi" w:cs="Arial"/>
                <w:color w:val="0070C0"/>
                <w:sz w:val="18"/>
                <w:szCs w:val="18"/>
              </w:rPr>
              <w:t xml:space="preserve"> </w:t>
            </w:r>
          </w:p>
          <w:p w:rsidR="007E638F" w:rsidRPr="00D27880" w:rsidRDefault="00DD1ED8" w:rsidP="00FE5846">
            <w:pPr>
              <w:pStyle w:val="ListParagraph"/>
              <w:numPr>
                <w:ilvl w:val="0"/>
                <w:numId w:val="41"/>
              </w:numPr>
              <w:spacing w:before="60" w:afterLines="40" w:after="96"/>
              <w:ind w:right="-104"/>
            </w:pPr>
            <w:r w:rsidRPr="00DD1ED8">
              <w:rPr>
                <w:rFonts w:asciiTheme="minorHAnsi" w:hAnsiTheme="minorHAnsi" w:cs="Arial"/>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4D4572">
          <w:pgSz w:w="11907" w:h="16840" w:code="9"/>
          <w:pgMar w:top="2835" w:right="1701" w:bottom="1418" w:left="1701" w:header="709" w:footer="709" w:gutter="0"/>
          <w:cols w:space="708"/>
          <w:docGrid w:linePitch="360"/>
        </w:sectPr>
      </w:pPr>
    </w:p>
    <w:p w:rsidR="00D27880" w:rsidRDefault="00D27880" w:rsidP="007A5250">
      <w:pPr>
        <w:keepNext/>
        <w:spacing w:after="0" w:line="240" w:lineRule="auto"/>
        <w:rPr>
          <w:rFonts w:asciiTheme="minorHAnsi" w:hAnsiTheme="minorHAnsi" w:cs="Calibri"/>
          <w:b/>
          <w:sz w:val="18"/>
          <w:szCs w:val="18"/>
          <w:lang w:val="en-GB"/>
        </w:rPr>
      </w:pPr>
      <w:bookmarkStart w:id="78" w:name="_Toc513020011"/>
      <w:r w:rsidRPr="00D27880">
        <w:rPr>
          <w:rFonts w:asciiTheme="minorHAnsi" w:hAnsiTheme="minorHAnsi" w:cs="Calibri"/>
          <w:b/>
          <w:sz w:val="18"/>
          <w:szCs w:val="18"/>
          <w:lang w:val="en-GB"/>
        </w:rPr>
        <w:lastRenderedPageBreak/>
        <w:t>Diagram 2: Manage Accounts Payable Processing Process Flow</w:t>
      </w:r>
      <w:bookmarkEnd w:id="78"/>
    </w:p>
    <w:p w:rsidR="00BB0BC3" w:rsidRDefault="00BB0BC3" w:rsidP="007A5250">
      <w:pPr>
        <w:keepNext/>
        <w:spacing w:after="0" w:line="240" w:lineRule="auto"/>
        <w:rPr>
          <w:rFonts w:asciiTheme="minorHAnsi" w:hAnsiTheme="minorHAnsi" w:cs="Calibri"/>
          <w:b/>
          <w:sz w:val="18"/>
          <w:szCs w:val="18"/>
          <w:lang w:val="en-GB"/>
        </w:rPr>
      </w:pPr>
    </w:p>
    <w:p w:rsidR="007A5250" w:rsidRPr="00D27880" w:rsidRDefault="00BB0BC3" w:rsidP="007A5250">
      <w:pPr>
        <w:keepNext/>
        <w:spacing w:after="0" w:line="240" w:lineRule="auto"/>
        <w:rPr>
          <w:rFonts w:asciiTheme="minorHAnsi" w:hAnsiTheme="minorHAnsi" w:cs="Calibri"/>
          <w:b/>
          <w:sz w:val="18"/>
          <w:szCs w:val="18"/>
          <w:lang w:val="en-GB"/>
        </w:rPr>
      </w:pPr>
      <w:r>
        <w:object w:dxaOrig="22546" w:dyaOrig="21811" w14:anchorId="5024D2BE">
          <v:shape id="_x0000_i1026" type="#_x0000_t75" style="width:425.25pt;height:550.5pt" o:ole="">
            <v:imagedata r:id="rId18" o:title=""/>
          </v:shape>
          <o:OLEObject Type="Embed" ProgID="Visio.Drawing.15" ShapeID="_x0000_i1026" DrawAspect="Content" ObjectID="_1609867163" r:id="rId19"/>
        </w:object>
      </w:r>
    </w:p>
    <w:p w:rsidR="00D27880" w:rsidRPr="00D27880" w:rsidRDefault="00D27880" w:rsidP="00D27880">
      <w:pPr>
        <w:spacing w:after="0" w:line="240" w:lineRule="auto"/>
        <w:rPr>
          <w:rFonts w:cs="Calibri"/>
          <w:szCs w:val="20"/>
          <w:lang w:val="en-GB"/>
        </w:rPr>
      </w:pPr>
    </w:p>
    <w:p w:rsidR="00D27880" w:rsidRPr="00D27880" w:rsidRDefault="00D27880" w:rsidP="00D27880">
      <w:pPr>
        <w:spacing w:after="0" w:line="240" w:lineRule="auto"/>
        <w:rPr>
          <w:rFonts w:cs="Calibri"/>
          <w:szCs w:val="20"/>
          <w:lang w:val="en-GB"/>
        </w:rPr>
      </w:pPr>
    </w:p>
    <w:p w:rsidR="00D27880" w:rsidRPr="00D27880" w:rsidRDefault="00D27880" w:rsidP="00D27880">
      <w:pPr>
        <w:spacing w:after="0" w:line="240" w:lineRule="auto"/>
        <w:rPr>
          <w:rFonts w:asciiTheme="minorHAnsi" w:hAnsiTheme="minorHAnsi" w:cs="Calibri"/>
          <w:sz w:val="18"/>
          <w:szCs w:val="18"/>
          <w:lang w:val="en-GB"/>
        </w:rPr>
      </w:pP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D02597">
          <w:pgSz w:w="11909" w:h="16834" w:code="9"/>
          <w:pgMar w:top="2837" w:right="1699" w:bottom="1411" w:left="1699" w:header="706" w:footer="706" w:gutter="0"/>
          <w:cols w:space="708"/>
          <w:docGrid w:linePitch="360"/>
        </w:sectPr>
      </w:pPr>
      <w:r w:rsidRPr="00D27880">
        <w:rPr>
          <w:rFonts w:asciiTheme="minorHAnsi" w:hAnsiTheme="minorHAnsi" w:cs="Calibri"/>
          <w:sz w:val="18"/>
          <w:szCs w:val="18"/>
          <w:lang w:val="en-GB"/>
        </w:rPr>
        <w:br w:type="page"/>
      </w:r>
    </w:p>
    <w:p w:rsidR="007A5250" w:rsidRPr="00D27880" w:rsidRDefault="00D27880" w:rsidP="007A5250">
      <w:pPr>
        <w:keepNext/>
        <w:spacing w:after="0" w:line="240" w:lineRule="auto"/>
        <w:rPr>
          <w:rFonts w:asciiTheme="minorHAnsi" w:hAnsiTheme="minorHAnsi" w:cs="Calibri"/>
          <w:b/>
          <w:sz w:val="18"/>
          <w:szCs w:val="18"/>
          <w:lang w:val="en-GB"/>
        </w:rPr>
      </w:pPr>
      <w:bookmarkStart w:id="79" w:name="_Toc513020012"/>
      <w:r w:rsidRPr="00D27880">
        <w:rPr>
          <w:rFonts w:asciiTheme="minorHAnsi" w:hAnsiTheme="minorHAnsi" w:cs="Calibri"/>
          <w:b/>
          <w:sz w:val="18"/>
          <w:szCs w:val="18"/>
          <w:lang w:val="en-GB"/>
        </w:rPr>
        <w:lastRenderedPageBreak/>
        <w:t>Table 2: Manage Accounts Payable Processing Process Activity Detail Tabl</w:t>
      </w:r>
      <w:bookmarkEnd w:id="79"/>
      <w:r w:rsidR="00BB0BC3">
        <w:rPr>
          <w:rFonts w:asciiTheme="minorHAnsi" w:hAnsiTheme="minorHAnsi" w:cs="Calibri"/>
          <w:b/>
          <w:sz w:val="18"/>
          <w:szCs w:val="18"/>
          <w:lang w:val="en-GB"/>
        </w:rPr>
        <w:t>e</w: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06"/>
        <w:gridCol w:w="2131"/>
        <w:gridCol w:w="5821"/>
        <w:gridCol w:w="1343"/>
        <w:gridCol w:w="1338"/>
        <w:gridCol w:w="1338"/>
      </w:tblGrid>
      <w:tr w:rsidR="006B243B" w:rsidRPr="00D27880" w:rsidTr="006B243B">
        <w:trPr>
          <w:trHeight w:val="214"/>
          <w:tblHeader/>
        </w:trPr>
        <w:tc>
          <w:tcPr>
            <w:tcW w:w="241" w:type="pct"/>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pPr>
            <w:r w:rsidRPr="00D27880">
              <w:t>NO</w:t>
            </w:r>
          </w:p>
        </w:tc>
        <w:tc>
          <w:tcPr>
            <w:tcW w:w="847" w:type="pct"/>
            <w:shd w:val="clear" w:color="auto" w:fill="8496B0" w:themeFill="text2" w:themeFillTint="99"/>
            <w:vAlign w:val="center"/>
          </w:tcPr>
          <w:p w:rsidR="006B243B" w:rsidRPr="00D27880" w:rsidRDefault="006B243B" w:rsidP="00605B2F">
            <w:pPr>
              <w:pStyle w:val="TABLEHEADIN2"/>
              <w:framePr w:wrap="around"/>
            </w:pPr>
            <w:r w:rsidRPr="00D27880">
              <w:t>ACTIVITY</w:t>
            </w:r>
          </w:p>
        </w:tc>
        <w:tc>
          <w:tcPr>
            <w:tcW w:w="2314" w:type="pct"/>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rPr>
                <w:rFonts w:eastAsia="Franklin Gothic Medium"/>
                <w:bCs/>
              </w:rPr>
            </w:pPr>
            <w:r w:rsidRPr="00D27880">
              <w:t>ACTIVITY DESCRIPTION</w:t>
            </w:r>
          </w:p>
        </w:tc>
        <w:tc>
          <w:tcPr>
            <w:tcW w:w="534" w:type="pct"/>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rPr>
                <w:rFonts w:eastAsia="Franklin Gothic Medium"/>
                <w:bCs/>
              </w:rPr>
            </w:pPr>
            <w:r w:rsidRPr="00D27880">
              <w:t>HO ROLE</w:t>
            </w:r>
          </w:p>
        </w:tc>
        <w:tc>
          <w:tcPr>
            <w:tcW w:w="532" w:type="pct"/>
            <w:shd w:val="clear" w:color="auto" w:fill="8496B0" w:themeFill="text2" w:themeFillTint="99"/>
          </w:tcPr>
          <w:p w:rsidR="006B243B" w:rsidRPr="00D27880" w:rsidRDefault="009002EE" w:rsidP="00605B2F">
            <w:pPr>
              <w:pStyle w:val="TABLEHEADIN2"/>
              <w:framePr w:wrap="around"/>
            </w:pPr>
            <w:r>
              <w:t xml:space="preserve">IT </w:t>
            </w:r>
            <w:r w:rsidR="006B243B">
              <w:t>SYSTEM</w:t>
            </w:r>
          </w:p>
        </w:tc>
        <w:tc>
          <w:tcPr>
            <w:tcW w:w="532" w:type="pct"/>
            <w:shd w:val="clear" w:color="auto" w:fill="8496B0" w:themeFill="text2" w:themeFillTint="99"/>
            <w:vAlign w:val="center"/>
          </w:tcPr>
          <w:p w:rsidR="006B243B" w:rsidRPr="00D27880" w:rsidRDefault="006B243B" w:rsidP="00605B2F">
            <w:pPr>
              <w:pStyle w:val="TABLEHEADIN2"/>
              <w:framePr w:wrap="around"/>
            </w:pPr>
            <w:r w:rsidRPr="00D27880">
              <w:t>RO ROLE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45"/>
        <w:gridCol w:w="2128"/>
        <w:gridCol w:w="5587"/>
        <w:gridCol w:w="1343"/>
        <w:gridCol w:w="1338"/>
        <w:gridCol w:w="1336"/>
      </w:tblGrid>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28"/>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B0B12">
            <w:pPr>
              <w:pStyle w:val="Tables"/>
            </w:pPr>
            <w:r w:rsidRPr="00D27880">
              <w:t xml:space="preserve">MANAGE WCS PAYMENT ADMINISTRATION (AUTHORIZATION) </w:t>
            </w:r>
          </w:p>
        </w:tc>
      </w:tr>
      <w:tr w:rsidR="006B243B" w:rsidRPr="00D27880" w:rsidTr="004B0B12">
        <w:trPr>
          <w:trHeight w:val="719"/>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 xml:space="preserve">Compile </w:t>
            </w:r>
            <w:r w:rsidR="009722D3">
              <w:t xml:space="preserve">Payment </w:t>
            </w:r>
            <w:r w:rsidRPr="00D27880">
              <w:t>Batch</w:t>
            </w:r>
          </w:p>
        </w:tc>
        <w:tc>
          <w:tcPr>
            <w:tcW w:w="2221" w:type="pct"/>
            <w:shd w:val="clear" w:color="auto" w:fill="auto"/>
            <w:tcMar>
              <w:top w:w="0" w:type="dxa"/>
              <w:left w:w="108" w:type="dxa"/>
              <w:bottom w:w="0" w:type="dxa"/>
              <w:right w:w="108" w:type="dxa"/>
            </w:tcMar>
            <w:vAlign w:val="center"/>
          </w:tcPr>
          <w:p w:rsidR="006B243B" w:rsidRPr="00D27880" w:rsidRDefault="006B243B" w:rsidP="004B75A3">
            <w:pPr>
              <w:pStyle w:val="TableSmallText"/>
              <w:framePr w:wrap="around"/>
            </w:pPr>
            <w:r w:rsidRPr="00D27880">
              <w:t>Compile</w:t>
            </w:r>
            <w:r w:rsidR="004B75A3">
              <w:t xml:space="preserve"> and Authorise</w:t>
            </w:r>
            <w:r w:rsidRPr="00D27880">
              <w:t xml:space="preserve"> the batch documentation</w:t>
            </w:r>
            <w:r w:rsidR="004B75A3">
              <w:t xml:space="preserve"> </w:t>
            </w:r>
            <w:r w:rsidR="004B75A3" w:rsidRPr="004B75A3">
              <w:rPr>
                <w:color w:val="0070C0"/>
              </w:rPr>
              <w:t>according to delegation of authority</w:t>
            </w:r>
            <w:r w:rsidR="004B75A3">
              <w:t>.</w:t>
            </w:r>
            <w:r w:rsidRPr="00D27880">
              <w:t xml:space="preserve"> </w:t>
            </w:r>
          </w:p>
        </w:tc>
        <w:tc>
          <w:tcPr>
            <w:tcW w:w="534" w:type="pct"/>
            <w:shd w:val="clear" w:color="auto" w:fill="auto"/>
            <w:tcMar>
              <w:top w:w="0" w:type="dxa"/>
              <w:left w:w="108" w:type="dxa"/>
              <w:bottom w:w="0" w:type="dxa"/>
              <w:right w:w="108" w:type="dxa"/>
            </w:tcMar>
            <w:vAlign w:val="center"/>
          </w:tcPr>
          <w:p w:rsidR="006B243B" w:rsidRPr="00D27880" w:rsidRDefault="004B75A3" w:rsidP="004B0B12">
            <w:pPr>
              <w:pStyle w:val="TableSmallText"/>
              <w:framePr w:wrap="around"/>
            </w:pPr>
            <w:r w:rsidRPr="004B75A3">
              <w:rPr>
                <w:color w:val="0070C0"/>
              </w:rPr>
              <w:t>Projects HO</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4B75A3" w:rsidP="004B0B12">
            <w:pPr>
              <w:pStyle w:val="TableSmallText"/>
              <w:framePr w:wrap="around"/>
            </w:pPr>
            <w:r w:rsidRPr="004B75A3">
              <w:rPr>
                <w:color w:val="0070C0"/>
              </w:rPr>
              <w:t>Projects</w:t>
            </w:r>
            <w:r w:rsidR="006B243B" w:rsidRPr="00D27880">
              <w:t xml:space="preserve"> RO</w:t>
            </w:r>
          </w:p>
          <w:p w:rsidR="006B243B" w:rsidRPr="00D27880" w:rsidRDefault="006B243B" w:rsidP="004B0B12">
            <w:pPr>
              <w:pStyle w:val="TableSmallText"/>
              <w:framePr w:wrap="around"/>
            </w:pPr>
          </w:p>
        </w:tc>
      </w:tr>
      <w:tr w:rsidR="004B75A3" w:rsidRPr="00D27880" w:rsidTr="004B0B12">
        <w:trPr>
          <w:trHeight w:val="719"/>
        </w:trPr>
        <w:tc>
          <w:tcPr>
            <w:tcW w:w="336" w:type="pct"/>
            <w:shd w:val="clear" w:color="auto" w:fill="D5DCE4"/>
            <w:tcMar>
              <w:top w:w="0" w:type="dxa"/>
              <w:left w:w="108" w:type="dxa"/>
              <w:bottom w:w="0" w:type="dxa"/>
              <w:right w:w="108" w:type="dxa"/>
            </w:tcMar>
            <w:vAlign w:val="center"/>
          </w:tcPr>
          <w:p w:rsidR="004B75A3" w:rsidRPr="00D27880" w:rsidRDefault="004B75A3"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4B75A3" w:rsidRPr="003C5AA0" w:rsidRDefault="004B75A3" w:rsidP="003C5AA0">
            <w:pPr>
              <w:pStyle w:val="TableSmallText"/>
              <w:framePr w:wrap="around"/>
              <w:rPr>
                <w:color w:val="0070C0"/>
              </w:rPr>
            </w:pPr>
            <w:r w:rsidRPr="003C5AA0">
              <w:rPr>
                <w:color w:val="0070C0"/>
              </w:rPr>
              <w:t>Capture</w:t>
            </w:r>
            <w:r w:rsidR="003C5AA0">
              <w:rPr>
                <w:color w:val="0070C0"/>
              </w:rPr>
              <w:t xml:space="preserve"> Payment </w:t>
            </w:r>
          </w:p>
        </w:tc>
        <w:tc>
          <w:tcPr>
            <w:tcW w:w="2221" w:type="pct"/>
            <w:shd w:val="clear" w:color="auto" w:fill="auto"/>
            <w:tcMar>
              <w:top w:w="0" w:type="dxa"/>
              <w:left w:w="108" w:type="dxa"/>
              <w:bottom w:w="0" w:type="dxa"/>
              <w:right w:w="108" w:type="dxa"/>
            </w:tcMar>
            <w:vAlign w:val="center"/>
          </w:tcPr>
          <w:p w:rsidR="004B75A3" w:rsidRPr="003C5AA0" w:rsidRDefault="004B75A3" w:rsidP="003C5AA0">
            <w:pPr>
              <w:pStyle w:val="TableSmallText"/>
              <w:framePr w:wrap="around"/>
              <w:rPr>
                <w:color w:val="0070C0"/>
              </w:rPr>
            </w:pPr>
            <w:r w:rsidRPr="003C5AA0">
              <w:rPr>
                <w:color w:val="0070C0"/>
              </w:rPr>
              <w:t>Capture</w:t>
            </w:r>
            <w:r w:rsidR="003C5AA0">
              <w:rPr>
                <w:color w:val="0070C0"/>
              </w:rPr>
              <w:t xml:space="preserve"> the batch</w:t>
            </w:r>
            <w:r w:rsidRPr="003C5AA0">
              <w:rPr>
                <w:color w:val="0070C0"/>
              </w:rPr>
              <w:t xml:space="preserve"> and submit the batch </w:t>
            </w:r>
            <w:r w:rsidR="003C5AA0">
              <w:rPr>
                <w:color w:val="0070C0"/>
              </w:rPr>
              <w:t>together with</w:t>
            </w:r>
            <w:r w:rsidR="003C5AA0" w:rsidRPr="00D27880">
              <w:t xml:space="preserve"> </w:t>
            </w:r>
            <w:r w:rsidR="003C5AA0" w:rsidRPr="003C5AA0">
              <w:rPr>
                <w:color w:val="0070C0"/>
              </w:rPr>
              <w:t xml:space="preserve">Compliance checklist </w:t>
            </w:r>
            <w:r w:rsidRPr="003C5AA0">
              <w:rPr>
                <w:color w:val="0070C0"/>
              </w:rPr>
              <w:t xml:space="preserve">with batch header to the Regional/Head Office Finance Unit for </w:t>
            </w:r>
            <w:r w:rsidR="003C5AA0">
              <w:rPr>
                <w:color w:val="0070C0"/>
              </w:rPr>
              <w:t xml:space="preserve">verification. </w:t>
            </w:r>
          </w:p>
        </w:tc>
        <w:tc>
          <w:tcPr>
            <w:tcW w:w="534" w:type="pct"/>
            <w:shd w:val="clear" w:color="auto" w:fill="auto"/>
            <w:tcMar>
              <w:top w:w="0" w:type="dxa"/>
              <w:left w:w="108" w:type="dxa"/>
              <w:bottom w:w="0" w:type="dxa"/>
              <w:right w:w="108" w:type="dxa"/>
            </w:tcMar>
            <w:vAlign w:val="center"/>
          </w:tcPr>
          <w:p w:rsidR="004B75A3" w:rsidRPr="00D27880" w:rsidRDefault="003C5AA0" w:rsidP="004B0B12">
            <w:pPr>
              <w:pStyle w:val="TableSmallText"/>
              <w:framePr w:wrap="around"/>
            </w:pPr>
            <w:r w:rsidRPr="004B75A3">
              <w:rPr>
                <w:color w:val="0070C0"/>
              </w:rPr>
              <w:t>Projects HO</w:t>
            </w:r>
          </w:p>
        </w:tc>
        <w:tc>
          <w:tcPr>
            <w:tcW w:w="532" w:type="pct"/>
            <w:vAlign w:val="center"/>
          </w:tcPr>
          <w:p w:rsidR="004B75A3" w:rsidRPr="00D27880" w:rsidRDefault="003C5AA0" w:rsidP="004B0B12">
            <w:pPr>
              <w:pStyle w:val="TableSmallText"/>
              <w:framePr w:wrap="around"/>
            </w:pPr>
            <w:r w:rsidRPr="003C5AA0">
              <w:rPr>
                <w:color w:val="0070C0"/>
              </w:rPr>
              <w:t>WCS</w:t>
            </w:r>
          </w:p>
        </w:tc>
        <w:tc>
          <w:tcPr>
            <w:tcW w:w="531" w:type="pct"/>
            <w:vAlign w:val="center"/>
          </w:tcPr>
          <w:p w:rsidR="004B75A3" w:rsidRPr="00D27880" w:rsidRDefault="004B75A3" w:rsidP="004B75A3">
            <w:pPr>
              <w:pStyle w:val="TableSmallText"/>
              <w:framePr w:hSpace="0" w:wrap="auto" w:vAnchor="margin" w:hAnchor="text" w:yAlign="inline"/>
            </w:pPr>
            <w:r w:rsidRPr="004B75A3">
              <w:rPr>
                <w:color w:val="0070C0"/>
              </w:rPr>
              <w:t>Projects</w:t>
            </w:r>
            <w:r w:rsidRPr="00D27880">
              <w:t xml:space="preserve"> RO</w:t>
            </w:r>
          </w:p>
          <w:p w:rsidR="004B75A3" w:rsidRPr="00D27880" w:rsidRDefault="004B75A3" w:rsidP="004B0B12">
            <w:pPr>
              <w:pStyle w:val="TableSmallText"/>
              <w:framePr w:wrap="around"/>
            </w:pP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3C5AA0">
            <w:pPr>
              <w:pStyle w:val="TableSmallText"/>
              <w:framePr w:wrap="around"/>
            </w:pPr>
            <w:r w:rsidRPr="00D27880">
              <w:t xml:space="preserve">Receive </w:t>
            </w:r>
            <w:r w:rsidR="003C5AA0" w:rsidRPr="003C5AA0">
              <w:rPr>
                <w:color w:val="0070C0"/>
              </w:rPr>
              <w:t>Authorised</w:t>
            </w:r>
            <w:r w:rsidRPr="003C5AA0">
              <w:rPr>
                <w:color w:val="0070C0"/>
              </w:rPr>
              <w:t xml:space="preserve"> </w:t>
            </w:r>
            <w:r w:rsidRPr="00D27880">
              <w:t>Payment Batch</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Receive </w:t>
            </w:r>
            <w:r w:rsidR="003C5AA0">
              <w:t>a</w:t>
            </w:r>
            <w:r w:rsidR="003C5AA0" w:rsidRPr="003C5AA0">
              <w:rPr>
                <w:color w:val="0070C0"/>
              </w:rPr>
              <w:t>uthorised</w:t>
            </w:r>
            <w:r w:rsidR="003C5AA0" w:rsidRPr="00D27880">
              <w:t xml:space="preserve"> </w:t>
            </w:r>
            <w:r w:rsidRPr="00D27880">
              <w:t>payments (payment batch) from PMTE Project Offices with WCS printout, progress payment and Reapatala tracking number. The documents received include the invoice with all supporting information.</w:t>
            </w:r>
          </w:p>
          <w:p w:rsidR="006B243B" w:rsidRPr="00D27880" w:rsidRDefault="006B243B" w:rsidP="004B0B12">
            <w:pPr>
              <w:pStyle w:val="TableBullet1"/>
            </w:pPr>
            <w:r w:rsidRPr="00D27880">
              <w:t xml:space="preserve">Record </w:t>
            </w:r>
            <w:r w:rsidR="003C5AA0">
              <w:t>a</w:t>
            </w:r>
            <w:r w:rsidR="003C5AA0" w:rsidRPr="003C5AA0">
              <w:rPr>
                <w:color w:val="0070C0"/>
              </w:rPr>
              <w:t>uthorised</w:t>
            </w:r>
            <w:r w:rsidRPr="00D27880">
              <w:t xml:space="preserve"> payments (payment batch) received from PMTE Project Offices in payment register; </w:t>
            </w:r>
          </w:p>
          <w:p w:rsidR="006B243B" w:rsidRPr="00D27880" w:rsidRDefault="006B243B" w:rsidP="004B0B12">
            <w:pPr>
              <w:pStyle w:val="TableBullet1"/>
            </w:pPr>
            <w:r w:rsidRPr="00D27880">
              <w:t>Ensure that payments (payment batch) received from the line function is signed according to the Departmental Delegations; and</w:t>
            </w:r>
          </w:p>
          <w:p w:rsidR="006B243B" w:rsidRPr="00D60564" w:rsidRDefault="003C5AA0" w:rsidP="006C54DB">
            <w:pPr>
              <w:pStyle w:val="TableBullet1"/>
              <w:rPr>
                <w:szCs w:val="20"/>
              </w:rPr>
            </w:pPr>
            <w:r w:rsidRPr="003C5AA0">
              <w:rPr>
                <w:color w:val="0070C0"/>
              </w:rPr>
              <w:t>Verify</w:t>
            </w:r>
            <w:r>
              <w:t xml:space="preserve"> the </w:t>
            </w:r>
            <w:r w:rsidR="006B243B" w:rsidRPr="00D27880">
              <w:t xml:space="preserve">Compliance checklist </w:t>
            </w:r>
            <w:r w:rsidRPr="003C5AA0">
              <w:rPr>
                <w:color w:val="0070C0"/>
              </w:rPr>
              <w:t xml:space="preserve">against </w:t>
            </w:r>
            <w:r w:rsidR="006B243B" w:rsidRPr="003C5AA0">
              <w:rPr>
                <w:color w:val="0070C0"/>
              </w:rPr>
              <w:t xml:space="preserve">the </w:t>
            </w:r>
            <w:r>
              <w:rPr>
                <w:color w:val="0070C0"/>
              </w:rPr>
              <w:t xml:space="preserve">information supplied and sign the </w:t>
            </w:r>
            <w:r w:rsidR="006C54DB">
              <w:rPr>
                <w:color w:val="0070C0"/>
              </w:rPr>
              <w:t xml:space="preserve">checklist. </w:t>
            </w:r>
          </w:p>
          <w:p w:rsidR="00D60564" w:rsidRPr="00D27880" w:rsidRDefault="00D60564" w:rsidP="00D60564">
            <w:pPr>
              <w:pStyle w:val="TableBullet1"/>
              <w:rPr>
                <w:szCs w:val="20"/>
              </w:rPr>
            </w:pPr>
            <w:r w:rsidRPr="00D60564">
              <w:rPr>
                <w:color w:val="0070C0"/>
              </w:rPr>
              <w:t>For payments greater than R1 mil, Line Function compiles a TT payment letter</w:t>
            </w:r>
            <w:r>
              <w:rPr>
                <w:color w:val="0070C0"/>
              </w:rPr>
              <w:t>.</w:t>
            </w:r>
            <w:r w:rsidRPr="00D60564">
              <w:rPr>
                <w:color w:val="0070C0"/>
              </w:rPr>
              <w:t xml:space="preserve"> </w:t>
            </w:r>
          </w:p>
        </w:tc>
        <w:tc>
          <w:tcPr>
            <w:tcW w:w="534" w:type="pct"/>
            <w:shd w:val="clear" w:color="auto" w:fill="auto"/>
            <w:tcMar>
              <w:top w:w="0" w:type="dxa"/>
              <w:left w:w="108" w:type="dxa"/>
              <w:bottom w:w="0" w:type="dxa"/>
              <w:right w:w="108" w:type="dxa"/>
            </w:tcMar>
            <w:vAlign w:val="center"/>
          </w:tcPr>
          <w:p w:rsidR="006B243B" w:rsidRPr="00D27880" w:rsidRDefault="006C54DB" w:rsidP="004B0B12">
            <w:pPr>
              <w:pStyle w:val="TableSmallText"/>
              <w:framePr w:wrap="around"/>
            </w:pPr>
            <w:r w:rsidRPr="006C54DB">
              <w:rPr>
                <w:color w:val="0070C0"/>
              </w:rPr>
              <w:t>SA</w:t>
            </w:r>
            <w:r w:rsidR="006B243B" w:rsidRPr="00D27880">
              <w:t xml:space="preserve">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Del="00A70219" w:rsidRDefault="006B243B" w:rsidP="006C54DB">
            <w:pPr>
              <w:pStyle w:val="TableSmallText"/>
              <w:framePr w:wrap="around"/>
            </w:pPr>
            <w:r w:rsidRPr="00D27880">
              <w:t xml:space="preserve">Verify </w:t>
            </w:r>
            <w:r w:rsidR="006C54DB" w:rsidRPr="006C54DB">
              <w:rPr>
                <w:color w:val="0070C0"/>
              </w:rPr>
              <w:t xml:space="preserve">and Authorise </w:t>
            </w:r>
            <w:r w:rsidRPr="00D27880">
              <w:t xml:space="preserve">Payment </w:t>
            </w:r>
          </w:p>
        </w:tc>
        <w:tc>
          <w:tcPr>
            <w:tcW w:w="2221" w:type="pct"/>
            <w:shd w:val="clear" w:color="auto" w:fill="auto"/>
            <w:tcMar>
              <w:top w:w="0" w:type="dxa"/>
              <w:left w:w="108" w:type="dxa"/>
              <w:bottom w:w="0" w:type="dxa"/>
              <w:right w:w="108" w:type="dxa"/>
            </w:tcMar>
            <w:vAlign w:val="center"/>
          </w:tcPr>
          <w:p w:rsidR="006B243B" w:rsidRDefault="006B243B" w:rsidP="006C54DB">
            <w:pPr>
              <w:pStyle w:val="TableSmallText"/>
              <w:framePr w:wrap="around"/>
              <w:rPr>
                <w:color w:val="0070C0"/>
              </w:rPr>
            </w:pPr>
            <w:r w:rsidRPr="00D27880">
              <w:t>Compare and verify payment details on the WCS system against the payment batch (manual)</w:t>
            </w:r>
            <w:r w:rsidR="006C54DB">
              <w:t xml:space="preserve"> </w:t>
            </w:r>
            <w:r w:rsidR="006C54DB">
              <w:rPr>
                <w:color w:val="0070C0"/>
              </w:rPr>
              <w:t>and sign the payment batch.</w:t>
            </w:r>
          </w:p>
          <w:p w:rsidR="006C54DB" w:rsidRDefault="006C54DB" w:rsidP="006C54DB">
            <w:pPr>
              <w:pStyle w:val="TableSmallText"/>
              <w:framePr w:hSpace="0" w:wrap="auto" w:vAnchor="margin" w:hAnchor="text" w:yAlign="inline"/>
            </w:pPr>
          </w:p>
          <w:p w:rsidR="006C54DB" w:rsidRPr="00D27880" w:rsidRDefault="006C54DB" w:rsidP="006C54DB">
            <w:pPr>
              <w:pStyle w:val="TableSmallText"/>
              <w:framePr w:hSpace="0" w:wrap="auto" w:vAnchor="margin" w:hAnchor="text" w:yAlign="inline"/>
            </w:pPr>
            <w:r w:rsidRPr="00D27880">
              <w:t xml:space="preserve">Ensure that payment is captured correctly and authorise the payment. </w:t>
            </w:r>
          </w:p>
          <w:p w:rsidR="006C54DB" w:rsidRDefault="006C54DB" w:rsidP="006C54DB">
            <w:pPr>
              <w:pStyle w:val="TableSmallText"/>
              <w:framePr w:hSpace="0" w:wrap="auto" w:vAnchor="margin" w:hAnchor="text" w:yAlign="inline"/>
            </w:pPr>
            <w:r w:rsidRPr="00D27880">
              <w:t xml:space="preserve">Return incorrectly captured payment to Senior Accounting Clerk for rectification. The incorrectly captured payments are returned to the line functions and will only be processed once they have been rectified. </w:t>
            </w:r>
          </w:p>
          <w:p w:rsidR="006C54DB" w:rsidRDefault="006C54DB" w:rsidP="006C54DB">
            <w:pPr>
              <w:pStyle w:val="TableSmallText"/>
              <w:framePr w:hSpace="0" w:wrap="auto" w:vAnchor="margin" w:hAnchor="text" w:yAlign="inline"/>
            </w:pPr>
          </w:p>
          <w:p w:rsidR="006C54DB" w:rsidRPr="00D27880" w:rsidRDefault="006C54DB" w:rsidP="006C54DB">
            <w:pPr>
              <w:pStyle w:val="TableSmallText"/>
              <w:framePr w:hSpace="0" w:wrap="auto" w:vAnchor="margin" w:hAnchor="text" w:yAlign="inline"/>
            </w:pPr>
            <w:r w:rsidRPr="006C54DB">
              <w:rPr>
                <w:color w:val="0070C0"/>
              </w:rPr>
              <w:t>If the captured payment is verified as correct</w:t>
            </w:r>
            <w:r>
              <w:t>,</w:t>
            </w:r>
            <w:r w:rsidRPr="00D27880">
              <w:t xml:space="preserve"> stamp the documents as </w:t>
            </w:r>
            <w:r>
              <w:t>“</w:t>
            </w:r>
            <w:r w:rsidRPr="00D27880">
              <w:t>PAID</w:t>
            </w:r>
            <w:r>
              <w:t>”</w:t>
            </w:r>
            <w:r w:rsidRPr="00D27880">
              <w:t>.</w:t>
            </w:r>
          </w:p>
          <w:p w:rsidR="006C54DB" w:rsidRDefault="006C54DB" w:rsidP="006C54DB">
            <w:pPr>
              <w:pStyle w:val="TableSmallText"/>
              <w:framePr w:wrap="around"/>
              <w:rPr>
                <w:color w:val="0070C0"/>
              </w:rPr>
            </w:pPr>
          </w:p>
          <w:p w:rsidR="006C54DB" w:rsidRPr="00D27880" w:rsidDel="00A70219" w:rsidRDefault="006C54DB" w:rsidP="00D60564">
            <w:pPr>
              <w:pStyle w:val="TableSmallText"/>
              <w:framePr w:wrap="around"/>
            </w:pPr>
          </w:p>
        </w:tc>
        <w:tc>
          <w:tcPr>
            <w:tcW w:w="534" w:type="pct"/>
            <w:shd w:val="clear" w:color="auto" w:fill="auto"/>
            <w:tcMar>
              <w:top w:w="0" w:type="dxa"/>
              <w:left w:w="108" w:type="dxa"/>
              <w:bottom w:w="0" w:type="dxa"/>
              <w:right w:w="108" w:type="dxa"/>
            </w:tcMar>
            <w:vAlign w:val="center"/>
          </w:tcPr>
          <w:p w:rsidR="006B243B" w:rsidRPr="00D27880" w:rsidRDefault="00A76D7B" w:rsidP="00A76D7B">
            <w:pPr>
              <w:pStyle w:val="TableSmallText"/>
              <w:framePr w:wrap="around"/>
            </w:pPr>
            <w:r>
              <w:rPr>
                <w:color w:val="0070C0"/>
              </w:rPr>
              <w:t>A</w:t>
            </w:r>
            <w:r w:rsidR="006B243B" w:rsidRPr="006C54DB">
              <w:rPr>
                <w:color w:val="0070C0"/>
              </w:rPr>
              <w:t>S</w:t>
            </w:r>
            <w:r>
              <w:rPr>
                <w:color w:val="0070C0"/>
              </w:rPr>
              <w:t>D</w:t>
            </w:r>
            <w:r w:rsidR="006B243B" w:rsidRPr="00D27880">
              <w:t xml:space="preserve"> Accounts Payable</w:t>
            </w:r>
          </w:p>
        </w:tc>
        <w:tc>
          <w:tcPr>
            <w:tcW w:w="532" w:type="pct"/>
            <w:vAlign w:val="center"/>
          </w:tcPr>
          <w:p w:rsidR="00627ABB" w:rsidRDefault="00627ABB" w:rsidP="004B0B12">
            <w:pPr>
              <w:pStyle w:val="TableSmallText"/>
              <w:framePr w:wrap="around"/>
            </w:pPr>
          </w:p>
          <w:p w:rsidR="006B243B" w:rsidRPr="00D27880" w:rsidRDefault="00627ABB" w:rsidP="004B0B12">
            <w:pPr>
              <w:pStyle w:val="TableSmallText"/>
              <w:framePr w:wrap="around"/>
            </w:pPr>
            <w:r w:rsidRPr="00D27880">
              <w:t>WCS</w:t>
            </w:r>
          </w:p>
        </w:tc>
        <w:tc>
          <w:tcPr>
            <w:tcW w:w="531" w:type="pct"/>
            <w:vAlign w:val="center"/>
          </w:tcPr>
          <w:p w:rsidR="006B243B" w:rsidRPr="00D27880" w:rsidRDefault="006B243B" w:rsidP="004B0B12">
            <w:pPr>
              <w:pStyle w:val="TableSmallText"/>
              <w:framePr w:wrap="around"/>
            </w:pPr>
            <w:r w:rsidRPr="00D27880">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D60564" w:rsidP="004B0B12">
            <w:pPr>
              <w:pStyle w:val="TableSmallText"/>
              <w:framePr w:wrap="around"/>
            </w:pPr>
            <w:r w:rsidRPr="00D60564">
              <w:rPr>
                <w:color w:val="0070C0"/>
              </w:rPr>
              <w:t>Submit</w:t>
            </w:r>
            <w:r w:rsidR="006B243B" w:rsidRPr="00D27880">
              <w:t xml:space="preserve"> Payment TT Letter (If Required)</w:t>
            </w:r>
          </w:p>
        </w:tc>
        <w:tc>
          <w:tcPr>
            <w:tcW w:w="2221" w:type="pct"/>
            <w:shd w:val="clear" w:color="auto" w:fill="auto"/>
            <w:tcMar>
              <w:top w:w="0" w:type="dxa"/>
              <w:left w:w="108" w:type="dxa"/>
              <w:bottom w:w="0" w:type="dxa"/>
              <w:right w:w="108" w:type="dxa"/>
            </w:tcMar>
            <w:vAlign w:val="center"/>
          </w:tcPr>
          <w:p w:rsidR="001234BF" w:rsidRDefault="001234BF" w:rsidP="00D60564">
            <w:pPr>
              <w:pStyle w:val="TableSmallText"/>
              <w:framePr w:wrap="around"/>
            </w:pPr>
            <w:r>
              <w:t>F</w:t>
            </w:r>
            <w:r w:rsidRPr="00D27880">
              <w:t>or</w:t>
            </w:r>
            <w:r>
              <w:t xml:space="preserve"> </w:t>
            </w:r>
            <w:r w:rsidRPr="00D60564">
              <w:rPr>
                <w:color w:val="0070C0"/>
              </w:rPr>
              <w:t>payments</w:t>
            </w:r>
            <w:r>
              <w:t xml:space="preserve"> greater than </w:t>
            </w:r>
            <w:r w:rsidRPr="00D27880">
              <w:t xml:space="preserve">R1 </w:t>
            </w:r>
            <w:r w:rsidR="00E56BDE" w:rsidRPr="00D27880">
              <w:t>mil,</w:t>
            </w:r>
            <w:r w:rsidRPr="00D27880">
              <w:t xml:space="preserve"> Telegraphic Transfer (TT) Letter is </w:t>
            </w:r>
            <w:r>
              <w:t xml:space="preserve">extracted from batch and submitted to PMG team. </w:t>
            </w:r>
            <w:r w:rsidRPr="00D27880">
              <w:t xml:space="preserve"> </w:t>
            </w:r>
          </w:p>
          <w:p w:rsidR="006B243B" w:rsidRPr="00D27880" w:rsidRDefault="00D60564" w:rsidP="00D60564">
            <w:pPr>
              <w:pStyle w:val="TableSmallText"/>
              <w:framePr w:wrap="around"/>
            </w:pPr>
            <w:r>
              <w:t>T</w:t>
            </w:r>
            <w:r w:rsidR="006B243B" w:rsidRPr="00D27880">
              <w:t>he letter must be received by PMG before 10am for the Safety Net Run.</w:t>
            </w:r>
          </w:p>
        </w:tc>
        <w:tc>
          <w:tcPr>
            <w:tcW w:w="534" w:type="pct"/>
            <w:shd w:val="clear" w:color="auto" w:fill="auto"/>
            <w:tcMar>
              <w:top w:w="0" w:type="dxa"/>
              <w:left w:w="108" w:type="dxa"/>
              <w:bottom w:w="0" w:type="dxa"/>
              <w:right w:w="108" w:type="dxa"/>
            </w:tcMar>
            <w:vAlign w:val="center"/>
          </w:tcPr>
          <w:p w:rsidR="006B243B" w:rsidRPr="00D27880" w:rsidRDefault="00D60564" w:rsidP="004B0B12">
            <w:pPr>
              <w:pStyle w:val="TableSmallText"/>
              <w:framePr w:wrap="around"/>
            </w:pPr>
            <w:r w:rsidRPr="00D60564">
              <w:rPr>
                <w:color w:val="0070C0"/>
              </w:rPr>
              <w:t>SA</w:t>
            </w:r>
            <w:r w:rsidR="006B243B" w:rsidRPr="00D60564">
              <w:rPr>
                <w:color w:val="0070C0"/>
              </w:rPr>
              <w:t xml:space="preserve"> </w:t>
            </w:r>
            <w:r w:rsidR="006B243B" w:rsidRPr="00D27880">
              <w:t>Accounts Payable</w:t>
            </w:r>
          </w:p>
        </w:tc>
        <w:tc>
          <w:tcPr>
            <w:tcW w:w="532" w:type="pct"/>
            <w:vAlign w:val="center"/>
          </w:tcPr>
          <w:p w:rsidR="006B243B" w:rsidRPr="00D27880" w:rsidRDefault="006B243B" w:rsidP="004B0B12">
            <w:pPr>
              <w:pStyle w:val="TableSmallText"/>
              <w:framePr w:wrap="around"/>
              <w:rPr>
                <w:color w:val="0070C0"/>
              </w:rPr>
            </w:pPr>
          </w:p>
        </w:tc>
        <w:tc>
          <w:tcPr>
            <w:tcW w:w="531" w:type="pct"/>
            <w:vAlign w:val="center"/>
          </w:tcPr>
          <w:p w:rsidR="006B243B" w:rsidRPr="00D27880" w:rsidRDefault="006B243B" w:rsidP="001234BF">
            <w:pPr>
              <w:pStyle w:val="TableSmallText"/>
              <w:framePr w:wrap="around"/>
            </w:pPr>
            <w:r w:rsidRPr="00D27880">
              <w:rPr>
                <w:color w:val="0070C0"/>
              </w:rPr>
              <w:t xml:space="preserve">SA Accounts Payable </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1234BF">
            <w:pPr>
              <w:pStyle w:val="TableSmallText"/>
              <w:framePr w:wrap="around"/>
            </w:pPr>
            <w:r w:rsidRPr="00D27880">
              <w:t xml:space="preserve">Run WCS Interface </w:t>
            </w:r>
            <w:r w:rsidR="001234BF">
              <w:t xml:space="preserve">to </w:t>
            </w:r>
            <w:r w:rsidRPr="00D27880">
              <w:t>Sage</w:t>
            </w:r>
          </w:p>
        </w:tc>
        <w:tc>
          <w:tcPr>
            <w:tcW w:w="2221" w:type="pct"/>
            <w:shd w:val="clear" w:color="auto" w:fill="auto"/>
            <w:tcMar>
              <w:top w:w="0" w:type="dxa"/>
              <w:left w:w="108" w:type="dxa"/>
              <w:bottom w:w="0" w:type="dxa"/>
              <w:right w:w="108" w:type="dxa"/>
            </w:tcMar>
            <w:vAlign w:val="center"/>
          </w:tcPr>
          <w:p w:rsidR="006B243B" w:rsidRPr="00D27880" w:rsidRDefault="006B243B" w:rsidP="001234BF">
            <w:pPr>
              <w:pStyle w:val="TableSmallText"/>
              <w:framePr w:wrap="around"/>
            </w:pPr>
            <w:r w:rsidRPr="00D27880">
              <w:t>The payment is run manuall</w:t>
            </w:r>
            <w:r w:rsidR="001234BF">
              <w:t>y on WCS at 12 pm and interface</w:t>
            </w:r>
            <w:r w:rsidRPr="00D27880">
              <w:t xml:space="preserve"> to SAGE</w:t>
            </w:r>
            <w:r w:rsidR="001234BF">
              <w:t>. (</w:t>
            </w:r>
            <w:r w:rsidR="001234BF" w:rsidRPr="001234BF">
              <w:rPr>
                <w:color w:val="0070C0"/>
              </w:rPr>
              <w:t xml:space="preserve">The interface to the bank </w:t>
            </w:r>
            <w:r w:rsidR="001234BF">
              <w:rPr>
                <w:color w:val="0070C0"/>
              </w:rPr>
              <w:t xml:space="preserve">is done by </w:t>
            </w:r>
            <w:r w:rsidR="001234BF" w:rsidRPr="001234BF">
              <w:rPr>
                <w:color w:val="0070C0"/>
              </w:rPr>
              <w:t xml:space="preserve">SAGE Controller </w:t>
            </w:r>
            <w:r w:rsidR="001234BF">
              <w:rPr>
                <w:color w:val="0070C0"/>
              </w:rPr>
              <w:t xml:space="preserve">and completes </w:t>
            </w:r>
            <w:r w:rsidRPr="001234BF">
              <w:rPr>
                <w:color w:val="0070C0"/>
              </w:rPr>
              <w:t>at 3pm</w:t>
            </w:r>
            <w:r w:rsidR="001234BF">
              <w:t>)</w:t>
            </w:r>
            <w:r w:rsidRPr="00D27880">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Accounts Payable</w:t>
            </w:r>
          </w:p>
        </w:tc>
        <w:tc>
          <w:tcPr>
            <w:tcW w:w="532" w:type="pct"/>
            <w:vAlign w:val="center"/>
          </w:tcPr>
          <w:p w:rsidR="006B243B" w:rsidRPr="00D27880" w:rsidRDefault="00627ABB" w:rsidP="004B0B12">
            <w:pPr>
              <w:pStyle w:val="TableSmallText"/>
              <w:framePr w:wrap="around"/>
            </w:pPr>
            <w:r w:rsidRPr="00D27880">
              <w:t>WCS</w:t>
            </w:r>
            <w:r>
              <w:t>,</w:t>
            </w:r>
            <w:r w:rsidRPr="00D27880">
              <w:t xml:space="preserve"> SAGE</w:t>
            </w:r>
          </w:p>
        </w:tc>
        <w:tc>
          <w:tcPr>
            <w:tcW w:w="531" w:type="pct"/>
            <w:vAlign w:val="center"/>
          </w:tcPr>
          <w:p w:rsidR="006B243B" w:rsidRPr="00D27880" w:rsidRDefault="001234BF" w:rsidP="004B0B12">
            <w:pPr>
              <w:pStyle w:val="TableSmallText"/>
              <w:framePr w:wrap="around"/>
            </w:pPr>
            <w:r>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Allocate SAGE Payment number</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Allocate SAGE Payment number that appears on the system to the payment advice (where applicable). </w:t>
            </w:r>
          </w:p>
        </w:tc>
        <w:tc>
          <w:tcPr>
            <w:tcW w:w="534" w:type="pct"/>
            <w:shd w:val="clear" w:color="auto" w:fill="auto"/>
            <w:tcMar>
              <w:top w:w="0" w:type="dxa"/>
              <w:left w:w="108" w:type="dxa"/>
              <w:bottom w:w="0" w:type="dxa"/>
              <w:right w:w="108" w:type="dxa"/>
            </w:tcMar>
            <w:vAlign w:val="center"/>
          </w:tcPr>
          <w:p w:rsidR="006B243B" w:rsidRPr="00D27880" w:rsidRDefault="001234BF" w:rsidP="004B0B12">
            <w:pPr>
              <w:pStyle w:val="TableSmallText"/>
              <w:framePr w:wrap="around"/>
            </w:pPr>
            <w:r w:rsidRPr="00D60564">
              <w:rPr>
                <w:color w:val="0070C0"/>
              </w:rPr>
              <w:t xml:space="preserve">SA </w:t>
            </w:r>
            <w:r w:rsidRPr="00D27880">
              <w:t>Accounts Payable</w:t>
            </w:r>
          </w:p>
        </w:tc>
        <w:tc>
          <w:tcPr>
            <w:tcW w:w="532" w:type="pct"/>
            <w:vAlign w:val="center"/>
          </w:tcPr>
          <w:p w:rsidR="006B243B" w:rsidRPr="00D27880" w:rsidRDefault="00627ABB" w:rsidP="004B0B12">
            <w:pPr>
              <w:pStyle w:val="TableSmallText"/>
              <w:framePr w:wrap="around"/>
            </w:pPr>
            <w:r w:rsidRPr="00D27880">
              <w:t>SAGE</w:t>
            </w:r>
          </w:p>
        </w:tc>
        <w:tc>
          <w:tcPr>
            <w:tcW w:w="531" w:type="pct"/>
            <w:vAlign w:val="center"/>
          </w:tcPr>
          <w:p w:rsidR="006B243B" w:rsidRPr="00D27880" w:rsidRDefault="001234BF" w:rsidP="004B0B12">
            <w:pPr>
              <w:pStyle w:val="TableSmallText"/>
              <w:framePr w:wrap="around"/>
            </w:pPr>
            <w:r w:rsidRPr="00D60564">
              <w:rPr>
                <w:color w:val="0070C0"/>
              </w:rPr>
              <w:t xml:space="preserve">SA </w:t>
            </w:r>
            <w:r w:rsidRPr="00D27880">
              <w:t>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Send Payment Documentation to Batch Control</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Send payment documentation to batch control.</w:t>
            </w:r>
          </w:p>
        </w:tc>
        <w:tc>
          <w:tcPr>
            <w:tcW w:w="534" w:type="pct"/>
            <w:shd w:val="clear" w:color="auto" w:fill="auto"/>
            <w:tcMar>
              <w:top w:w="0" w:type="dxa"/>
              <w:left w:w="108" w:type="dxa"/>
              <w:bottom w:w="0" w:type="dxa"/>
              <w:right w:w="108" w:type="dxa"/>
            </w:tcMar>
            <w:vAlign w:val="center"/>
          </w:tcPr>
          <w:p w:rsidR="006B243B" w:rsidRPr="00D27880" w:rsidRDefault="001234BF" w:rsidP="004B0B12">
            <w:pPr>
              <w:pStyle w:val="TableSmallText"/>
              <w:framePr w:wrap="around"/>
            </w:pPr>
            <w:r w:rsidRPr="00D60564">
              <w:rPr>
                <w:color w:val="0070C0"/>
              </w:rPr>
              <w:t xml:space="preserve">SA </w:t>
            </w:r>
            <w:r w:rsidRPr="00D27880">
              <w:t>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Send the Proof of Payment</w:t>
            </w:r>
          </w:p>
        </w:tc>
        <w:tc>
          <w:tcPr>
            <w:tcW w:w="2221" w:type="pct"/>
            <w:shd w:val="clear" w:color="auto" w:fill="auto"/>
            <w:tcMar>
              <w:top w:w="0" w:type="dxa"/>
              <w:left w:w="108" w:type="dxa"/>
              <w:bottom w:w="0" w:type="dxa"/>
              <w:right w:w="108" w:type="dxa"/>
            </w:tcMar>
            <w:vAlign w:val="center"/>
          </w:tcPr>
          <w:p w:rsidR="006B243B" w:rsidRPr="00D27880" w:rsidRDefault="006B243B" w:rsidP="00820C43">
            <w:pPr>
              <w:pStyle w:val="TableSmallText"/>
              <w:framePr w:wrap="around"/>
            </w:pPr>
            <w:r w:rsidRPr="00D27880">
              <w:t xml:space="preserve">Send the proof of payment </w:t>
            </w:r>
            <w:r w:rsidR="00820C43">
              <w:t xml:space="preserve">when </w:t>
            </w:r>
            <w:r w:rsidR="00820C43" w:rsidRPr="00820C43">
              <w:rPr>
                <w:color w:val="0070C0"/>
              </w:rPr>
              <w:t>requested</w:t>
            </w:r>
            <w:r w:rsidRPr="00D27880">
              <w:t>.</w:t>
            </w:r>
          </w:p>
        </w:tc>
        <w:tc>
          <w:tcPr>
            <w:tcW w:w="534" w:type="pct"/>
            <w:shd w:val="clear" w:color="auto" w:fill="auto"/>
            <w:tcMar>
              <w:top w:w="0" w:type="dxa"/>
              <w:left w:w="108" w:type="dxa"/>
              <w:bottom w:w="0" w:type="dxa"/>
              <w:right w:w="108" w:type="dxa"/>
            </w:tcMar>
            <w:vAlign w:val="center"/>
          </w:tcPr>
          <w:p w:rsidR="006B243B" w:rsidRPr="00D27880" w:rsidRDefault="001234BF" w:rsidP="004B0B12">
            <w:pPr>
              <w:pStyle w:val="TableSmallText"/>
              <w:framePr w:wrap="around"/>
            </w:pPr>
            <w:r w:rsidRPr="00D60564">
              <w:rPr>
                <w:color w:val="0070C0"/>
              </w:rPr>
              <w:t xml:space="preserve">SA </w:t>
            </w:r>
            <w:r w:rsidRPr="00D27880">
              <w:t>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SA Accounts Payable</w:t>
            </w:r>
          </w:p>
        </w:tc>
      </w:tr>
      <w:tr w:rsidR="008C2F9C" w:rsidRPr="00D27880" w:rsidTr="008C2F9C">
        <w:trPr>
          <w:trHeight w:val="517"/>
        </w:trPr>
        <w:tc>
          <w:tcPr>
            <w:tcW w:w="336" w:type="pct"/>
            <w:shd w:val="clear" w:color="auto" w:fill="D5DCE4"/>
            <w:tcMar>
              <w:top w:w="0" w:type="dxa"/>
              <w:left w:w="108" w:type="dxa"/>
              <w:bottom w:w="0" w:type="dxa"/>
              <w:right w:w="108" w:type="dxa"/>
            </w:tcMar>
            <w:vAlign w:val="center"/>
          </w:tcPr>
          <w:p w:rsidR="008C2F9C" w:rsidRPr="00D27880" w:rsidRDefault="008C2F9C" w:rsidP="008C2F9C">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9D9D9" w:themeFill="background1" w:themeFillShade="D9"/>
            <w:vAlign w:val="center"/>
          </w:tcPr>
          <w:p w:rsidR="008C2F9C" w:rsidRPr="00D27880" w:rsidRDefault="008C2F9C" w:rsidP="008C2F9C">
            <w:pPr>
              <w:pStyle w:val="Tables"/>
              <w:framePr w:hSpace="180" w:wrap="around" w:vAnchor="text" w:hAnchor="margin" w:y="270"/>
            </w:pPr>
            <w:r w:rsidRPr="00D27880">
              <w:t>WCS/</w:t>
            </w:r>
            <w:r>
              <w:t>SAGE</w:t>
            </w:r>
            <w:r w:rsidRPr="00D27880">
              <w:t xml:space="preserve"> INTERGRATION (</w:t>
            </w:r>
            <w:r>
              <w:t>MANUAL</w:t>
            </w:r>
            <w:r w:rsidRPr="00D27880">
              <w:t>)</w:t>
            </w:r>
          </w:p>
        </w:tc>
      </w:tr>
      <w:tr w:rsidR="008C2F9C" w:rsidRPr="00D27880" w:rsidTr="004B0B12">
        <w:trPr>
          <w:trHeight w:val="517"/>
        </w:trPr>
        <w:tc>
          <w:tcPr>
            <w:tcW w:w="336" w:type="pct"/>
            <w:shd w:val="clear" w:color="auto" w:fill="D5DCE4"/>
            <w:tcMar>
              <w:top w:w="0" w:type="dxa"/>
              <w:left w:w="108" w:type="dxa"/>
              <w:bottom w:w="0" w:type="dxa"/>
              <w:right w:w="108" w:type="dxa"/>
            </w:tcMar>
            <w:vAlign w:val="center"/>
          </w:tcPr>
          <w:p w:rsidR="008C2F9C" w:rsidRPr="00D27880" w:rsidRDefault="008C2F9C" w:rsidP="008C2F9C">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8C2F9C" w:rsidRPr="00D27880" w:rsidRDefault="008C2F9C" w:rsidP="008C2F9C">
            <w:pPr>
              <w:pStyle w:val="TableSmallText"/>
              <w:framePr w:hSpace="0" w:wrap="auto" w:vAnchor="margin" w:hAnchor="text" w:yAlign="inline"/>
            </w:pPr>
            <w:r>
              <w:t xml:space="preserve">Run Manual Payment </w:t>
            </w:r>
          </w:p>
        </w:tc>
        <w:tc>
          <w:tcPr>
            <w:tcW w:w="2221" w:type="pct"/>
            <w:shd w:val="clear" w:color="auto" w:fill="auto"/>
            <w:tcMar>
              <w:top w:w="0" w:type="dxa"/>
              <w:left w:w="108" w:type="dxa"/>
              <w:bottom w:w="0" w:type="dxa"/>
              <w:right w:w="108" w:type="dxa"/>
            </w:tcMar>
            <w:vAlign w:val="center"/>
          </w:tcPr>
          <w:p w:rsidR="008C2F9C" w:rsidRPr="00D27880" w:rsidRDefault="008C2F9C" w:rsidP="008C2F9C">
            <w:pPr>
              <w:pStyle w:val="TableSmallText"/>
              <w:framePr w:hSpace="0" w:wrap="auto" w:vAnchor="margin" w:hAnchor="text" w:yAlign="inline"/>
            </w:pPr>
            <w:r>
              <w:t>The Payment is done manually on WCS at 12pm daily and then interfaces with SAGE. (</w:t>
            </w:r>
            <w:r w:rsidRPr="001234BF">
              <w:rPr>
                <w:color w:val="0070C0"/>
              </w:rPr>
              <w:t xml:space="preserve">The interface to the bank </w:t>
            </w:r>
            <w:r>
              <w:rPr>
                <w:color w:val="0070C0"/>
              </w:rPr>
              <w:t xml:space="preserve">is done by </w:t>
            </w:r>
            <w:r w:rsidRPr="001234BF">
              <w:rPr>
                <w:color w:val="0070C0"/>
              </w:rPr>
              <w:t xml:space="preserve">SAGE Controller </w:t>
            </w:r>
            <w:r>
              <w:rPr>
                <w:color w:val="0070C0"/>
              </w:rPr>
              <w:t xml:space="preserve">and completes </w:t>
            </w:r>
            <w:r w:rsidRPr="001234BF">
              <w:rPr>
                <w:color w:val="0070C0"/>
              </w:rPr>
              <w:t>at 3pm</w:t>
            </w:r>
            <w:r>
              <w:t>)</w:t>
            </w:r>
            <w:r w:rsidRPr="00D27880">
              <w:t>.</w:t>
            </w:r>
            <w:r>
              <w:t xml:space="preserve"> </w:t>
            </w:r>
            <w:r w:rsidRPr="008C2F9C">
              <w:rPr>
                <w:color w:val="0070C0"/>
              </w:rPr>
              <w:t>Refer to 1.6 above for the details and the activities to follow to complete the process.</w:t>
            </w:r>
          </w:p>
        </w:tc>
        <w:tc>
          <w:tcPr>
            <w:tcW w:w="534" w:type="pct"/>
            <w:shd w:val="clear" w:color="auto" w:fill="auto"/>
            <w:tcMar>
              <w:top w:w="0" w:type="dxa"/>
              <w:left w:w="108" w:type="dxa"/>
              <w:bottom w:w="0" w:type="dxa"/>
              <w:right w:w="108" w:type="dxa"/>
            </w:tcMar>
            <w:vAlign w:val="center"/>
          </w:tcPr>
          <w:p w:rsidR="008C2F9C" w:rsidRPr="00D60564" w:rsidRDefault="008C2F9C" w:rsidP="008C2F9C">
            <w:pPr>
              <w:pStyle w:val="TableSmallText"/>
              <w:framePr w:hSpace="0" w:wrap="auto" w:vAnchor="margin" w:hAnchor="text" w:yAlign="inline"/>
              <w:rPr>
                <w:color w:val="0070C0"/>
              </w:rPr>
            </w:pPr>
            <w:r>
              <w:t xml:space="preserve"> ASD Accounts Payable</w:t>
            </w:r>
          </w:p>
        </w:tc>
        <w:tc>
          <w:tcPr>
            <w:tcW w:w="532" w:type="pct"/>
            <w:vAlign w:val="center"/>
          </w:tcPr>
          <w:p w:rsidR="008C2F9C" w:rsidRPr="00D27880" w:rsidRDefault="008C2F9C" w:rsidP="008C2F9C">
            <w:pPr>
              <w:pStyle w:val="TableSmallText"/>
              <w:framePr w:hSpace="0" w:wrap="auto" w:vAnchor="margin" w:hAnchor="text" w:yAlign="inline"/>
            </w:pPr>
            <w:r>
              <w:t>WCS, SAGE</w:t>
            </w:r>
          </w:p>
        </w:tc>
        <w:tc>
          <w:tcPr>
            <w:tcW w:w="531" w:type="pct"/>
            <w:vAlign w:val="center"/>
          </w:tcPr>
          <w:p w:rsidR="008C2F9C" w:rsidRPr="00D27880" w:rsidRDefault="008C2F9C" w:rsidP="008C2F9C">
            <w:pPr>
              <w:pStyle w:val="TableSmallText"/>
              <w:framePr w:hSpace="0" w:wrap="auto" w:vAnchor="margin" w:hAnchor="text" w:yAlign="inline"/>
            </w:pPr>
            <w:r>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820C43">
            <w:pPr>
              <w:pStyle w:val="Tables"/>
              <w:rPr>
                <w:rFonts w:cs="Arial"/>
                <w:lang w:val="en-US"/>
              </w:rPr>
            </w:pPr>
            <w:r w:rsidRPr="00D27880">
              <w:t>WCS/REAPATALA INTERGRATION (AUTO)</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Run WCS and Reapatala Integration</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The Reapatala auto number is auto updated with the information from WCS using the registry unique number.</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Auto</w:t>
            </w:r>
          </w:p>
        </w:tc>
        <w:tc>
          <w:tcPr>
            <w:tcW w:w="532" w:type="pct"/>
            <w:vAlign w:val="center"/>
          </w:tcPr>
          <w:p w:rsidR="006B243B" w:rsidRPr="00D27880" w:rsidRDefault="00627ABB" w:rsidP="004B0B12">
            <w:pPr>
              <w:pStyle w:val="TableSmallText"/>
              <w:framePr w:wrap="around"/>
            </w:pPr>
            <w:r w:rsidRPr="00D27880">
              <w:t>WCS</w:t>
            </w:r>
          </w:p>
        </w:tc>
        <w:tc>
          <w:tcPr>
            <w:tcW w:w="531" w:type="pct"/>
            <w:vAlign w:val="center"/>
          </w:tcPr>
          <w:p w:rsidR="006B243B" w:rsidRPr="00D27880" w:rsidRDefault="006B243B" w:rsidP="004B0B12">
            <w:pPr>
              <w:pStyle w:val="TableSmallText"/>
              <w:framePr w:wrap="around"/>
            </w:pPr>
            <w:r w:rsidRPr="00D27880">
              <w:t>Auto</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Manage Exceptions</w:t>
            </w:r>
          </w:p>
        </w:tc>
        <w:tc>
          <w:tcPr>
            <w:tcW w:w="2221" w:type="pct"/>
            <w:shd w:val="clear" w:color="auto" w:fill="auto"/>
            <w:tcMar>
              <w:top w:w="0" w:type="dxa"/>
              <w:left w:w="108" w:type="dxa"/>
              <w:bottom w:w="0" w:type="dxa"/>
              <w:right w:w="108" w:type="dxa"/>
            </w:tcMar>
            <w:vAlign w:val="center"/>
          </w:tcPr>
          <w:p w:rsidR="006B243B" w:rsidRPr="00D27880" w:rsidRDefault="00820C43" w:rsidP="00820C43">
            <w:pPr>
              <w:pStyle w:val="TableSmallText"/>
              <w:framePr w:wrap="around"/>
            </w:pPr>
            <w:r w:rsidRPr="00820C43">
              <w:rPr>
                <w:color w:val="0070C0"/>
              </w:rPr>
              <w:t>Obtain the Reapatala exceptions report from IT and manually update Reapatala.</w:t>
            </w:r>
          </w:p>
        </w:tc>
        <w:tc>
          <w:tcPr>
            <w:tcW w:w="534" w:type="pct"/>
            <w:shd w:val="clear" w:color="auto" w:fill="auto"/>
            <w:tcMar>
              <w:top w:w="0" w:type="dxa"/>
              <w:left w:w="108" w:type="dxa"/>
              <w:bottom w:w="0" w:type="dxa"/>
              <w:right w:w="108" w:type="dxa"/>
            </w:tcMar>
            <w:vAlign w:val="center"/>
          </w:tcPr>
          <w:p w:rsidR="006B243B" w:rsidRPr="00D27880" w:rsidRDefault="00820C43" w:rsidP="004B0B12">
            <w:pPr>
              <w:pStyle w:val="TableSmallText"/>
              <w:framePr w:wrap="around"/>
            </w:pPr>
            <w:r w:rsidRPr="00D27880">
              <w:t>ASD Accounts Payable</w:t>
            </w:r>
          </w:p>
        </w:tc>
        <w:tc>
          <w:tcPr>
            <w:tcW w:w="532" w:type="pct"/>
            <w:vAlign w:val="center"/>
          </w:tcPr>
          <w:p w:rsidR="006B243B" w:rsidRPr="00D27880" w:rsidRDefault="00627ABB" w:rsidP="004B0B12">
            <w:pPr>
              <w:pStyle w:val="TableSmallText"/>
              <w:framePr w:wrap="around"/>
            </w:pPr>
            <w:r w:rsidRPr="00D27880">
              <w:t>WCS</w:t>
            </w:r>
          </w:p>
        </w:tc>
        <w:tc>
          <w:tcPr>
            <w:tcW w:w="531" w:type="pct"/>
            <w:vAlign w:val="center"/>
          </w:tcPr>
          <w:p w:rsidR="006B243B" w:rsidRPr="00D27880" w:rsidRDefault="00820C43" w:rsidP="004B0B12">
            <w:pPr>
              <w:pStyle w:val="TableSmallText"/>
              <w:framePr w:wrap="around"/>
            </w:pPr>
            <w:r w:rsidRPr="00820C43">
              <w:rPr>
                <w:color w:val="0070C0"/>
              </w:rPr>
              <w:t>ASD Accounts Payable</w:t>
            </w:r>
          </w:p>
        </w:tc>
      </w:tr>
      <w:tr w:rsidR="0053408A" w:rsidRPr="00D27880" w:rsidTr="0053408A">
        <w:trPr>
          <w:trHeight w:val="517"/>
        </w:trPr>
        <w:tc>
          <w:tcPr>
            <w:tcW w:w="336" w:type="pct"/>
            <w:shd w:val="clear" w:color="auto" w:fill="D5DCE4"/>
            <w:tcMar>
              <w:top w:w="0" w:type="dxa"/>
              <w:left w:w="108" w:type="dxa"/>
              <w:bottom w:w="0" w:type="dxa"/>
              <w:right w:w="108" w:type="dxa"/>
            </w:tcMar>
            <w:vAlign w:val="center"/>
          </w:tcPr>
          <w:p w:rsidR="0053408A" w:rsidRPr="00D27880" w:rsidRDefault="0053408A" w:rsidP="0053408A">
            <w:pPr>
              <w:numPr>
                <w:ilvl w:val="0"/>
                <w:numId w:val="34"/>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9D9D9" w:themeFill="background1" w:themeFillShade="D9"/>
            <w:vAlign w:val="center"/>
          </w:tcPr>
          <w:p w:rsidR="0053408A" w:rsidRPr="00820C43" w:rsidRDefault="0053408A" w:rsidP="0053408A">
            <w:pPr>
              <w:pStyle w:val="TableSmallText"/>
              <w:framePr w:wrap="around"/>
              <w:rPr>
                <w:color w:val="0070C0"/>
              </w:rPr>
            </w:pPr>
            <w:r w:rsidRPr="0053408A">
              <w:rPr>
                <w:rFonts w:eastAsia="Calibri" w:cs="Times New Roman"/>
                <w:b/>
                <w:sz w:val="20"/>
                <w:szCs w:val="20"/>
              </w:rPr>
              <w:t xml:space="preserve">MANAGE </w:t>
            </w:r>
            <w:r>
              <w:rPr>
                <w:rFonts w:eastAsia="Calibri" w:cs="Times New Roman"/>
                <w:b/>
                <w:sz w:val="20"/>
                <w:szCs w:val="20"/>
              </w:rPr>
              <w:t>PMIS</w:t>
            </w:r>
            <w:r w:rsidRPr="0053408A">
              <w:rPr>
                <w:rFonts w:eastAsia="Calibri" w:cs="Times New Roman"/>
                <w:b/>
                <w:sz w:val="20"/>
                <w:szCs w:val="20"/>
              </w:rPr>
              <w:t xml:space="preserve"> PAYMENT ADMINISTRATION (AUTHORIZATION)</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 xml:space="preserve">Compile </w:t>
            </w:r>
            <w:r>
              <w:t xml:space="preserve">Payment </w:t>
            </w:r>
            <w:r w:rsidRPr="00D27880">
              <w:t>Batch</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D27880">
              <w:t>Compile</w:t>
            </w:r>
            <w:r>
              <w:t xml:space="preserve"> and Authorise</w:t>
            </w:r>
            <w:r w:rsidRPr="00D27880">
              <w:t xml:space="preserve"> the batch documentation</w:t>
            </w:r>
            <w:r>
              <w:t xml:space="preserve"> </w:t>
            </w:r>
            <w:r w:rsidRPr="004B75A3">
              <w:rPr>
                <w:color w:val="0070C0"/>
              </w:rPr>
              <w:t>according to delegation of authority</w:t>
            </w:r>
            <w:r>
              <w:t>.</w:t>
            </w:r>
            <w:r w:rsidRPr="00D27880">
              <w:t xml:space="preserve"> </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Pr>
                <w:color w:val="0070C0"/>
              </w:rPr>
              <w:t>Line Function</w:t>
            </w:r>
            <w:r w:rsidRPr="004B75A3">
              <w:rPr>
                <w:color w:val="0070C0"/>
              </w:rPr>
              <w:t xml:space="preserve"> HO</w:t>
            </w:r>
          </w:p>
        </w:tc>
        <w:tc>
          <w:tcPr>
            <w:tcW w:w="532" w:type="pct"/>
            <w:vAlign w:val="center"/>
          </w:tcPr>
          <w:p w:rsidR="007940BE" w:rsidRPr="00D27880" w:rsidRDefault="007940BE" w:rsidP="007940BE">
            <w:pPr>
              <w:pStyle w:val="TableSmallText"/>
              <w:framePr w:hSpace="0" w:wrap="auto" w:vAnchor="margin" w:hAnchor="text" w:yAlign="inline"/>
            </w:pPr>
          </w:p>
        </w:tc>
        <w:tc>
          <w:tcPr>
            <w:tcW w:w="531" w:type="pct"/>
            <w:vAlign w:val="center"/>
          </w:tcPr>
          <w:p w:rsidR="007940BE" w:rsidRPr="00D27880" w:rsidRDefault="007940BE" w:rsidP="007940BE">
            <w:pPr>
              <w:pStyle w:val="TableSmallText"/>
              <w:framePr w:hSpace="0" w:wrap="auto" w:vAnchor="margin" w:hAnchor="text" w:yAlign="inline"/>
            </w:pPr>
            <w:r>
              <w:rPr>
                <w:color w:val="0070C0"/>
              </w:rPr>
              <w:t>Line Function</w:t>
            </w:r>
            <w:r w:rsidRPr="004B75A3">
              <w:rPr>
                <w:color w:val="0070C0"/>
              </w:rPr>
              <w:t xml:space="preserve"> </w:t>
            </w:r>
            <w:r w:rsidRPr="00D27880">
              <w:t>RO</w:t>
            </w:r>
          </w:p>
          <w:p w:rsidR="007940BE" w:rsidRPr="00820C43" w:rsidRDefault="007940BE" w:rsidP="007940BE">
            <w:pPr>
              <w:pStyle w:val="TableSmallText"/>
              <w:framePr w:hSpace="0" w:wrap="auto" w:vAnchor="margin" w:hAnchor="text" w:yAlign="inline"/>
              <w:rPr>
                <w:color w:val="0070C0"/>
              </w:rPr>
            </w:pP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3C5AA0">
              <w:rPr>
                <w:color w:val="0070C0"/>
              </w:rPr>
              <w:t>Capture</w:t>
            </w:r>
            <w:r>
              <w:rPr>
                <w:color w:val="0070C0"/>
              </w:rPr>
              <w:t xml:space="preserve"> Payment </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3C5AA0">
              <w:rPr>
                <w:color w:val="0070C0"/>
              </w:rPr>
              <w:t>Capture</w:t>
            </w:r>
            <w:r>
              <w:rPr>
                <w:color w:val="0070C0"/>
              </w:rPr>
              <w:t xml:space="preserve"> the batch</w:t>
            </w:r>
            <w:r w:rsidRPr="003C5AA0">
              <w:rPr>
                <w:color w:val="0070C0"/>
              </w:rPr>
              <w:t xml:space="preserve"> and submit the batch </w:t>
            </w:r>
            <w:r>
              <w:rPr>
                <w:color w:val="0070C0"/>
              </w:rPr>
              <w:t>together with</w:t>
            </w:r>
            <w:r w:rsidRPr="00D27880">
              <w:t xml:space="preserve"> </w:t>
            </w:r>
            <w:r w:rsidRPr="003C5AA0">
              <w:rPr>
                <w:color w:val="0070C0"/>
              </w:rPr>
              <w:t xml:space="preserve">Compliance checklist with batch header to the Regional/Head Office Finance Unit for </w:t>
            </w:r>
            <w:r>
              <w:rPr>
                <w:color w:val="0070C0"/>
              </w:rPr>
              <w:t xml:space="preserve">verification. </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Pr>
                <w:color w:val="0070C0"/>
              </w:rPr>
              <w:t>Line Function</w:t>
            </w:r>
            <w:r w:rsidRPr="004B75A3">
              <w:rPr>
                <w:color w:val="0070C0"/>
              </w:rPr>
              <w:t xml:space="preserve"> HO</w:t>
            </w:r>
          </w:p>
        </w:tc>
        <w:tc>
          <w:tcPr>
            <w:tcW w:w="532" w:type="pct"/>
            <w:vAlign w:val="center"/>
          </w:tcPr>
          <w:p w:rsidR="007940BE" w:rsidRPr="00D27880" w:rsidRDefault="007940BE" w:rsidP="007940BE">
            <w:pPr>
              <w:pStyle w:val="TableSmallText"/>
              <w:framePr w:hSpace="0" w:wrap="auto" w:vAnchor="margin" w:hAnchor="text" w:yAlign="inline"/>
            </w:pPr>
            <w:r>
              <w:rPr>
                <w:color w:val="0070C0"/>
              </w:rPr>
              <w:t>PMIS</w:t>
            </w:r>
          </w:p>
        </w:tc>
        <w:tc>
          <w:tcPr>
            <w:tcW w:w="531" w:type="pct"/>
            <w:vAlign w:val="center"/>
          </w:tcPr>
          <w:p w:rsidR="007940BE" w:rsidRPr="00D27880" w:rsidRDefault="007940BE" w:rsidP="007940BE">
            <w:pPr>
              <w:pStyle w:val="TableSmallText"/>
              <w:framePr w:hSpace="0" w:wrap="auto" w:vAnchor="margin" w:hAnchor="text" w:yAlign="inline"/>
              <w:ind w:left="0"/>
            </w:pPr>
            <w:r>
              <w:t xml:space="preserve">  </w:t>
            </w:r>
            <w:r>
              <w:rPr>
                <w:color w:val="0070C0"/>
              </w:rPr>
              <w:t xml:space="preserve">Line Function </w:t>
            </w:r>
            <w:r w:rsidRPr="00D27880">
              <w:t>RO</w:t>
            </w:r>
          </w:p>
          <w:p w:rsidR="007940BE" w:rsidRPr="00820C43" w:rsidRDefault="007940BE" w:rsidP="007940BE">
            <w:pPr>
              <w:pStyle w:val="TableSmallText"/>
              <w:framePr w:hSpace="0" w:wrap="auto" w:vAnchor="margin" w:hAnchor="text" w:yAlign="inline"/>
              <w:rPr>
                <w:color w:val="0070C0"/>
              </w:rPr>
            </w:pP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 xml:space="preserve">Receive </w:t>
            </w:r>
            <w:r w:rsidRPr="003C5AA0">
              <w:rPr>
                <w:color w:val="0070C0"/>
              </w:rPr>
              <w:t xml:space="preserve">Authorised </w:t>
            </w:r>
            <w:r w:rsidRPr="00D27880">
              <w:t>Payment Batch</w:t>
            </w:r>
          </w:p>
        </w:tc>
        <w:tc>
          <w:tcPr>
            <w:tcW w:w="2221"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D27880">
              <w:t xml:space="preserve">Receive </w:t>
            </w:r>
            <w:r>
              <w:t>a</w:t>
            </w:r>
            <w:r w:rsidRPr="003C5AA0">
              <w:rPr>
                <w:color w:val="0070C0"/>
              </w:rPr>
              <w:t>uthorised</w:t>
            </w:r>
            <w:r w:rsidRPr="00D27880">
              <w:t xml:space="preserve"> payments (payment batch) from </w:t>
            </w:r>
            <w:r w:rsidR="00F55C5F">
              <w:rPr>
                <w:color w:val="0070C0"/>
              </w:rPr>
              <w:t>Line Function</w:t>
            </w:r>
            <w:r w:rsidRPr="00D27880">
              <w:t>, progress payment and Reapatala tracking number. The documents received include the invoice with all supporting information.</w:t>
            </w:r>
          </w:p>
          <w:p w:rsidR="007940BE" w:rsidRPr="00D27880" w:rsidRDefault="007940BE" w:rsidP="007940BE">
            <w:pPr>
              <w:pStyle w:val="TableBullet1"/>
            </w:pPr>
            <w:r w:rsidRPr="00D27880">
              <w:lastRenderedPageBreak/>
              <w:t xml:space="preserve">Record </w:t>
            </w:r>
            <w:r>
              <w:t>a</w:t>
            </w:r>
            <w:r w:rsidRPr="003C5AA0">
              <w:rPr>
                <w:color w:val="0070C0"/>
              </w:rPr>
              <w:t>uthorised</w:t>
            </w:r>
            <w:r w:rsidRPr="00D27880">
              <w:t xml:space="preserve"> payments (payment batch) received from </w:t>
            </w:r>
            <w:r w:rsidR="00F55C5F">
              <w:rPr>
                <w:color w:val="0070C0"/>
              </w:rPr>
              <w:t>Line Function</w:t>
            </w:r>
            <w:r w:rsidR="00F55C5F" w:rsidRPr="004B75A3">
              <w:rPr>
                <w:color w:val="0070C0"/>
              </w:rPr>
              <w:t xml:space="preserve"> </w:t>
            </w:r>
            <w:r w:rsidRPr="00D27880">
              <w:t xml:space="preserve">in payment register; </w:t>
            </w:r>
          </w:p>
          <w:p w:rsidR="007940BE" w:rsidRPr="00D27880" w:rsidRDefault="007940BE" w:rsidP="007940BE">
            <w:pPr>
              <w:pStyle w:val="TableBullet1"/>
            </w:pPr>
            <w:r w:rsidRPr="00D27880">
              <w:t>Ensure that payments (payment batch) received from the line function is signed according to the Departmental Delegations; and</w:t>
            </w:r>
          </w:p>
          <w:p w:rsidR="007940BE" w:rsidRPr="00D60564" w:rsidRDefault="007940BE" w:rsidP="007940BE">
            <w:pPr>
              <w:pStyle w:val="TableBullet1"/>
              <w:rPr>
                <w:szCs w:val="20"/>
              </w:rPr>
            </w:pPr>
            <w:r w:rsidRPr="003C5AA0">
              <w:rPr>
                <w:color w:val="0070C0"/>
              </w:rPr>
              <w:t>Verify</w:t>
            </w:r>
            <w:r>
              <w:t xml:space="preserve"> the </w:t>
            </w:r>
            <w:r w:rsidRPr="00D27880">
              <w:t xml:space="preserve">Compliance checklist </w:t>
            </w:r>
            <w:r w:rsidRPr="003C5AA0">
              <w:rPr>
                <w:color w:val="0070C0"/>
              </w:rPr>
              <w:t xml:space="preserve">against the </w:t>
            </w:r>
            <w:r>
              <w:rPr>
                <w:color w:val="0070C0"/>
              </w:rPr>
              <w:t xml:space="preserve">information supplied and sign the checklist. </w:t>
            </w:r>
          </w:p>
          <w:p w:rsidR="007940BE" w:rsidRPr="00820C43" w:rsidRDefault="007940BE" w:rsidP="007940BE">
            <w:pPr>
              <w:pStyle w:val="TableSmallText"/>
              <w:framePr w:hSpace="0" w:wrap="auto" w:vAnchor="margin" w:hAnchor="text" w:yAlign="inline"/>
              <w:rPr>
                <w:color w:val="0070C0"/>
              </w:rPr>
            </w:pPr>
            <w:r w:rsidRPr="00D60564">
              <w:rPr>
                <w:color w:val="0070C0"/>
              </w:rPr>
              <w:t>For payments greater than R1 mil, Line Function compiles a TT payment letter</w:t>
            </w:r>
            <w:r>
              <w:rPr>
                <w:color w:val="0070C0"/>
              </w:rPr>
              <w:t>.</w:t>
            </w:r>
            <w:r w:rsidRPr="00D60564">
              <w:rPr>
                <w:color w:val="0070C0"/>
              </w:rPr>
              <w:t xml:space="preserve"> </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6C54DB">
              <w:rPr>
                <w:color w:val="0070C0"/>
              </w:rPr>
              <w:lastRenderedPageBreak/>
              <w:t>SA</w:t>
            </w:r>
            <w:r w:rsidRPr="00D27880">
              <w:t xml:space="preserve"> Accounts Payable</w:t>
            </w:r>
          </w:p>
        </w:tc>
        <w:tc>
          <w:tcPr>
            <w:tcW w:w="532" w:type="pct"/>
            <w:vAlign w:val="center"/>
          </w:tcPr>
          <w:p w:rsidR="007940BE" w:rsidRPr="00D27880" w:rsidRDefault="007940BE" w:rsidP="007940BE">
            <w:pPr>
              <w:pStyle w:val="TableSmallText"/>
              <w:framePr w:hSpace="0" w:wrap="auto" w:vAnchor="margin" w:hAnchor="text" w:yAlign="inline"/>
            </w:pP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27880">
              <w:t>SA Accounts Payable</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 xml:space="preserve">Verify </w:t>
            </w:r>
            <w:r w:rsidRPr="006C54DB">
              <w:rPr>
                <w:color w:val="0070C0"/>
              </w:rPr>
              <w:t xml:space="preserve">and Authorise </w:t>
            </w:r>
            <w:r w:rsidRPr="00D27880">
              <w:t xml:space="preserve">Payment </w:t>
            </w:r>
          </w:p>
        </w:tc>
        <w:tc>
          <w:tcPr>
            <w:tcW w:w="2221" w:type="pct"/>
            <w:shd w:val="clear" w:color="auto" w:fill="auto"/>
            <w:tcMar>
              <w:top w:w="0" w:type="dxa"/>
              <w:left w:w="108" w:type="dxa"/>
              <w:bottom w:w="0" w:type="dxa"/>
              <w:right w:w="108" w:type="dxa"/>
            </w:tcMar>
            <w:vAlign w:val="center"/>
          </w:tcPr>
          <w:p w:rsidR="007940BE" w:rsidRDefault="007940BE" w:rsidP="007940BE">
            <w:pPr>
              <w:pStyle w:val="TableSmallText"/>
              <w:framePr w:hSpace="0" w:wrap="auto" w:vAnchor="margin" w:hAnchor="text" w:yAlign="inline"/>
              <w:rPr>
                <w:color w:val="0070C0"/>
              </w:rPr>
            </w:pPr>
            <w:r w:rsidRPr="00D27880">
              <w:t xml:space="preserve">Compare and verify payment details on the </w:t>
            </w:r>
            <w:r w:rsidR="00F55C5F">
              <w:t>PMI</w:t>
            </w:r>
            <w:r w:rsidRPr="00D27880">
              <w:t>S system against the payment batch (manual)</w:t>
            </w:r>
            <w:r>
              <w:t xml:space="preserve"> </w:t>
            </w:r>
            <w:r>
              <w:rPr>
                <w:color w:val="0070C0"/>
              </w:rPr>
              <w:t>and sign the payment batch.</w:t>
            </w:r>
          </w:p>
          <w:p w:rsidR="007940BE" w:rsidRDefault="007940BE" w:rsidP="007940BE">
            <w:pPr>
              <w:pStyle w:val="TableSmallText"/>
              <w:framePr w:hSpace="0" w:wrap="auto" w:vAnchor="margin" w:hAnchor="text" w:yAlign="inline"/>
            </w:pPr>
          </w:p>
          <w:p w:rsidR="007940BE" w:rsidRPr="00D27880" w:rsidRDefault="007940BE" w:rsidP="007940BE">
            <w:pPr>
              <w:pStyle w:val="TableSmallText"/>
              <w:framePr w:hSpace="0" w:wrap="auto" w:vAnchor="margin" w:hAnchor="text" w:yAlign="inline"/>
            </w:pPr>
            <w:r w:rsidRPr="00D27880">
              <w:t xml:space="preserve">Ensure that payment is captured correctly and authorise the payment. </w:t>
            </w:r>
          </w:p>
          <w:p w:rsidR="007940BE" w:rsidRDefault="007940BE" w:rsidP="007940BE">
            <w:pPr>
              <w:pStyle w:val="TableSmallText"/>
              <w:framePr w:hSpace="0" w:wrap="auto" w:vAnchor="margin" w:hAnchor="text" w:yAlign="inline"/>
            </w:pPr>
            <w:r w:rsidRPr="00D27880">
              <w:t xml:space="preserve">Return incorrectly captured payment to Senior Accounting Clerk for rectification. The incorrectly captured payments are returned to the line functions and will only be processed once they have been rectified. </w:t>
            </w:r>
          </w:p>
          <w:p w:rsidR="007940BE" w:rsidRDefault="007940BE" w:rsidP="007940BE">
            <w:pPr>
              <w:pStyle w:val="TableSmallText"/>
              <w:framePr w:hSpace="0" w:wrap="auto" w:vAnchor="margin" w:hAnchor="text" w:yAlign="inline"/>
            </w:pPr>
          </w:p>
          <w:p w:rsidR="007940BE" w:rsidRPr="00D27880" w:rsidRDefault="007940BE" w:rsidP="007940BE">
            <w:pPr>
              <w:pStyle w:val="TableSmallText"/>
              <w:framePr w:hSpace="0" w:wrap="auto" w:vAnchor="margin" w:hAnchor="text" w:yAlign="inline"/>
            </w:pPr>
            <w:r w:rsidRPr="006C54DB">
              <w:rPr>
                <w:color w:val="0070C0"/>
              </w:rPr>
              <w:t>If the captured payment is verified as correct</w:t>
            </w:r>
            <w:r>
              <w:t>,</w:t>
            </w:r>
            <w:r w:rsidRPr="00D27880">
              <w:t xml:space="preserve"> stamp the documents as </w:t>
            </w:r>
            <w:r>
              <w:t>“</w:t>
            </w:r>
            <w:r w:rsidRPr="00D27880">
              <w:t>PAID</w:t>
            </w:r>
            <w:r>
              <w:t>”</w:t>
            </w:r>
            <w:r w:rsidRPr="00D27880">
              <w:t>.</w:t>
            </w:r>
          </w:p>
          <w:p w:rsidR="007940BE" w:rsidRDefault="007940BE" w:rsidP="007940BE">
            <w:pPr>
              <w:pStyle w:val="TableSmallText"/>
              <w:framePr w:hSpace="0" w:wrap="auto" w:vAnchor="margin" w:hAnchor="text" w:yAlign="inline"/>
              <w:rPr>
                <w:color w:val="0070C0"/>
              </w:rPr>
            </w:pPr>
          </w:p>
          <w:p w:rsidR="007940BE" w:rsidRPr="00820C43" w:rsidRDefault="007940BE" w:rsidP="007940BE">
            <w:pPr>
              <w:pStyle w:val="TableSmallText"/>
              <w:framePr w:hSpace="0" w:wrap="auto" w:vAnchor="margin" w:hAnchor="text" w:yAlign="inline"/>
              <w:rPr>
                <w:color w:val="0070C0"/>
              </w:rPr>
            </w:pPr>
          </w:p>
        </w:tc>
        <w:tc>
          <w:tcPr>
            <w:tcW w:w="534" w:type="pct"/>
            <w:shd w:val="clear" w:color="auto" w:fill="auto"/>
            <w:tcMar>
              <w:top w:w="0" w:type="dxa"/>
              <w:left w:w="108" w:type="dxa"/>
              <w:bottom w:w="0" w:type="dxa"/>
              <w:right w:w="108" w:type="dxa"/>
            </w:tcMar>
            <w:vAlign w:val="center"/>
          </w:tcPr>
          <w:p w:rsidR="007940BE" w:rsidRPr="00D27880" w:rsidRDefault="00F55C5F" w:rsidP="007940BE">
            <w:pPr>
              <w:pStyle w:val="TableSmallText"/>
              <w:framePr w:hSpace="0" w:wrap="auto" w:vAnchor="margin" w:hAnchor="text" w:yAlign="inline"/>
            </w:pPr>
            <w:r w:rsidRPr="00D60564">
              <w:rPr>
                <w:color w:val="0070C0"/>
              </w:rPr>
              <w:t xml:space="preserve">SA </w:t>
            </w:r>
            <w:r w:rsidRPr="00D27880">
              <w:t>Accounts Payable</w:t>
            </w:r>
          </w:p>
        </w:tc>
        <w:tc>
          <w:tcPr>
            <w:tcW w:w="532" w:type="pct"/>
            <w:vAlign w:val="center"/>
          </w:tcPr>
          <w:p w:rsidR="007940BE" w:rsidRDefault="007940BE" w:rsidP="007940BE">
            <w:pPr>
              <w:pStyle w:val="TableSmallText"/>
              <w:framePr w:hSpace="0" w:wrap="auto" w:vAnchor="margin" w:hAnchor="text" w:yAlign="inline"/>
            </w:pPr>
          </w:p>
          <w:p w:rsidR="007940BE" w:rsidRPr="00D27880" w:rsidRDefault="007940BE" w:rsidP="007940BE">
            <w:pPr>
              <w:pStyle w:val="TableSmallText"/>
              <w:framePr w:hSpace="0" w:wrap="auto" w:vAnchor="margin" w:hAnchor="text" w:yAlign="inline"/>
            </w:pPr>
            <w:r>
              <w:rPr>
                <w:color w:val="0070C0"/>
              </w:rPr>
              <w:t>PMIS</w:t>
            </w: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27880">
              <w:t>SA Accounts Payable</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60564">
              <w:rPr>
                <w:color w:val="0070C0"/>
              </w:rPr>
              <w:t>Submit</w:t>
            </w:r>
            <w:r w:rsidRPr="00D27880">
              <w:t xml:space="preserve"> Payment TT Letter (If Required)</w:t>
            </w:r>
          </w:p>
        </w:tc>
        <w:tc>
          <w:tcPr>
            <w:tcW w:w="2221" w:type="pct"/>
            <w:shd w:val="clear" w:color="auto" w:fill="auto"/>
            <w:tcMar>
              <w:top w:w="0" w:type="dxa"/>
              <w:left w:w="108" w:type="dxa"/>
              <w:bottom w:w="0" w:type="dxa"/>
              <w:right w:w="108" w:type="dxa"/>
            </w:tcMar>
            <w:vAlign w:val="center"/>
          </w:tcPr>
          <w:p w:rsidR="007940BE" w:rsidRDefault="007940BE" w:rsidP="007940BE">
            <w:pPr>
              <w:pStyle w:val="TableSmallText"/>
              <w:framePr w:hSpace="0" w:wrap="auto" w:vAnchor="margin" w:hAnchor="text" w:yAlign="inline"/>
            </w:pPr>
            <w:r>
              <w:t>F</w:t>
            </w:r>
            <w:r w:rsidRPr="00D27880">
              <w:t>or</w:t>
            </w:r>
            <w:r>
              <w:t xml:space="preserve"> </w:t>
            </w:r>
            <w:r w:rsidRPr="00D60564">
              <w:rPr>
                <w:color w:val="0070C0"/>
              </w:rPr>
              <w:t>payments</w:t>
            </w:r>
            <w:r>
              <w:t xml:space="preserve"> greater than </w:t>
            </w:r>
            <w:r w:rsidRPr="00D27880">
              <w:t xml:space="preserve">R1 </w:t>
            </w:r>
            <w:r w:rsidR="00E56BDE" w:rsidRPr="00D27880">
              <w:t>mil,</w:t>
            </w:r>
            <w:r w:rsidRPr="00D27880">
              <w:t xml:space="preserve"> Telegraphic Transfer (TT) Letter is </w:t>
            </w:r>
            <w:r>
              <w:t xml:space="preserve">extracted from batch and submitted to PMG team. </w:t>
            </w:r>
            <w:r w:rsidRPr="00D27880">
              <w:t xml:space="preserve"> </w:t>
            </w:r>
          </w:p>
          <w:p w:rsidR="007940BE" w:rsidRPr="00820C43" w:rsidRDefault="007940BE" w:rsidP="007940BE">
            <w:pPr>
              <w:pStyle w:val="TableSmallText"/>
              <w:framePr w:hSpace="0" w:wrap="auto" w:vAnchor="margin" w:hAnchor="text" w:yAlign="inline"/>
              <w:rPr>
                <w:color w:val="0070C0"/>
              </w:rPr>
            </w:pPr>
            <w:r>
              <w:t>T</w:t>
            </w:r>
            <w:r w:rsidRPr="00D27880">
              <w:t>he letter must be received by PMG before 10am for the Safety Net Run.</w:t>
            </w:r>
          </w:p>
        </w:tc>
        <w:tc>
          <w:tcPr>
            <w:tcW w:w="534" w:type="pct"/>
            <w:shd w:val="clear" w:color="auto" w:fill="auto"/>
            <w:tcMar>
              <w:top w:w="0" w:type="dxa"/>
              <w:left w:w="108" w:type="dxa"/>
              <w:bottom w:w="0" w:type="dxa"/>
              <w:right w:w="108" w:type="dxa"/>
            </w:tcMar>
            <w:vAlign w:val="center"/>
          </w:tcPr>
          <w:p w:rsidR="007940BE" w:rsidRPr="00D27880" w:rsidRDefault="00F55C5F" w:rsidP="007940BE">
            <w:pPr>
              <w:pStyle w:val="TableSmallText"/>
              <w:framePr w:hSpace="0" w:wrap="auto" w:vAnchor="margin" w:hAnchor="text" w:yAlign="inline"/>
            </w:pPr>
            <w:r w:rsidRPr="00D60564">
              <w:rPr>
                <w:color w:val="0070C0"/>
              </w:rPr>
              <w:t xml:space="preserve">SA </w:t>
            </w:r>
            <w:r w:rsidRPr="00D27880">
              <w:t>Accounts Payable</w:t>
            </w:r>
          </w:p>
        </w:tc>
        <w:tc>
          <w:tcPr>
            <w:tcW w:w="532" w:type="pct"/>
            <w:vAlign w:val="center"/>
          </w:tcPr>
          <w:p w:rsidR="007940BE" w:rsidRPr="00D27880" w:rsidRDefault="007940BE" w:rsidP="007940BE">
            <w:pPr>
              <w:pStyle w:val="TableSmallText"/>
              <w:framePr w:hSpace="0" w:wrap="auto" w:vAnchor="margin" w:hAnchor="text" w:yAlign="inline"/>
            </w:pP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27880">
              <w:rPr>
                <w:color w:val="0070C0"/>
              </w:rPr>
              <w:t xml:space="preserve">SA Accounts Payable </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 xml:space="preserve">Run </w:t>
            </w:r>
            <w:r>
              <w:t>PMI</w:t>
            </w:r>
            <w:r w:rsidRPr="00D27880">
              <w:t xml:space="preserve">S Interface </w:t>
            </w:r>
            <w:r>
              <w:t xml:space="preserve">to </w:t>
            </w:r>
            <w:r w:rsidRPr="00D27880">
              <w:t>Sage</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D27880">
              <w:t xml:space="preserve">The </w:t>
            </w:r>
            <w:r>
              <w:t xml:space="preserve">Interface </w:t>
            </w:r>
            <w:r w:rsidRPr="00D27880">
              <w:t xml:space="preserve">is </w:t>
            </w:r>
            <w:r>
              <w:t>automated</w:t>
            </w:r>
            <w:r w:rsidR="00F55C5F">
              <w:t xml:space="preserve"> and triggers on authorisation of payment</w:t>
            </w:r>
            <w:r>
              <w:t>. (</w:t>
            </w:r>
            <w:r w:rsidRPr="001234BF">
              <w:rPr>
                <w:color w:val="0070C0"/>
              </w:rPr>
              <w:t xml:space="preserve">The interface to the bank </w:t>
            </w:r>
            <w:r>
              <w:rPr>
                <w:color w:val="0070C0"/>
              </w:rPr>
              <w:t xml:space="preserve">is done by </w:t>
            </w:r>
            <w:r w:rsidRPr="001234BF">
              <w:rPr>
                <w:color w:val="0070C0"/>
              </w:rPr>
              <w:t xml:space="preserve">SAGE Controller </w:t>
            </w:r>
            <w:r>
              <w:rPr>
                <w:color w:val="0070C0"/>
              </w:rPr>
              <w:t xml:space="preserve">and completes </w:t>
            </w:r>
            <w:r w:rsidRPr="001234BF">
              <w:rPr>
                <w:color w:val="0070C0"/>
              </w:rPr>
              <w:t>at 3pm</w:t>
            </w:r>
            <w:r>
              <w:t>)</w:t>
            </w:r>
            <w:r w:rsidRPr="00D27880">
              <w:t>.</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D27880">
              <w:t>ASD Accounts Payable</w:t>
            </w:r>
          </w:p>
        </w:tc>
        <w:tc>
          <w:tcPr>
            <w:tcW w:w="532" w:type="pct"/>
            <w:vAlign w:val="center"/>
          </w:tcPr>
          <w:p w:rsidR="007940BE" w:rsidRPr="00D27880" w:rsidRDefault="007940BE" w:rsidP="007940BE">
            <w:pPr>
              <w:pStyle w:val="TableSmallText"/>
              <w:framePr w:hSpace="0" w:wrap="auto" w:vAnchor="margin" w:hAnchor="text" w:yAlign="inline"/>
            </w:pPr>
            <w:r>
              <w:rPr>
                <w:color w:val="0070C0"/>
              </w:rPr>
              <w:t>PMIS</w:t>
            </w:r>
            <w:r>
              <w:t>,</w:t>
            </w:r>
            <w:r w:rsidRPr="00D27880">
              <w:t xml:space="preserve"> SAGE</w:t>
            </w:r>
          </w:p>
        </w:tc>
        <w:tc>
          <w:tcPr>
            <w:tcW w:w="531" w:type="pct"/>
            <w:vAlign w:val="center"/>
          </w:tcPr>
          <w:p w:rsidR="007940BE" w:rsidRPr="00820C43" w:rsidRDefault="007940BE" w:rsidP="007940BE">
            <w:pPr>
              <w:pStyle w:val="TableSmallText"/>
              <w:framePr w:hSpace="0" w:wrap="auto" w:vAnchor="margin" w:hAnchor="text" w:yAlign="inline"/>
              <w:rPr>
                <w:color w:val="0070C0"/>
              </w:rPr>
            </w:pPr>
            <w:r>
              <w:t>N/A</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Allocate SAGE Payment number</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D27880">
              <w:t xml:space="preserve">Allocate SAGE Payment number that appears on the system to the payment advice (where applicable). </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D60564">
              <w:rPr>
                <w:color w:val="0070C0"/>
              </w:rPr>
              <w:t xml:space="preserve">SA </w:t>
            </w:r>
            <w:r w:rsidRPr="00D27880">
              <w:t>Accounts Payable</w:t>
            </w:r>
          </w:p>
        </w:tc>
        <w:tc>
          <w:tcPr>
            <w:tcW w:w="532" w:type="pct"/>
            <w:vAlign w:val="center"/>
          </w:tcPr>
          <w:p w:rsidR="007940BE" w:rsidRPr="00D27880" w:rsidRDefault="007940BE" w:rsidP="007940BE">
            <w:pPr>
              <w:pStyle w:val="TableSmallText"/>
              <w:framePr w:hSpace="0" w:wrap="auto" w:vAnchor="margin" w:hAnchor="text" w:yAlign="inline"/>
            </w:pPr>
            <w:r w:rsidRPr="00D27880">
              <w:t>SAGE</w:t>
            </w: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60564">
              <w:rPr>
                <w:color w:val="0070C0"/>
              </w:rPr>
              <w:t xml:space="preserve">SA </w:t>
            </w:r>
            <w:r w:rsidRPr="00D27880">
              <w:t>Accounts Payable</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Send Payment Documentation to Batch Control</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D27880">
              <w:t>Send payment documentation to batch control.</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D60564">
              <w:rPr>
                <w:color w:val="0070C0"/>
              </w:rPr>
              <w:t xml:space="preserve">SA </w:t>
            </w:r>
            <w:r w:rsidRPr="00D27880">
              <w:t>Accounts Payable</w:t>
            </w:r>
          </w:p>
        </w:tc>
        <w:tc>
          <w:tcPr>
            <w:tcW w:w="532" w:type="pct"/>
            <w:vAlign w:val="center"/>
          </w:tcPr>
          <w:p w:rsidR="007940BE" w:rsidRPr="00D27880" w:rsidRDefault="007940BE" w:rsidP="007940BE">
            <w:pPr>
              <w:pStyle w:val="TableSmallText"/>
              <w:framePr w:hSpace="0" w:wrap="auto" w:vAnchor="margin" w:hAnchor="text" w:yAlign="inline"/>
            </w:pP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27880">
              <w:t>SA Accounts Payable</w:t>
            </w:r>
          </w:p>
        </w:tc>
      </w:tr>
      <w:tr w:rsidR="007940BE" w:rsidRPr="00D27880" w:rsidTr="004B0B12">
        <w:trPr>
          <w:trHeight w:val="517"/>
        </w:trPr>
        <w:tc>
          <w:tcPr>
            <w:tcW w:w="336" w:type="pct"/>
            <w:shd w:val="clear" w:color="auto" w:fill="D5DCE4"/>
            <w:tcMar>
              <w:top w:w="0" w:type="dxa"/>
              <w:left w:w="108" w:type="dxa"/>
              <w:bottom w:w="0" w:type="dxa"/>
              <w:right w:w="108" w:type="dxa"/>
            </w:tcMar>
            <w:vAlign w:val="center"/>
          </w:tcPr>
          <w:p w:rsidR="007940BE" w:rsidRPr="00D27880" w:rsidRDefault="007940BE" w:rsidP="007940BE">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7940BE" w:rsidRPr="00D27880" w:rsidRDefault="007940BE" w:rsidP="007940BE">
            <w:pPr>
              <w:pStyle w:val="TableSmallText"/>
              <w:framePr w:hSpace="0" w:wrap="auto" w:vAnchor="margin" w:hAnchor="text" w:yAlign="inline"/>
            </w:pPr>
            <w:r w:rsidRPr="00D27880">
              <w:t>Send the Proof of Payment</w:t>
            </w:r>
          </w:p>
        </w:tc>
        <w:tc>
          <w:tcPr>
            <w:tcW w:w="2221" w:type="pct"/>
            <w:shd w:val="clear" w:color="auto" w:fill="auto"/>
            <w:tcMar>
              <w:top w:w="0" w:type="dxa"/>
              <w:left w:w="108" w:type="dxa"/>
              <w:bottom w:w="0" w:type="dxa"/>
              <w:right w:w="108" w:type="dxa"/>
            </w:tcMar>
            <w:vAlign w:val="center"/>
          </w:tcPr>
          <w:p w:rsidR="007940BE" w:rsidRPr="00820C43" w:rsidRDefault="007940BE" w:rsidP="007940BE">
            <w:pPr>
              <w:pStyle w:val="TableSmallText"/>
              <w:framePr w:hSpace="0" w:wrap="auto" w:vAnchor="margin" w:hAnchor="text" w:yAlign="inline"/>
              <w:rPr>
                <w:color w:val="0070C0"/>
              </w:rPr>
            </w:pPr>
            <w:r w:rsidRPr="00D27880">
              <w:t xml:space="preserve">Send the proof of payment </w:t>
            </w:r>
            <w:r>
              <w:t xml:space="preserve">when </w:t>
            </w:r>
            <w:r w:rsidRPr="00820C43">
              <w:rPr>
                <w:color w:val="0070C0"/>
              </w:rPr>
              <w:t>requested</w:t>
            </w:r>
            <w:r w:rsidRPr="00D27880">
              <w:t>.</w:t>
            </w:r>
          </w:p>
        </w:tc>
        <w:tc>
          <w:tcPr>
            <w:tcW w:w="534" w:type="pct"/>
            <w:shd w:val="clear" w:color="auto" w:fill="auto"/>
            <w:tcMar>
              <w:top w:w="0" w:type="dxa"/>
              <w:left w:w="108" w:type="dxa"/>
              <w:bottom w:w="0" w:type="dxa"/>
              <w:right w:w="108" w:type="dxa"/>
            </w:tcMar>
            <w:vAlign w:val="center"/>
          </w:tcPr>
          <w:p w:rsidR="007940BE" w:rsidRPr="00D27880" w:rsidRDefault="007940BE" w:rsidP="007940BE">
            <w:pPr>
              <w:pStyle w:val="TableSmallText"/>
              <w:framePr w:hSpace="0" w:wrap="auto" w:vAnchor="margin" w:hAnchor="text" w:yAlign="inline"/>
            </w:pPr>
            <w:r w:rsidRPr="00D60564">
              <w:rPr>
                <w:color w:val="0070C0"/>
              </w:rPr>
              <w:t xml:space="preserve">SA </w:t>
            </w:r>
            <w:r w:rsidRPr="00D27880">
              <w:t>Accounts Payable</w:t>
            </w:r>
          </w:p>
        </w:tc>
        <w:tc>
          <w:tcPr>
            <w:tcW w:w="532" w:type="pct"/>
            <w:vAlign w:val="center"/>
          </w:tcPr>
          <w:p w:rsidR="007940BE" w:rsidRPr="00D27880" w:rsidRDefault="007940BE" w:rsidP="007940BE">
            <w:pPr>
              <w:pStyle w:val="TableSmallText"/>
              <w:framePr w:hSpace="0" w:wrap="auto" w:vAnchor="margin" w:hAnchor="text" w:yAlign="inline"/>
            </w:pPr>
          </w:p>
        </w:tc>
        <w:tc>
          <w:tcPr>
            <w:tcW w:w="531" w:type="pct"/>
            <w:vAlign w:val="center"/>
          </w:tcPr>
          <w:p w:rsidR="007940BE" w:rsidRPr="00820C43" w:rsidRDefault="007940BE" w:rsidP="007940BE">
            <w:pPr>
              <w:pStyle w:val="TableSmallText"/>
              <w:framePr w:hSpace="0" w:wrap="auto" w:vAnchor="margin" w:hAnchor="text" w:yAlign="inline"/>
              <w:rPr>
                <w:color w:val="0070C0"/>
              </w:rPr>
            </w:pPr>
            <w:r w:rsidRPr="00D27880">
              <w:t>SA Accounts Payable</w:t>
            </w:r>
          </w:p>
        </w:tc>
      </w:tr>
      <w:tr w:rsidR="00F55C5F" w:rsidRPr="00D27880" w:rsidTr="00F55C5F">
        <w:trPr>
          <w:trHeight w:val="517"/>
        </w:trPr>
        <w:tc>
          <w:tcPr>
            <w:tcW w:w="336" w:type="pct"/>
            <w:shd w:val="clear" w:color="auto" w:fill="D5DCE4"/>
            <w:tcMar>
              <w:top w:w="0" w:type="dxa"/>
              <w:left w:w="108" w:type="dxa"/>
              <w:bottom w:w="0" w:type="dxa"/>
              <w:right w:w="108" w:type="dxa"/>
            </w:tcMar>
            <w:vAlign w:val="center"/>
          </w:tcPr>
          <w:p w:rsidR="00F55C5F" w:rsidRPr="00D27880" w:rsidRDefault="00F55C5F" w:rsidP="002375F0">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9D9D9" w:themeFill="background1" w:themeFillShade="D9"/>
            <w:vAlign w:val="center"/>
          </w:tcPr>
          <w:p w:rsidR="00F55C5F" w:rsidRPr="00D27880" w:rsidRDefault="00F55C5F" w:rsidP="00F55C5F">
            <w:pPr>
              <w:pStyle w:val="TableSmallText"/>
              <w:framePr w:hSpace="0" w:wrap="auto" w:vAnchor="margin" w:hAnchor="text" w:yAlign="inline"/>
            </w:pPr>
            <w:r>
              <w:rPr>
                <w:rFonts w:eastAsia="Calibri" w:cs="Times New Roman"/>
                <w:b/>
                <w:sz w:val="20"/>
                <w:szCs w:val="20"/>
              </w:rPr>
              <w:t>PMI</w:t>
            </w:r>
            <w:r w:rsidRPr="00F55C5F">
              <w:rPr>
                <w:rFonts w:eastAsia="Calibri" w:cs="Times New Roman"/>
                <w:b/>
                <w:sz w:val="20"/>
                <w:szCs w:val="20"/>
              </w:rPr>
              <w:t>S/SAGE INTERGRATION (</w:t>
            </w:r>
            <w:r>
              <w:rPr>
                <w:rFonts w:eastAsia="Calibri" w:cs="Times New Roman"/>
                <w:b/>
                <w:sz w:val="20"/>
                <w:szCs w:val="20"/>
              </w:rPr>
              <w:t>AUTO</w:t>
            </w:r>
            <w:r w:rsidRPr="00F55C5F">
              <w:rPr>
                <w:rFonts w:eastAsia="Calibri" w:cs="Times New Roman"/>
                <w:b/>
                <w:sz w:val="20"/>
                <w:szCs w:val="20"/>
              </w:rPr>
              <w:t>)</w:t>
            </w:r>
          </w:p>
        </w:tc>
      </w:tr>
      <w:tr w:rsidR="00F55C5F" w:rsidRPr="00D27880" w:rsidTr="004B0B12">
        <w:trPr>
          <w:trHeight w:val="517"/>
        </w:trPr>
        <w:tc>
          <w:tcPr>
            <w:tcW w:w="336" w:type="pct"/>
            <w:shd w:val="clear" w:color="auto" w:fill="D5DCE4"/>
            <w:tcMar>
              <w:top w:w="0" w:type="dxa"/>
              <w:left w:w="108" w:type="dxa"/>
              <w:bottom w:w="0" w:type="dxa"/>
              <w:right w:w="108" w:type="dxa"/>
            </w:tcMar>
            <w:vAlign w:val="center"/>
          </w:tcPr>
          <w:p w:rsidR="00F55C5F" w:rsidRPr="00D27880" w:rsidRDefault="00F55C5F" w:rsidP="00F55C5F">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55C5F" w:rsidRPr="00D27880" w:rsidRDefault="00F55C5F" w:rsidP="00F55C5F">
            <w:pPr>
              <w:pStyle w:val="TableSmallText"/>
              <w:framePr w:hSpace="0" w:wrap="auto" w:vAnchor="margin" w:hAnchor="text" w:yAlign="inline"/>
            </w:pPr>
            <w:r w:rsidRPr="00D27880">
              <w:t xml:space="preserve">Run </w:t>
            </w:r>
            <w:r>
              <w:t>PMI</w:t>
            </w:r>
            <w:r w:rsidRPr="00D27880">
              <w:t xml:space="preserve">S </w:t>
            </w:r>
            <w:r>
              <w:t xml:space="preserve">and </w:t>
            </w:r>
            <w:r w:rsidRPr="00D27880">
              <w:t>Sage</w:t>
            </w:r>
            <w:r>
              <w:t xml:space="preserve"> </w:t>
            </w:r>
            <w:r w:rsidRPr="00D27880">
              <w:t>Integration</w:t>
            </w:r>
          </w:p>
        </w:tc>
        <w:tc>
          <w:tcPr>
            <w:tcW w:w="2221" w:type="pct"/>
            <w:shd w:val="clear" w:color="auto" w:fill="auto"/>
            <w:tcMar>
              <w:top w:w="0" w:type="dxa"/>
              <w:left w:w="108" w:type="dxa"/>
              <w:bottom w:w="0" w:type="dxa"/>
              <w:right w:w="108" w:type="dxa"/>
            </w:tcMar>
            <w:vAlign w:val="center"/>
          </w:tcPr>
          <w:p w:rsidR="00F55C5F" w:rsidRPr="00D27880" w:rsidRDefault="00F55C5F" w:rsidP="00F55C5F">
            <w:pPr>
              <w:pStyle w:val="TableSmallText"/>
              <w:framePr w:hSpace="0" w:wrap="auto" w:vAnchor="margin" w:hAnchor="text" w:yAlign="inline"/>
            </w:pPr>
            <w:r w:rsidRPr="00D27880">
              <w:t xml:space="preserve">The </w:t>
            </w:r>
            <w:r>
              <w:t xml:space="preserve">Interface </w:t>
            </w:r>
            <w:r w:rsidRPr="00D27880">
              <w:t xml:space="preserve">is </w:t>
            </w:r>
            <w:r>
              <w:t>automated and triggers on authorisation of payment. (</w:t>
            </w:r>
            <w:r w:rsidRPr="001234BF">
              <w:rPr>
                <w:color w:val="0070C0"/>
              </w:rPr>
              <w:t xml:space="preserve">The interface to the bank </w:t>
            </w:r>
            <w:r>
              <w:rPr>
                <w:color w:val="0070C0"/>
              </w:rPr>
              <w:t xml:space="preserve">is done by </w:t>
            </w:r>
            <w:r w:rsidRPr="001234BF">
              <w:rPr>
                <w:color w:val="0070C0"/>
              </w:rPr>
              <w:t xml:space="preserve">SAGE Controller </w:t>
            </w:r>
            <w:r>
              <w:rPr>
                <w:color w:val="0070C0"/>
              </w:rPr>
              <w:t xml:space="preserve">and completes </w:t>
            </w:r>
            <w:r w:rsidRPr="001234BF">
              <w:rPr>
                <w:color w:val="0070C0"/>
              </w:rPr>
              <w:t>at 3pm</w:t>
            </w:r>
            <w:r>
              <w:t>)</w:t>
            </w:r>
            <w:r w:rsidRPr="00D27880">
              <w:t>.</w:t>
            </w:r>
            <w:r>
              <w:t xml:space="preserve"> </w:t>
            </w:r>
            <w:r w:rsidRPr="008C2F9C">
              <w:rPr>
                <w:color w:val="0070C0"/>
              </w:rPr>
              <w:t xml:space="preserve">Refer to </w:t>
            </w:r>
            <w:r>
              <w:rPr>
                <w:color w:val="0070C0"/>
              </w:rPr>
              <w:t>4</w:t>
            </w:r>
            <w:r w:rsidRPr="008C2F9C">
              <w:rPr>
                <w:color w:val="0070C0"/>
              </w:rPr>
              <w:t>.6 above for the details and the activities to follow to complete the process.</w:t>
            </w:r>
          </w:p>
        </w:tc>
        <w:tc>
          <w:tcPr>
            <w:tcW w:w="534" w:type="pct"/>
            <w:shd w:val="clear" w:color="auto" w:fill="auto"/>
            <w:tcMar>
              <w:top w:w="0" w:type="dxa"/>
              <w:left w:w="108" w:type="dxa"/>
              <w:bottom w:w="0" w:type="dxa"/>
              <w:right w:w="108" w:type="dxa"/>
            </w:tcMar>
            <w:vAlign w:val="center"/>
          </w:tcPr>
          <w:p w:rsidR="00F55C5F" w:rsidRPr="00D60564" w:rsidRDefault="00B20764" w:rsidP="00F55C5F">
            <w:pPr>
              <w:pStyle w:val="TableSmallText"/>
              <w:framePr w:hSpace="0" w:wrap="auto" w:vAnchor="margin" w:hAnchor="text" w:yAlign="inline"/>
              <w:rPr>
                <w:color w:val="0070C0"/>
              </w:rPr>
            </w:pPr>
            <w:r w:rsidRPr="00D27880">
              <w:t>Auto Run</w:t>
            </w:r>
          </w:p>
        </w:tc>
        <w:tc>
          <w:tcPr>
            <w:tcW w:w="532" w:type="pct"/>
            <w:vAlign w:val="center"/>
          </w:tcPr>
          <w:p w:rsidR="00F55C5F" w:rsidRPr="00D27880" w:rsidRDefault="00F55C5F" w:rsidP="00F55C5F">
            <w:pPr>
              <w:pStyle w:val="TableSmallText"/>
              <w:framePr w:hSpace="0" w:wrap="auto" w:vAnchor="margin" w:hAnchor="text" w:yAlign="inline"/>
            </w:pPr>
            <w:r>
              <w:rPr>
                <w:color w:val="0070C0"/>
              </w:rPr>
              <w:t>PMIS</w:t>
            </w:r>
            <w:r>
              <w:t>,</w:t>
            </w:r>
            <w:r w:rsidRPr="00D27880">
              <w:t xml:space="preserve"> SAGE</w:t>
            </w:r>
          </w:p>
        </w:tc>
        <w:tc>
          <w:tcPr>
            <w:tcW w:w="531" w:type="pct"/>
            <w:vAlign w:val="center"/>
          </w:tcPr>
          <w:p w:rsidR="00F55C5F" w:rsidRPr="00D27880" w:rsidRDefault="00B20764" w:rsidP="00F55C5F">
            <w:pPr>
              <w:pStyle w:val="TableSmallText"/>
              <w:framePr w:hSpace="0" w:wrap="auto" w:vAnchor="margin" w:hAnchor="text" w:yAlign="inline"/>
            </w:pPr>
            <w:r w:rsidRPr="00D27880">
              <w:t>Auto Run</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B0B12">
            <w:pPr>
              <w:pStyle w:val="Tables"/>
              <w:rPr>
                <w:rFonts w:cs="Arial"/>
                <w:lang w:val="en-US"/>
              </w:rPr>
            </w:pPr>
            <w:r w:rsidRPr="00D27880">
              <w:t xml:space="preserve">MANAGE SUNDRY PAYMENT ADMINISTRATION </w:t>
            </w:r>
            <w:r w:rsidR="005C4211" w:rsidRPr="00D27880">
              <w:t>(AUTHORIZATION)</w:t>
            </w:r>
          </w:p>
        </w:tc>
      </w:tr>
      <w:tr w:rsidR="004B0B12" w:rsidRPr="00D27880" w:rsidTr="004B0B12">
        <w:trPr>
          <w:trHeight w:val="517"/>
        </w:trPr>
        <w:tc>
          <w:tcPr>
            <w:tcW w:w="336" w:type="pct"/>
            <w:shd w:val="clear" w:color="auto" w:fill="D5DCE4"/>
            <w:tcMar>
              <w:top w:w="0" w:type="dxa"/>
              <w:left w:w="108" w:type="dxa"/>
              <w:bottom w:w="0" w:type="dxa"/>
              <w:right w:w="108" w:type="dxa"/>
            </w:tcMar>
            <w:vAlign w:val="center"/>
          </w:tcPr>
          <w:p w:rsidR="004B0B12" w:rsidRPr="00D27880" w:rsidRDefault="004B0B12" w:rsidP="00D27880">
            <w:pPr>
              <w:spacing w:after="0" w:line="240" w:lineRule="auto"/>
              <w:ind w:left="330"/>
              <w:contextualSpacing/>
              <w:rPr>
                <w:rFonts w:asciiTheme="minorHAnsi" w:hAnsiTheme="minorHAnsi" w:cs="Calibri"/>
                <w:b/>
                <w:sz w:val="18"/>
                <w:szCs w:val="18"/>
                <w:lang w:val="en-GB"/>
              </w:rPr>
            </w:pPr>
          </w:p>
        </w:tc>
        <w:tc>
          <w:tcPr>
            <w:tcW w:w="4664" w:type="pct"/>
            <w:gridSpan w:val="5"/>
            <w:shd w:val="clear" w:color="auto" w:fill="FFFFFF"/>
            <w:vAlign w:val="center"/>
          </w:tcPr>
          <w:p w:rsidR="004B0B12" w:rsidRPr="00D27880" w:rsidRDefault="004B0B12" w:rsidP="009722D3">
            <w:pPr>
              <w:pStyle w:val="TableSmallText"/>
              <w:framePr w:wrap="around"/>
              <w:rPr>
                <w:rFonts w:cs="Arial"/>
                <w:lang w:val="en-US"/>
              </w:rPr>
            </w:pPr>
            <w:r w:rsidRPr="00D27880">
              <w:t>Sundry Payments consist of the following items:</w:t>
            </w:r>
            <w:r w:rsidR="00820C43">
              <w:t xml:space="preserve"> </w:t>
            </w:r>
            <w:r w:rsidR="00820C43" w:rsidRPr="00820C43">
              <w:rPr>
                <w:color w:val="0070C0"/>
              </w:rPr>
              <w:t>All other payments outside of PMIS, WCS and PERSAL</w:t>
            </w:r>
          </w:p>
          <w:p w:rsidR="004B0B12" w:rsidRPr="00D27880" w:rsidRDefault="004B0B12" w:rsidP="004B0B12">
            <w:pPr>
              <w:pStyle w:val="TableSmallText"/>
              <w:framePr w:wrap="around"/>
              <w:rPr>
                <w:rFonts w:cs="Arial"/>
                <w:i/>
                <w:lang w:val="en-US"/>
              </w:rPr>
            </w:pPr>
          </w:p>
        </w:tc>
      </w:tr>
      <w:tr w:rsidR="009722D3" w:rsidRPr="00D27880" w:rsidTr="004B0B12">
        <w:trPr>
          <w:trHeight w:val="517"/>
        </w:trPr>
        <w:tc>
          <w:tcPr>
            <w:tcW w:w="336" w:type="pct"/>
            <w:shd w:val="clear" w:color="auto" w:fill="D5DCE4"/>
            <w:tcMar>
              <w:top w:w="0" w:type="dxa"/>
              <w:left w:w="108" w:type="dxa"/>
              <w:bottom w:w="0" w:type="dxa"/>
              <w:right w:w="108" w:type="dxa"/>
            </w:tcMar>
            <w:vAlign w:val="center"/>
          </w:tcPr>
          <w:p w:rsidR="009722D3" w:rsidRPr="00D27880" w:rsidRDefault="009722D3"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9722D3" w:rsidRPr="009722D3" w:rsidRDefault="009722D3" w:rsidP="009722D3">
            <w:pPr>
              <w:pStyle w:val="TableSmallText"/>
              <w:framePr w:hSpace="0" w:wrap="auto" w:vAnchor="margin" w:hAnchor="text" w:yAlign="inline"/>
              <w:rPr>
                <w:color w:val="0070C0"/>
              </w:rPr>
            </w:pPr>
            <w:r w:rsidRPr="009722D3">
              <w:rPr>
                <w:color w:val="0070C0"/>
              </w:rPr>
              <w:t xml:space="preserve">Compile </w:t>
            </w:r>
            <w:r>
              <w:rPr>
                <w:color w:val="0070C0"/>
              </w:rPr>
              <w:t xml:space="preserve">Payment </w:t>
            </w:r>
            <w:r w:rsidRPr="009722D3">
              <w:rPr>
                <w:color w:val="0070C0"/>
              </w:rPr>
              <w:t>Batch</w:t>
            </w:r>
          </w:p>
        </w:tc>
        <w:tc>
          <w:tcPr>
            <w:tcW w:w="2221" w:type="pct"/>
            <w:shd w:val="clear" w:color="auto" w:fill="auto"/>
            <w:tcMar>
              <w:top w:w="0" w:type="dxa"/>
              <w:left w:w="108" w:type="dxa"/>
              <w:bottom w:w="0" w:type="dxa"/>
              <w:right w:w="108" w:type="dxa"/>
            </w:tcMar>
            <w:vAlign w:val="center"/>
          </w:tcPr>
          <w:p w:rsidR="009722D3" w:rsidRDefault="009722D3" w:rsidP="009722D3">
            <w:pPr>
              <w:pStyle w:val="TableSmallText"/>
              <w:framePr w:hSpace="0" w:wrap="auto" w:vAnchor="margin" w:hAnchor="text" w:yAlign="inline"/>
              <w:rPr>
                <w:color w:val="0070C0"/>
              </w:rPr>
            </w:pPr>
            <w:r w:rsidRPr="009722D3">
              <w:rPr>
                <w:color w:val="0070C0"/>
              </w:rPr>
              <w:t xml:space="preserve">Compile and Authorise the batch documentation </w:t>
            </w:r>
            <w:r w:rsidRPr="004B75A3">
              <w:rPr>
                <w:color w:val="0070C0"/>
              </w:rPr>
              <w:t>according to delegation of authority</w:t>
            </w:r>
            <w:r w:rsidRPr="009722D3">
              <w:rPr>
                <w:color w:val="0070C0"/>
              </w:rPr>
              <w:t xml:space="preserve">. </w:t>
            </w:r>
          </w:p>
          <w:p w:rsidR="009722D3" w:rsidRPr="009722D3" w:rsidRDefault="009722D3" w:rsidP="009722D3">
            <w:pPr>
              <w:pStyle w:val="TableSmallText"/>
              <w:framePr w:hSpace="0" w:wrap="auto" w:vAnchor="margin" w:hAnchor="text" w:yAlign="inline"/>
              <w:rPr>
                <w:color w:val="0070C0"/>
              </w:rPr>
            </w:pPr>
          </w:p>
        </w:tc>
        <w:tc>
          <w:tcPr>
            <w:tcW w:w="534" w:type="pct"/>
            <w:shd w:val="clear" w:color="auto" w:fill="auto"/>
            <w:tcMar>
              <w:top w:w="0" w:type="dxa"/>
              <w:left w:w="108" w:type="dxa"/>
              <w:bottom w:w="0" w:type="dxa"/>
              <w:right w:w="108" w:type="dxa"/>
            </w:tcMar>
            <w:vAlign w:val="center"/>
          </w:tcPr>
          <w:p w:rsidR="009722D3" w:rsidRPr="009722D3" w:rsidRDefault="009722D3" w:rsidP="009722D3">
            <w:pPr>
              <w:pStyle w:val="TableSmallText"/>
              <w:framePr w:hSpace="0" w:wrap="auto" w:vAnchor="margin" w:hAnchor="text" w:yAlign="inline"/>
              <w:rPr>
                <w:color w:val="0070C0"/>
              </w:rPr>
            </w:pPr>
            <w:r w:rsidRPr="009722D3">
              <w:rPr>
                <w:color w:val="0070C0"/>
              </w:rPr>
              <w:t>Line Function</w:t>
            </w:r>
          </w:p>
        </w:tc>
        <w:tc>
          <w:tcPr>
            <w:tcW w:w="532" w:type="pct"/>
            <w:vAlign w:val="center"/>
          </w:tcPr>
          <w:p w:rsidR="009722D3" w:rsidRPr="009722D3" w:rsidRDefault="009722D3" w:rsidP="009722D3">
            <w:pPr>
              <w:pStyle w:val="TableSmallText"/>
              <w:framePr w:hSpace="0" w:wrap="auto" w:vAnchor="margin" w:hAnchor="text" w:yAlign="inline"/>
              <w:rPr>
                <w:color w:val="0070C0"/>
              </w:rPr>
            </w:pPr>
          </w:p>
        </w:tc>
        <w:tc>
          <w:tcPr>
            <w:tcW w:w="531" w:type="pct"/>
            <w:vAlign w:val="center"/>
          </w:tcPr>
          <w:p w:rsidR="009722D3" w:rsidRPr="009722D3" w:rsidRDefault="009722D3" w:rsidP="009722D3">
            <w:pPr>
              <w:pStyle w:val="TableSmallText"/>
              <w:framePr w:hSpace="0" w:wrap="auto" w:vAnchor="margin" w:hAnchor="text" w:yAlign="inline"/>
              <w:rPr>
                <w:color w:val="0070C0"/>
              </w:rPr>
            </w:pPr>
            <w:r w:rsidRPr="009722D3">
              <w:rPr>
                <w:color w:val="0070C0"/>
              </w:rPr>
              <w:t>Line Function</w:t>
            </w:r>
          </w:p>
        </w:tc>
      </w:tr>
      <w:tr w:rsidR="009722D3" w:rsidRPr="00D27880" w:rsidTr="004B0B12">
        <w:trPr>
          <w:trHeight w:val="517"/>
        </w:trPr>
        <w:tc>
          <w:tcPr>
            <w:tcW w:w="336" w:type="pct"/>
            <w:shd w:val="clear" w:color="auto" w:fill="D5DCE4"/>
            <w:tcMar>
              <w:top w:w="0" w:type="dxa"/>
              <w:left w:w="108" w:type="dxa"/>
              <w:bottom w:w="0" w:type="dxa"/>
              <w:right w:w="108" w:type="dxa"/>
            </w:tcMar>
            <w:vAlign w:val="center"/>
          </w:tcPr>
          <w:p w:rsidR="009722D3" w:rsidRPr="00D27880" w:rsidRDefault="009722D3"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9722D3" w:rsidRPr="009722D3" w:rsidRDefault="009722D3" w:rsidP="009722D3">
            <w:pPr>
              <w:pStyle w:val="TableSmallText"/>
              <w:framePr w:hSpace="0" w:wrap="auto" w:vAnchor="margin" w:hAnchor="text" w:yAlign="inline"/>
              <w:rPr>
                <w:color w:val="0070C0"/>
              </w:rPr>
            </w:pPr>
            <w:r>
              <w:rPr>
                <w:color w:val="0070C0"/>
              </w:rPr>
              <w:t>Receive Payment Batch</w:t>
            </w:r>
          </w:p>
        </w:tc>
        <w:tc>
          <w:tcPr>
            <w:tcW w:w="2221" w:type="pct"/>
            <w:shd w:val="clear" w:color="auto" w:fill="auto"/>
            <w:tcMar>
              <w:top w:w="0" w:type="dxa"/>
              <w:left w:w="108" w:type="dxa"/>
              <w:bottom w:w="0" w:type="dxa"/>
              <w:right w:w="108" w:type="dxa"/>
            </w:tcMar>
            <w:vAlign w:val="center"/>
          </w:tcPr>
          <w:p w:rsidR="009722D3" w:rsidRPr="00D27880" w:rsidRDefault="009722D3" w:rsidP="009722D3">
            <w:pPr>
              <w:pStyle w:val="TableSmallText"/>
              <w:framePr w:hSpace="0" w:wrap="auto" w:vAnchor="margin" w:hAnchor="text" w:yAlign="inline"/>
              <w:rPr>
                <w:rFonts w:cs="Arial"/>
                <w:lang w:val="en-US"/>
              </w:rPr>
            </w:pPr>
            <w:r w:rsidRPr="00D27880">
              <w:rPr>
                <w:rFonts w:cs="Arial"/>
                <w:lang w:val="en-US"/>
              </w:rPr>
              <w:t xml:space="preserve">Receive the certified payments (payment batch) from PMTE line functions in the Payment Register (physical signature). The Supplier invoice contains the Reapatala number. </w:t>
            </w:r>
          </w:p>
          <w:p w:rsidR="009722D3" w:rsidRPr="009722D3" w:rsidRDefault="009722D3" w:rsidP="009722D3">
            <w:pPr>
              <w:pStyle w:val="TableSmallText"/>
              <w:framePr w:hSpace="0" w:wrap="auto" w:vAnchor="margin" w:hAnchor="text" w:yAlign="inline"/>
              <w:rPr>
                <w:color w:val="0070C0"/>
              </w:rPr>
            </w:pPr>
            <w:r w:rsidRPr="00D27880">
              <w:rPr>
                <w:rFonts w:cs="Arial"/>
                <w:lang w:val="en-US"/>
              </w:rPr>
              <w:t>Record the certified payments (payment batch) from PMTE line functions in the Payment Register.</w:t>
            </w:r>
          </w:p>
        </w:tc>
        <w:tc>
          <w:tcPr>
            <w:tcW w:w="534" w:type="pct"/>
            <w:shd w:val="clear" w:color="auto" w:fill="auto"/>
            <w:tcMar>
              <w:top w:w="0" w:type="dxa"/>
              <w:left w:w="108" w:type="dxa"/>
              <w:bottom w:w="0" w:type="dxa"/>
              <w:right w:w="108" w:type="dxa"/>
            </w:tcMar>
            <w:vAlign w:val="center"/>
          </w:tcPr>
          <w:p w:rsidR="009722D3" w:rsidRPr="009722D3" w:rsidRDefault="009722D3" w:rsidP="009722D3">
            <w:pPr>
              <w:pStyle w:val="TableSmallText"/>
              <w:framePr w:hSpace="0" w:wrap="auto" w:vAnchor="margin" w:hAnchor="text" w:yAlign="inline"/>
              <w:rPr>
                <w:color w:val="0070C0"/>
              </w:rPr>
            </w:pPr>
            <w:r w:rsidRPr="00D27880">
              <w:rPr>
                <w:rFonts w:cs="Arial"/>
                <w:lang w:val="en-US"/>
              </w:rPr>
              <w:t>SA Accounts Payable</w:t>
            </w:r>
          </w:p>
        </w:tc>
        <w:tc>
          <w:tcPr>
            <w:tcW w:w="532" w:type="pct"/>
            <w:vAlign w:val="center"/>
          </w:tcPr>
          <w:p w:rsidR="009722D3" w:rsidRPr="009722D3" w:rsidRDefault="009722D3" w:rsidP="009722D3">
            <w:pPr>
              <w:pStyle w:val="TableSmallText"/>
              <w:framePr w:hSpace="0" w:wrap="auto" w:vAnchor="margin" w:hAnchor="text" w:yAlign="inline"/>
              <w:rPr>
                <w:color w:val="0070C0"/>
              </w:rPr>
            </w:pPr>
          </w:p>
        </w:tc>
        <w:tc>
          <w:tcPr>
            <w:tcW w:w="531" w:type="pct"/>
            <w:vAlign w:val="center"/>
          </w:tcPr>
          <w:p w:rsidR="009722D3" w:rsidRPr="009722D3" w:rsidRDefault="009722D3" w:rsidP="009722D3">
            <w:pPr>
              <w:pStyle w:val="TableSmallText"/>
              <w:framePr w:hSpace="0" w:wrap="auto" w:vAnchor="margin" w:hAnchor="text" w:yAlign="inline"/>
              <w:rPr>
                <w:color w:val="0070C0"/>
              </w:rPr>
            </w:pPr>
            <w:r w:rsidRPr="00D27880">
              <w:rPr>
                <w:rFonts w:cs="Arial"/>
                <w:lang w:val="en-US"/>
              </w:rPr>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Verify Certified Invoices</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Receive approved sundry payment advice with supporting documents and check signature of the compiler, reviewer, authoriser </w:t>
            </w:r>
            <w:r w:rsidRPr="00D27880">
              <w:rPr>
                <w:color w:val="0070C0"/>
              </w:rPr>
              <w:t>and CD’s approva</w:t>
            </w:r>
            <w:r w:rsidRPr="00D27880">
              <w:t>l</w:t>
            </w:r>
            <w:r w:rsidR="00EF1554">
              <w:t xml:space="preserve"> </w:t>
            </w:r>
            <w:r w:rsidR="00EF1554" w:rsidRPr="00EF1554">
              <w:rPr>
                <w:color w:val="0070C0"/>
              </w:rPr>
              <w:t xml:space="preserve">(when </w:t>
            </w:r>
            <w:r w:rsidR="00EF1554">
              <w:rPr>
                <w:color w:val="0070C0"/>
              </w:rPr>
              <w:t>there is deviation from standard process – Payment should have been processed on PMIS/ WCS /PERSAL</w:t>
            </w:r>
            <w:r w:rsidR="00EF1554" w:rsidRPr="00EF1554">
              <w:rPr>
                <w:color w:val="0070C0"/>
              </w:rPr>
              <w:t>)</w:t>
            </w:r>
            <w:r w:rsidR="00EF1554">
              <w:rPr>
                <w:color w:val="0070C0"/>
              </w:rPr>
              <w:t>.</w:t>
            </w:r>
          </w:p>
          <w:p w:rsidR="006B243B" w:rsidRPr="00D27880" w:rsidRDefault="006B243B" w:rsidP="004B0B12">
            <w:pPr>
              <w:pStyle w:val="TableSmallText"/>
              <w:framePr w:wrap="around"/>
            </w:pPr>
          </w:p>
          <w:p w:rsidR="006B243B" w:rsidRPr="00D27880" w:rsidRDefault="006B243B" w:rsidP="004B0B12">
            <w:pPr>
              <w:pStyle w:val="TableSmallText"/>
              <w:framePr w:wrap="around"/>
            </w:pPr>
            <w:r w:rsidRPr="00D27880">
              <w:t>Ensure that payments (payment batch) received from the line function are signed according to the Departmental Delegations. Where there is a missing signature, return the Sundry payment advice to the person whose signature is missing.</w:t>
            </w:r>
          </w:p>
          <w:p w:rsidR="006B243B" w:rsidRPr="00D27880" w:rsidRDefault="006B243B" w:rsidP="004B0B12">
            <w:pPr>
              <w:pStyle w:val="TableSmallText"/>
              <w:framePr w:wrap="around"/>
            </w:pPr>
          </w:p>
          <w:p w:rsidR="006B243B" w:rsidRPr="00D27880" w:rsidRDefault="006B243B" w:rsidP="004B0B12">
            <w:pPr>
              <w:pStyle w:val="TableSmallText"/>
              <w:framePr w:wrap="around"/>
            </w:pPr>
            <w:r w:rsidRPr="00D27880">
              <w:t>Incorrect and incomplete Payment Advices are returned to the responsible Line Function for rectification.</w:t>
            </w:r>
          </w:p>
          <w:p w:rsidR="006B243B" w:rsidRPr="00D27880" w:rsidRDefault="006B243B" w:rsidP="004B0B12">
            <w:pPr>
              <w:pStyle w:val="TableSmallText"/>
              <w:framePr w:wrap="around"/>
            </w:pPr>
          </w:p>
          <w:p w:rsidR="006B243B" w:rsidRPr="00D27880" w:rsidRDefault="006B243B" w:rsidP="004B0B12">
            <w:pPr>
              <w:pStyle w:val="TableBullet1"/>
            </w:pPr>
            <w:r w:rsidRPr="00D27880">
              <w:t>Insert Reapatala number on payment batch;</w:t>
            </w:r>
          </w:p>
          <w:p w:rsidR="006B243B" w:rsidRPr="00D27880" w:rsidRDefault="006B243B" w:rsidP="004B0B12">
            <w:pPr>
              <w:pStyle w:val="TableBullet1"/>
            </w:pPr>
            <w:r w:rsidRPr="00D27880">
              <w:t>Insert batch header;</w:t>
            </w:r>
          </w:p>
          <w:p w:rsidR="006B243B" w:rsidRPr="00D27880" w:rsidRDefault="006B243B" w:rsidP="004B0B12">
            <w:pPr>
              <w:pStyle w:val="TableBullet1"/>
            </w:pPr>
            <w:r w:rsidRPr="00D27880">
              <w:t>Verify and validate all documents in the batch for accuracy and completeness;</w:t>
            </w:r>
          </w:p>
          <w:p w:rsidR="006B243B" w:rsidRPr="00D27880" w:rsidRDefault="006B243B" w:rsidP="004B0B12">
            <w:pPr>
              <w:pStyle w:val="TableBullet1"/>
            </w:pPr>
            <w:r w:rsidRPr="00D27880">
              <w:t>Verify that the Compliance Checklist is signed and approved;</w:t>
            </w:r>
          </w:p>
          <w:p w:rsidR="006B243B" w:rsidRPr="00D27880" w:rsidRDefault="006B243B" w:rsidP="004B0B12">
            <w:pPr>
              <w:pStyle w:val="TableBullet1"/>
            </w:pPr>
            <w:r w:rsidRPr="00D27880">
              <w:t>Verify Budget Allocation; and</w:t>
            </w:r>
          </w:p>
          <w:p w:rsidR="006B243B" w:rsidRPr="00D27880" w:rsidRDefault="006B243B" w:rsidP="004B0B12">
            <w:pPr>
              <w:pStyle w:val="TableBullet1"/>
            </w:pPr>
            <w:r w:rsidRPr="00D27880">
              <w:t>Verify Banking Details on the document versus the system</w:t>
            </w:r>
            <w:r w:rsidR="00994CEC" w:rsidRPr="00D27880">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 Accounts Payable</w:t>
            </w:r>
          </w:p>
        </w:tc>
        <w:tc>
          <w:tcPr>
            <w:tcW w:w="532" w:type="pct"/>
            <w:vAlign w:val="center"/>
          </w:tcPr>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B243B" w:rsidRPr="00D27880" w:rsidRDefault="006B243B" w:rsidP="00EF1554">
            <w:pPr>
              <w:pStyle w:val="TableSmallText"/>
              <w:framePr w:wrap="around"/>
            </w:pPr>
          </w:p>
        </w:tc>
        <w:tc>
          <w:tcPr>
            <w:tcW w:w="531" w:type="pct"/>
            <w:vAlign w:val="center"/>
          </w:tcPr>
          <w:p w:rsidR="006B243B" w:rsidRPr="00D27880" w:rsidRDefault="00EF1554" w:rsidP="004B0B12">
            <w:pPr>
              <w:pStyle w:val="TableSmallText"/>
              <w:framePr w:wrap="around"/>
            </w:pPr>
            <w:r w:rsidRPr="00EF1554">
              <w:rPr>
                <w:color w:val="0070C0"/>
              </w:rPr>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rPr>
                <w:lang w:val="en-US"/>
              </w:rPr>
            </w:pPr>
            <w:r w:rsidRPr="00D27880">
              <w:t>Capture Payments</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Capture the payments on SAGE and complete the payment number on the payment advice. Send the sundry Payments to Supervisor (ASD) for authorisation. </w:t>
            </w:r>
          </w:p>
        </w:tc>
        <w:tc>
          <w:tcPr>
            <w:tcW w:w="534" w:type="pct"/>
            <w:shd w:val="clear" w:color="auto" w:fill="auto"/>
            <w:tcMar>
              <w:top w:w="0" w:type="dxa"/>
              <w:left w:w="108" w:type="dxa"/>
              <w:bottom w:w="0" w:type="dxa"/>
              <w:right w:w="108" w:type="dxa"/>
            </w:tcMar>
            <w:vAlign w:val="center"/>
          </w:tcPr>
          <w:p w:rsidR="006B243B" w:rsidRPr="00D27880" w:rsidRDefault="00EF1554" w:rsidP="004B0B12">
            <w:pPr>
              <w:pStyle w:val="TableSmallText"/>
              <w:framePr w:wrap="around"/>
              <w:rPr>
                <w:lang w:val="en-US"/>
              </w:rPr>
            </w:pPr>
            <w:r>
              <w:rPr>
                <w:lang w:val="en-US"/>
              </w:rPr>
              <w:t>SA</w:t>
            </w:r>
            <w:r w:rsidR="006B243B" w:rsidRPr="00D27880">
              <w:rPr>
                <w:lang w:val="en-US"/>
              </w:rPr>
              <w:t xml:space="preserve"> Accounts Payable </w:t>
            </w:r>
          </w:p>
        </w:tc>
        <w:tc>
          <w:tcPr>
            <w:tcW w:w="532" w:type="pct"/>
            <w:vAlign w:val="center"/>
          </w:tcPr>
          <w:p w:rsidR="00627ABB" w:rsidRDefault="00627ABB" w:rsidP="004B0B12">
            <w:pPr>
              <w:pStyle w:val="TableSmallText"/>
              <w:framePr w:wrap="around"/>
            </w:pPr>
          </w:p>
          <w:p w:rsidR="006B243B" w:rsidRPr="00D27880" w:rsidRDefault="00627ABB" w:rsidP="004B0B12">
            <w:pPr>
              <w:pStyle w:val="TableSmallText"/>
              <w:framePr w:wrap="around"/>
              <w:rPr>
                <w:lang w:val="en-US"/>
              </w:rPr>
            </w:pPr>
            <w:r w:rsidRPr="00D27880">
              <w:t>SAGE</w:t>
            </w:r>
          </w:p>
        </w:tc>
        <w:tc>
          <w:tcPr>
            <w:tcW w:w="531" w:type="pct"/>
            <w:vAlign w:val="center"/>
          </w:tcPr>
          <w:p w:rsidR="006B243B" w:rsidRPr="00D27880" w:rsidRDefault="00EF1554" w:rsidP="004B0B12">
            <w:pPr>
              <w:pStyle w:val="TableSmallText"/>
              <w:framePr w:wrap="around"/>
              <w:rPr>
                <w:lang w:val="en-US"/>
              </w:rPr>
            </w:pPr>
            <w:r>
              <w:rPr>
                <w:color w:val="0070C0"/>
                <w:lang w:val="en-US"/>
              </w:rPr>
              <w:t>SA</w:t>
            </w:r>
            <w:r w:rsidRPr="00EF1554">
              <w:rPr>
                <w:color w:val="0070C0"/>
                <w:lang w:val="en-US"/>
              </w:rPr>
              <w:t xml:space="preserve"> Accounts Payable</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lang w:val="en-US"/>
              </w:rPr>
            </w:pPr>
            <w:r w:rsidRPr="00D27880">
              <w:t xml:space="preserve">Receive </w:t>
            </w:r>
            <w:r w:rsidRPr="003C5AA0">
              <w:rPr>
                <w:color w:val="0070C0"/>
              </w:rPr>
              <w:t xml:space="preserve">Authorised </w:t>
            </w:r>
            <w:r w:rsidRPr="00D27880">
              <w:t>Payment Batch</w:t>
            </w:r>
          </w:p>
        </w:tc>
        <w:tc>
          <w:tcPr>
            <w:tcW w:w="2221"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pPr>
            <w:r w:rsidRPr="00D27880">
              <w:t xml:space="preserve">Receive </w:t>
            </w:r>
            <w:r>
              <w:t>a</w:t>
            </w:r>
            <w:r w:rsidRPr="003C5AA0">
              <w:rPr>
                <w:color w:val="0070C0"/>
              </w:rPr>
              <w:t>uthorised</w:t>
            </w:r>
            <w:r w:rsidRPr="00D27880">
              <w:t xml:space="preserve"> payments (payment batch) from PMTE Project Offices, progress payment and Reapatala tracking number. The documents received include the invoice with all supporting information.</w:t>
            </w:r>
          </w:p>
          <w:p w:rsidR="00FD599B" w:rsidRPr="00D27880" w:rsidRDefault="00FD599B" w:rsidP="00FD599B">
            <w:pPr>
              <w:pStyle w:val="TableBullet1"/>
            </w:pPr>
            <w:r w:rsidRPr="00D27880">
              <w:t xml:space="preserve">Record </w:t>
            </w:r>
            <w:r>
              <w:t>a</w:t>
            </w:r>
            <w:r w:rsidRPr="003C5AA0">
              <w:rPr>
                <w:color w:val="0070C0"/>
              </w:rPr>
              <w:t>uthorised</w:t>
            </w:r>
            <w:r w:rsidRPr="00D27880">
              <w:t xml:space="preserve"> payments (payment batch) in payment register; </w:t>
            </w:r>
          </w:p>
          <w:p w:rsidR="00FD599B" w:rsidRPr="00D27880" w:rsidRDefault="00FD599B" w:rsidP="00FD599B">
            <w:pPr>
              <w:pStyle w:val="TableBullet1"/>
            </w:pPr>
            <w:r w:rsidRPr="00D27880">
              <w:t>Ensure that payments (payment batch) received from the line function is signed according to the Departmental Delegations; and</w:t>
            </w:r>
          </w:p>
          <w:p w:rsidR="00FD599B" w:rsidRPr="00D60564" w:rsidRDefault="00FD599B" w:rsidP="00FD599B">
            <w:pPr>
              <w:pStyle w:val="TableBullet1"/>
              <w:rPr>
                <w:szCs w:val="20"/>
              </w:rPr>
            </w:pPr>
            <w:r w:rsidRPr="003C5AA0">
              <w:rPr>
                <w:color w:val="0070C0"/>
              </w:rPr>
              <w:t>Verify</w:t>
            </w:r>
            <w:r>
              <w:t xml:space="preserve"> the </w:t>
            </w:r>
            <w:r w:rsidRPr="00D27880">
              <w:t xml:space="preserve">Compliance checklist </w:t>
            </w:r>
            <w:r w:rsidRPr="003C5AA0">
              <w:rPr>
                <w:color w:val="0070C0"/>
              </w:rPr>
              <w:t xml:space="preserve">against the </w:t>
            </w:r>
            <w:r>
              <w:rPr>
                <w:color w:val="0070C0"/>
              </w:rPr>
              <w:t xml:space="preserve">information supplied and sign the checklist. </w:t>
            </w:r>
          </w:p>
          <w:p w:rsidR="00FD599B" w:rsidRPr="00D27880" w:rsidRDefault="00FD599B" w:rsidP="00FD599B">
            <w:pPr>
              <w:pStyle w:val="TableSmallText"/>
              <w:framePr w:hSpace="0" w:wrap="auto" w:vAnchor="margin" w:hAnchor="text" w:yAlign="inline"/>
              <w:rPr>
                <w:lang w:val="en-US"/>
              </w:rPr>
            </w:pPr>
            <w:r w:rsidRPr="00D60564">
              <w:rPr>
                <w:color w:val="0070C0"/>
              </w:rPr>
              <w:t>For payments greater than R1 mil, Line Function compiles a TT payment letter</w:t>
            </w:r>
            <w:r>
              <w:rPr>
                <w:color w:val="0070C0"/>
              </w:rPr>
              <w:t>.</w:t>
            </w:r>
            <w:r w:rsidRPr="00D60564">
              <w:rPr>
                <w:color w:val="0070C0"/>
              </w:rPr>
              <w:t xml:space="preserve"> </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lang w:val="en-US"/>
              </w:rPr>
            </w:pPr>
            <w:r w:rsidRPr="006C54DB">
              <w:rPr>
                <w:color w:val="0070C0"/>
              </w:rPr>
              <w:t>SA</w:t>
            </w:r>
            <w:r w:rsidRPr="00D27880">
              <w:t xml:space="preserve"> Accounts Payable</w:t>
            </w:r>
          </w:p>
        </w:tc>
        <w:tc>
          <w:tcPr>
            <w:tcW w:w="532" w:type="pct"/>
            <w:vAlign w:val="center"/>
          </w:tcPr>
          <w:p w:rsidR="00FD599B" w:rsidRPr="00D27880" w:rsidRDefault="00FD599B" w:rsidP="00FD599B">
            <w:pPr>
              <w:pStyle w:val="TableSmallText"/>
              <w:framePr w:hSpace="0" w:wrap="auto" w:vAnchor="margin" w:hAnchor="text" w:yAlign="inline"/>
              <w:rPr>
                <w:lang w:val="en-US"/>
              </w:rPr>
            </w:pPr>
          </w:p>
        </w:tc>
        <w:tc>
          <w:tcPr>
            <w:tcW w:w="531" w:type="pct"/>
            <w:vAlign w:val="center"/>
          </w:tcPr>
          <w:p w:rsidR="00FD599B" w:rsidRPr="00D27880" w:rsidRDefault="00FD599B" w:rsidP="00FD599B">
            <w:pPr>
              <w:pStyle w:val="TableSmallText"/>
              <w:framePr w:hSpace="0" w:wrap="auto" w:vAnchor="margin" w:hAnchor="text" w:yAlign="inline"/>
              <w:rPr>
                <w:lang w:val="en-US"/>
              </w:rPr>
            </w:pPr>
            <w:r w:rsidRPr="00D27880">
              <w:t>SA Accounts Payable</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pPr>
            <w:r w:rsidRPr="00D27880">
              <w:t xml:space="preserve">Verify </w:t>
            </w:r>
            <w:r w:rsidRPr="006C54DB">
              <w:rPr>
                <w:color w:val="0070C0"/>
              </w:rPr>
              <w:t xml:space="preserve">and Authorise </w:t>
            </w:r>
            <w:r w:rsidRPr="00D27880">
              <w:t xml:space="preserve">Payment </w:t>
            </w:r>
          </w:p>
        </w:tc>
        <w:tc>
          <w:tcPr>
            <w:tcW w:w="2221" w:type="pct"/>
            <w:shd w:val="clear" w:color="auto" w:fill="auto"/>
            <w:tcMar>
              <w:top w:w="0" w:type="dxa"/>
              <w:left w:w="108" w:type="dxa"/>
              <w:bottom w:w="0" w:type="dxa"/>
              <w:right w:w="108" w:type="dxa"/>
            </w:tcMar>
            <w:vAlign w:val="center"/>
          </w:tcPr>
          <w:p w:rsidR="00FD599B" w:rsidRDefault="00FD599B" w:rsidP="00FD599B">
            <w:pPr>
              <w:pStyle w:val="TableSmallText"/>
              <w:framePr w:hSpace="0" w:wrap="auto" w:vAnchor="margin" w:hAnchor="text" w:yAlign="inline"/>
              <w:rPr>
                <w:color w:val="0070C0"/>
              </w:rPr>
            </w:pPr>
            <w:r w:rsidRPr="00D27880">
              <w:t>Compare and verify payment details against the payment batch (manual)</w:t>
            </w:r>
            <w:r>
              <w:t xml:space="preserve"> </w:t>
            </w:r>
            <w:r>
              <w:rPr>
                <w:color w:val="0070C0"/>
              </w:rPr>
              <w:t>and sign the payment batch.</w:t>
            </w:r>
          </w:p>
          <w:p w:rsidR="00FD599B" w:rsidRDefault="00FD599B" w:rsidP="00FD599B">
            <w:pPr>
              <w:pStyle w:val="TableSmallText"/>
              <w:framePr w:hSpace="0" w:wrap="auto" w:vAnchor="margin" w:hAnchor="text" w:yAlign="inline"/>
            </w:pPr>
          </w:p>
          <w:p w:rsidR="00FD599B" w:rsidRPr="00D27880" w:rsidRDefault="00FD599B" w:rsidP="00FD599B">
            <w:pPr>
              <w:pStyle w:val="TableSmallText"/>
              <w:framePr w:hSpace="0" w:wrap="auto" w:vAnchor="margin" w:hAnchor="text" w:yAlign="inline"/>
            </w:pPr>
            <w:r w:rsidRPr="00D27880">
              <w:t xml:space="preserve">Ensure that payment is captured correctly and authorise the payment. </w:t>
            </w:r>
          </w:p>
          <w:p w:rsidR="00FD599B" w:rsidRDefault="00FD599B" w:rsidP="00FD599B">
            <w:pPr>
              <w:pStyle w:val="TableSmallText"/>
              <w:framePr w:hSpace="0" w:wrap="auto" w:vAnchor="margin" w:hAnchor="text" w:yAlign="inline"/>
            </w:pPr>
            <w:r w:rsidRPr="00D27880">
              <w:t xml:space="preserve">Return incorrectly captured payment to Senior Accounting Clerk for rectification. The incorrectly captured payments are returned to the line functions and will only be processed once they have been rectified. </w:t>
            </w:r>
          </w:p>
          <w:p w:rsidR="00FD599B" w:rsidRDefault="00FD599B" w:rsidP="00FD599B">
            <w:pPr>
              <w:pStyle w:val="TableSmallText"/>
              <w:framePr w:hSpace="0" w:wrap="auto" w:vAnchor="margin" w:hAnchor="text" w:yAlign="inline"/>
            </w:pPr>
          </w:p>
          <w:p w:rsidR="00FD599B" w:rsidRPr="00D27880" w:rsidRDefault="00FD599B" w:rsidP="00FD599B">
            <w:pPr>
              <w:pStyle w:val="TableSmallText"/>
              <w:framePr w:hSpace="0" w:wrap="auto" w:vAnchor="margin" w:hAnchor="text" w:yAlign="inline"/>
            </w:pPr>
            <w:r w:rsidRPr="006C54DB">
              <w:rPr>
                <w:color w:val="0070C0"/>
              </w:rPr>
              <w:t>If the captured payment is verified as correct</w:t>
            </w:r>
            <w:r>
              <w:t>,</w:t>
            </w:r>
            <w:r w:rsidRPr="00D27880">
              <w:t xml:space="preserve"> stamp the documents as </w:t>
            </w:r>
            <w:r>
              <w:t>“</w:t>
            </w:r>
            <w:r w:rsidRPr="00D27880">
              <w:t>PAID</w:t>
            </w:r>
            <w:r>
              <w:t>”</w:t>
            </w:r>
            <w:r w:rsidRPr="00D27880">
              <w:t>.</w:t>
            </w:r>
          </w:p>
        </w:tc>
        <w:tc>
          <w:tcPr>
            <w:tcW w:w="534" w:type="pct"/>
            <w:shd w:val="clear" w:color="auto" w:fill="auto"/>
            <w:tcMar>
              <w:top w:w="0" w:type="dxa"/>
              <w:left w:w="108" w:type="dxa"/>
              <w:bottom w:w="0" w:type="dxa"/>
              <w:right w:w="108" w:type="dxa"/>
            </w:tcMar>
            <w:vAlign w:val="center"/>
          </w:tcPr>
          <w:p w:rsidR="00FD599B" w:rsidRPr="00D27880" w:rsidRDefault="00A76D7B" w:rsidP="00A76D7B">
            <w:pPr>
              <w:pStyle w:val="TableSmallText"/>
              <w:framePr w:hSpace="0" w:wrap="auto" w:vAnchor="margin" w:hAnchor="text" w:yAlign="inline"/>
            </w:pPr>
            <w:r>
              <w:rPr>
                <w:color w:val="0070C0"/>
              </w:rPr>
              <w:t>A</w:t>
            </w:r>
            <w:r w:rsidR="00FD599B" w:rsidRPr="006C54DB">
              <w:rPr>
                <w:color w:val="0070C0"/>
              </w:rPr>
              <w:t>S</w:t>
            </w:r>
            <w:r>
              <w:rPr>
                <w:color w:val="0070C0"/>
              </w:rPr>
              <w:t>D</w:t>
            </w:r>
            <w:r w:rsidR="00FD599B" w:rsidRPr="00D27880">
              <w:t xml:space="preserve"> Accounts Payable</w:t>
            </w:r>
          </w:p>
        </w:tc>
        <w:tc>
          <w:tcPr>
            <w:tcW w:w="532" w:type="pct"/>
            <w:vAlign w:val="center"/>
          </w:tcPr>
          <w:p w:rsidR="00FD599B" w:rsidRDefault="00FD599B" w:rsidP="00FD599B">
            <w:pPr>
              <w:pStyle w:val="TableSmallText"/>
              <w:framePr w:hSpace="0" w:wrap="auto" w:vAnchor="margin" w:hAnchor="text" w:yAlign="inline"/>
            </w:pPr>
          </w:p>
          <w:p w:rsidR="00FD599B" w:rsidRPr="00D27880" w:rsidRDefault="00FD599B" w:rsidP="00FD599B">
            <w:pPr>
              <w:pStyle w:val="TableSmallText"/>
              <w:framePr w:hSpace="0" w:wrap="auto" w:vAnchor="margin" w:hAnchor="text" w:yAlign="inline"/>
              <w:rPr>
                <w:rFonts w:cs="Arial"/>
                <w:lang w:val="en-US"/>
              </w:rPr>
            </w:pPr>
          </w:p>
        </w:tc>
        <w:tc>
          <w:tcPr>
            <w:tcW w:w="531" w:type="pct"/>
            <w:vAlign w:val="center"/>
          </w:tcPr>
          <w:p w:rsidR="00FD599B" w:rsidRPr="00D27880" w:rsidRDefault="00A76D7B" w:rsidP="00FD599B">
            <w:pPr>
              <w:pStyle w:val="TableSmallText"/>
              <w:framePr w:hSpace="0" w:wrap="auto" w:vAnchor="margin" w:hAnchor="text" w:yAlign="inline"/>
              <w:rPr>
                <w:rFonts w:cs="Arial"/>
                <w:lang w:val="en-US"/>
              </w:rPr>
            </w:pPr>
            <w:r>
              <w:rPr>
                <w:color w:val="0070C0"/>
              </w:rPr>
              <w:t>A</w:t>
            </w:r>
            <w:r w:rsidRPr="006C54DB">
              <w:rPr>
                <w:color w:val="0070C0"/>
              </w:rPr>
              <w:t>S</w:t>
            </w:r>
            <w:r>
              <w:rPr>
                <w:color w:val="0070C0"/>
              </w:rPr>
              <w:t>D</w:t>
            </w:r>
            <w:r w:rsidR="00FD599B" w:rsidRPr="00D27880">
              <w:t xml:space="preserve"> Accounts Payable</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rFonts w:cs="Arial"/>
                <w:lang w:val="en-US"/>
              </w:rPr>
            </w:pPr>
            <w:r w:rsidRPr="00D60564">
              <w:rPr>
                <w:color w:val="0070C0"/>
              </w:rPr>
              <w:t>Submit</w:t>
            </w:r>
            <w:r w:rsidRPr="00D27880">
              <w:t xml:space="preserve"> Payment TT Letter (If Required)</w:t>
            </w:r>
          </w:p>
        </w:tc>
        <w:tc>
          <w:tcPr>
            <w:tcW w:w="2221" w:type="pct"/>
            <w:shd w:val="clear" w:color="auto" w:fill="auto"/>
            <w:tcMar>
              <w:top w:w="0" w:type="dxa"/>
              <w:left w:w="108" w:type="dxa"/>
              <w:bottom w:w="0" w:type="dxa"/>
              <w:right w:w="108" w:type="dxa"/>
            </w:tcMar>
            <w:vAlign w:val="center"/>
          </w:tcPr>
          <w:p w:rsidR="00FD599B" w:rsidRDefault="00FD599B" w:rsidP="00FD599B">
            <w:pPr>
              <w:pStyle w:val="TableSmallText"/>
              <w:framePr w:hSpace="0" w:wrap="auto" w:vAnchor="margin" w:hAnchor="text" w:yAlign="inline"/>
            </w:pPr>
            <w:r>
              <w:t>F</w:t>
            </w:r>
            <w:r w:rsidRPr="00D27880">
              <w:t>or</w:t>
            </w:r>
            <w:r>
              <w:t xml:space="preserve"> </w:t>
            </w:r>
            <w:r w:rsidRPr="00D60564">
              <w:rPr>
                <w:color w:val="0070C0"/>
              </w:rPr>
              <w:t>payments</w:t>
            </w:r>
            <w:r>
              <w:t xml:space="preserve"> greater than </w:t>
            </w:r>
            <w:r w:rsidRPr="00D27880">
              <w:t xml:space="preserve">R1 </w:t>
            </w:r>
            <w:r w:rsidR="00E56BDE" w:rsidRPr="00D27880">
              <w:t>mil,</w:t>
            </w:r>
            <w:r w:rsidRPr="00D27880">
              <w:t xml:space="preserve"> Telegraphic Transfer (TT) Letter is </w:t>
            </w:r>
            <w:r>
              <w:t xml:space="preserve">extracted from batch and submitted to PMG team. </w:t>
            </w:r>
            <w:r w:rsidRPr="00D27880">
              <w:t xml:space="preserve"> </w:t>
            </w:r>
          </w:p>
          <w:p w:rsidR="00FD599B" w:rsidRPr="00D27880" w:rsidRDefault="00FD599B" w:rsidP="00FD599B">
            <w:pPr>
              <w:pStyle w:val="TableSmallText"/>
              <w:framePr w:hSpace="0" w:wrap="auto" w:vAnchor="margin" w:hAnchor="text" w:yAlign="inline"/>
              <w:rPr>
                <w:rFonts w:cs="Arial"/>
                <w:lang w:val="en-US"/>
              </w:rPr>
            </w:pPr>
            <w:r>
              <w:t>T</w:t>
            </w:r>
            <w:r w:rsidRPr="00D27880">
              <w:t>he letter must be received by PMG before 10am for the Safety Net Run.</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lang w:val="en-US"/>
              </w:rPr>
            </w:pPr>
            <w:r w:rsidRPr="00D60564">
              <w:rPr>
                <w:color w:val="0070C0"/>
              </w:rPr>
              <w:t xml:space="preserve">SA </w:t>
            </w:r>
            <w:r w:rsidRPr="00D27880">
              <w:t>Accounts Payable</w:t>
            </w:r>
          </w:p>
        </w:tc>
        <w:tc>
          <w:tcPr>
            <w:tcW w:w="532" w:type="pct"/>
            <w:vAlign w:val="center"/>
          </w:tcPr>
          <w:p w:rsidR="00FD599B" w:rsidRPr="00D27880" w:rsidRDefault="00FD599B" w:rsidP="00FD599B">
            <w:pPr>
              <w:pStyle w:val="TableSmallText"/>
              <w:framePr w:hSpace="0" w:wrap="auto" w:vAnchor="margin" w:hAnchor="text" w:yAlign="inline"/>
              <w:rPr>
                <w:rFonts w:cs="Arial"/>
                <w:lang w:val="en-US"/>
              </w:rPr>
            </w:pPr>
          </w:p>
        </w:tc>
        <w:tc>
          <w:tcPr>
            <w:tcW w:w="531" w:type="pct"/>
            <w:vAlign w:val="center"/>
          </w:tcPr>
          <w:p w:rsidR="00FD599B" w:rsidRPr="00D27880" w:rsidRDefault="00FD599B" w:rsidP="00FD599B">
            <w:pPr>
              <w:pStyle w:val="TableSmallText"/>
              <w:framePr w:hSpace="0" w:wrap="auto" w:vAnchor="margin" w:hAnchor="text" w:yAlign="inline"/>
              <w:rPr>
                <w:rFonts w:cs="Arial"/>
                <w:lang w:val="en-US"/>
              </w:rPr>
            </w:pPr>
            <w:r w:rsidRPr="00D27880">
              <w:rPr>
                <w:color w:val="0070C0"/>
              </w:rPr>
              <w:t xml:space="preserve">SA Accounts Payable </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rFonts w:cs="Arial"/>
                <w:lang w:val="en-US"/>
              </w:rPr>
            </w:pPr>
            <w:r w:rsidRPr="00D27880">
              <w:t>Run</w:t>
            </w:r>
            <w:r>
              <w:t xml:space="preserve"> </w:t>
            </w:r>
            <w:r w:rsidRPr="00D27880">
              <w:t xml:space="preserve">Sage Interface </w:t>
            </w:r>
            <w:r>
              <w:t xml:space="preserve"> </w:t>
            </w:r>
          </w:p>
        </w:tc>
        <w:tc>
          <w:tcPr>
            <w:tcW w:w="2221"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lang w:val="en-US"/>
              </w:rPr>
            </w:pPr>
            <w:r w:rsidRPr="00D27880">
              <w:t xml:space="preserve">The payment is run </w:t>
            </w:r>
            <w:r>
              <w:t>at 12 pm and interface</w:t>
            </w:r>
            <w:r w:rsidRPr="00D27880">
              <w:t xml:space="preserve"> to SAGE</w:t>
            </w:r>
            <w:r>
              <w:t>. (</w:t>
            </w:r>
            <w:r w:rsidRPr="001234BF">
              <w:rPr>
                <w:color w:val="0070C0"/>
              </w:rPr>
              <w:t xml:space="preserve">The interface to the bank </w:t>
            </w:r>
            <w:r>
              <w:rPr>
                <w:color w:val="0070C0"/>
              </w:rPr>
              <w:t xml:space="preserve">is done by </w:t>
            </w:r>
            <w:r w:rsidRPr="001234BF">
              <w:rPr>
                <w:color w:val="0070C0"/>
              </w:rPr>
              <w:t xml:space="preserve">SAGE Controller </w:t>
            </w:r>
            <w:r>
              <w:rPr>
                <w:color w:val="0070C0"/>
              </w:rPr>
              <w:t xml:space="preserve">and completes </w:t>
            </w:r>
            <w:r w:rsidRPr="001234BF">
              <w:rPr>
                <w:color w:val="0070C0"/>
              </w:rPr>
              <w:t>at 3pm</w:t>
            </w:r>
            <w:r w:rsidRPr="00FD599B">
              <w:rPr>
                <w:color w:val="0070C0"/>
              </w:rPr>
              <w:t>)</w:t>
            </w:r>
            <w:r w:rsidRPr="00D27880">
              <w:t>.</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lang w:val="en-US"/>
              </w:rPr>
            </w:pPr>
            <w:r w:rsidRPr="00D27880">
              <w:t>ASD Accounts Payable</w:t>
            </w:r>
          </w:p>
        </w:tc>
        <w:tc>
          <w:tcPr>
            <w:tcW w:w="532" w:type="pct"/>
            <w:vAlign w:val="center"/>
          </w:tcPr>
          <w:p w:rsidR="00FD599B" w:rsidRPr="00D27880" w:rsidRDefault="00FD599B" w:rsidP="00FD599B">
            <w:pPr>
              <w:pStyle w:val="TableSmallText"/>
              <w:framePr w:hSpace="0" w:wrap="auto" w:vAnchor="margin" w:hAnchor="text" w:yAlign="inline"/>
              <w:rPr>
                <w:rFonts w:cs="Arial"/>
                <w:color w:val="0070C0"/>
                <w:lang w:val="en-US"/>
              </w:rPr>
            </w:pPr>
            <w:r w:rsidRPr="00D27880">
              <w:t>SAGE</w:t>
            </w:r>
          </w:p>
        </w:tc>
        <w:tc>
          <w:tcPr>
            <w:tcW w:w="531" w:type="pct"/>
            <w:vAlign w:val="center"/>
          </w:tcPr>
          <w:p w:rsidR="00FD599B" w:rsidRPr="00D27880" w:rsidRDefault="00FD599B" w:rsidP="00FD599B">
            <w:pPr>
              <w:pStyle w:val="TableSmallText"/>
              <w:framePr w:hSpace="0" w:wrap="auto" w:vAnchor="margin" w:hAnchor="text" w:yAlign="inline"/>
              <w:rPr>
                <w:rFonts w:cs="Arial"/>
                <w:lang w:val="en-US"/>
              </w:rPr>
            </w:pPr>
            <w:r>
              <w:t>N/A</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rFonts w:cs="Arial"/>
              </w:rPr>
            </w:pPr>
            <w:r w:rsidRPr="00D27880">
              <w:t>Allocate SAGE Payment number</w:t>
            </w:r>
          </w:p>
        </w:tc>
        <w:tc>
          <w:tcPr>
            <w:tcW w:w="2221"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rPr>
            </w:pPr>
            <w:r w:rsidRPr="00D27880">
              <w:t xml:space="preserve">Allocate SAGE Payment number that appears on the system to the payment advice (where applicable). </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color w:val="0070C0"/>
                <w:lang w:val="en-US"/>
              </w:rPr>
            </w:pPr>
            <w:r w:rsidRPr="00D60564">
              <w:rPr>
                <w:color w:val="0070C0"/>
              </w:rPr>
              <w:t xml:space="preserve">SA </w:t>
            </w:r>
            <w:r w:rsidRPr="00D27880">
              <w:t>Accounts Payable</w:t>
            </w:r>
          </w:p>
        </w:tc>
        <w:tc>
          <w:tcPr>
            <w:tcW w:w="532" w:type="pct"/>
            <w:vAlign w:val="center"/>
          </w:tcPr>
          <w:p w:rsidR="00FD599B" w:rsidRPr="00D27880" w:rsidRDefault="00FD599B" w:rsidP="00FD599B">
            <w:pPr>
              <w:pStyle w:val="TableSmallText"/>
              <w:framePr w:hSpace="0" w:wrap="auto" w:vAnchor="margin" w:hAnchor="text" w:yAlign="inline"/>
              <w:rPr>
                <w:rFonts w:cs="Arial"/>
                <w:color w:val="0070C0"/>
                <w:lang w:val="en-US"/>
              </w:rPr>
            </w:pPr>
            <w:r w:rsidRPr="00D27880">
              <w:t>SAGE</w:t>
            </w:r>
          </w:p>
        </w:tc>
        <w:tc>
          <w:tcPr>
            <w:tcW w:w="531" w:type="pct"/>
            <w:vAlign w:val="center"/>
          </w:tcPr>
          <w:p w:rsidR="00FD599B" w:rsidRPr="00D27880" w:rsidRDefault="00FD599B" w:rsidP="00FD599B">
            <w:pPr>
              <w:pStyle w:val="TableSmallText"/>
              <w:framePr w:hSpace="0" w:wrap="auto" w:vAnchor="margin" w:hAnchor="text" w:yAlign="inline"/>
              <w:rPr>
                <w:rFonts w:cs="Arial"/>
                <w:color w:val="0070C0"/>
                <w:lang w:val="en-US"/>
              </w:rPr>
            </w:pPr>
            <w:r w:rsidRPr="00D60564">
              <w:rPr>
                <w:color w:val="0070C0"/>
              </w:rPr>
              <w:t xml:space="preserve">SA </w:t>
            </w:r>
            <w:r w:rsidRPr="00D27880">
              <w:t>Accounts Payable</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rFonts w:cs="Arial"/>
              </w:rPr>
            </w:pPr>
            <w:r w:rsidRPr="00D27880">
              <w:t>Send Payment Documentation to Batch Control</w:t>
            </w:r>
          </w:p>
        </w:tc>
        <w:tc>
          <w:tcPr>
            <w:tcW w:w="2221"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rPr>
            </w:pPr>
            <w:r w:rsidRPr="00D27880">
              <w:t>Send payment documentation to batch control.</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color w:val="0070C0"/>
                <w:lang w:val="en-US"/>
              </w:rPr>
            </w:pPr>
            <w:r w:rsidRPr="00D60564">
              <w:rPr>
                <w:color w:val="0070C0"/>
              </w:rPr>
              <w:t xml:space="preserve">SA </w:t>
            </w:r>
            <w:r w:rsidRPr="00D27880">
              <w:t>Accounts Payable</w:t>
            </w:r>
          </w:p>
        </w:tc>
        <w:tc>
          <w:tcPr>
            <w:tcW w:w="532" w:type="pct"/>
            <w:vAlign w:val="center"/>
          </w:tcPr>
          <w:p w:rsidR="00FD599B" w:rsidRPr="00D27880" w:rsidRDefault="00FD599B" w:rsidP="00FD599B">
            <w:pPr>
              <w:pStyle w:val="TableSmallText"/>
              <w:framePr w:hSpace="0" w:wrap="auto" w:vAnchor="margin" w:hAnchor="text" w:yAlign="inline"/>
              <w:rPr>
                <w:rFonts w:cs="Arial"/>
                <w:color w:val="0070C0"/>
                <w:lang w:val="en-US"/>
              </w:rPr>
            </w:pPr>
          </w:p>
        </w:tc>
        <w:tc>
          <w:tcPr>
            <w:tcW w:w="531" w:type="pct"/>
            <w:vAlign w:val="center"/>
          </w:tcPr>
          <w:p w:rsidR="00FD599B" w:rsidRPr="00D27880" w:rsidRDefault="00FD599B" w:rsidP="00FD599B">
            <w:pPr>
              <w:pStyle w:val="TableSmallText"/>
              <w:framePr w:hSpace="0" w:wrap="auto" w:vAnchor="margin" w:hAnchor="text" w:yAlign="inline"/>
              <w:rPr>
                <w:rFonts w:cs="Arial"/>
                <w:color w:val="0070C0"/>
                <w:lang w:val="en-US"/>
              </w:rPr>
            </w:pPr>
            <w:r w:rsidRPr="00D27880">
              <w:t>SA Accounts Payable</w:t>
            </w:r>
          </w:p>
        </w:tc>
      </w:tr>
      <w:tr w:rsidR="00FD599B" w:rsidRPr="00D27880" w:rsidTr="004B0B12">
        <w:trPr>
          <w:trHeight w:val="517"/>
        </w:trPr>
        <w:tc>
          <w:tcPr>
            <w:tcW w:w="336" w:type="pct"/>
            <w:shd w:val="clear" w:color="auto" w:fill="D5DCE4"/>
            <w:tcMar>
              <w:top w:w="0" w:type="dxa"/>
              <w:left w:w="108" w:type="dxa"/>
              <w:bottom w:w="0" w:type="dxa"/>
              <w:right w:w="108" w:type="dxa"/>
            </w:tcMar>
            <w:vAlign w:val="center"/>
          </w:tcPr>
          <w:p w:rsidR="00FD599B" w:rsidRPr="00D27880" w:rsidRDefault="00FD599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FD599B" w:rsidRPr="00D27880" w:rsidRDefault="00FD599B" w:rsidP="00FD599B">
            <w:pPr>
              <w:pStyle w:val="TableSmallText"/>
              <w:framePr w:hSpace="0" w:wrap="auto" w:vAnchor="margin" w:hAnchor="text" w:yAlign="inline"/>
              <w:rPr>
                <w:rFonts w:cs="Arial"/>
              </w:rPr>
            </w:pPr>
            <w:r w:rsidRPr="00D27880">
              <w:t>Send the Proof of Payment</w:t>
            </w:r>
          </w:p>
        </w:tc>
        <w:tc>
          <w:tcPr>
            <w:tcW w:w="2221"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rPr>
            </w:pPr>
            <w:r w:rsidRPr="00D27880">
              <w:t xml:space="preserve">Send the proof of payment </w:t>
            </w:r>
            <w:r>
              <w:t xml:space="preserve">when </w:t>
            </w:r>
            <w:r w:rsidRPr="00820C43">
              <w:rPr>
                <w:color w:val="0070C0"/>
              </w:rPr>
              <w:t>requested</w:t>
            </w:r>
            <w:r w:rsidRPr="00D27880">
              <w:t>.</w:t>
            </w:r>
          </w:p>
        </w:tc>
        <w:tc>
          <w:tcPr>
            <w:tcW w:w="534" w:type="pct"/>
            <w:shd w:val="clear" w:color="auto" w:fill="auto"/>
            <w:tcMar>
              <w:top w:w="0" w:type="dxa"/>
              <w:left w:w="108" w:type="dxa"/>
              <w:bottom w:w="0" w:type="dxa"/>
              <w:right w:w="108" w:type="dxa"/>
            </w:tcMar>
            <w:vAlign w:val="center"/>
          </w:tcPr>
          <w:p w:rsidR="00FD599B" w:rsidRPr="00D27880" w:rsidRDefault="00FD599B" w:rsidP="00FD599B">
            <w:pPr>
              <w:pStyle w:val="TableSmallText"/>
              <w:framePr w:hSpace="0" w:wrap="auto" w:vAnchor="margin" w:hAnchor="text" w:yAlign="inline"/>
              <w:rPr>
                <w:rFonts w:cs="Arial"/>
                <w:color w:val="0070C0"/>
                <w:lang w:val="en-US"/>
              </w:rPr>
            </w:pPr>
            <w:r w:rsidRPr="00D60564">
              <w:rPr>
                <w:color w:val="0070C0"/>
              </w:rPr>
              <w:t xml:space="preserve">SA </w:t>
            </w:r>
            <w:r w:rsidRPr="00D27880">
              <w:t>Accounts Payable</w:t>
            </w:r>
          </w:p>
        </w:tc>
        <w:tc>
          <w:tcPr>
            <w:tcW w:w="532" w:type="pct"/>
            <w:vAlign w:val="center"/>
          </w:tcPr>
          <w:p w:rsidR="00FD599B" w:rsidRPr="00D27880" w:rsidRDefault="00FD599B" w:rsidP="00FD599B">
            <w:pPr>
              <w:pStyle w:val="TableSmallText"/>
              <w:framePr w:hSpace="0" w:wrap="auto" w:vAnchor="margin" w:hAnchor="text" w:yAlign="inline"/>
              <w:rPr>
                <w:rFonts w:cs="Arial"/>
                <w:color w:val="0070C0"/>
                <w:lang w:val="en-US"/>
              </w:rPr>
            </w:pPr>
          </w:p>
        </w:tc>
        <w:tc>
          <w:tcPr>
            <w:tcW w:w="531" w:type="pct"/>
            <w:vAlign w:val="center"/>
          </w:tcPr>
          <w:p w:rsidR="00FD599B" w:rsidRPr="00D27880" w:rsidRDefault="00FD599B" w:rsidP="00FD599B">
            <w:pPr>
              <w:pStyle w:val="TableSmallText"/>
              <w:framePr w:hSpace="0" w:wrap="auto" w:vAnchor="margin" w:hAnchor="text" w:yAlign="inline"/>
              <w:rPr>
                <w:rFonts w:cs="Arial"/>
                <w:color w:val="0070C0"/>
                <w:lang w:val="en-US"/>
              </w:rPr>
            </w:pPr>
            <w:r w:rsidRPr="00D27880">
              <w:t>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B0B12">
            <w:pPr>
              <w:pStyle w:val="Tables"/>
              <w:rPr>
                <w:rFonts w:cs="Arial"/>
                <w:lang w:val="en-US"/>
              </w:rPr>
            </w:pPr>
            <w:r w:rsidRPr="00D27880">
              <w:t>SAGE PAYMENT RUN (AUTO)</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Run SAGE Payment</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SAGE automatically runs the payment execution.</w:t>
            </w:r>
          </w:p>
        </w:tc>
        <w:tc>
          <w:tcPr>
            <w:tcW w:w="534" w:type="pct"/>
            <w:shd w:val="clear" w:color="auto" w:fill="auto"/>
            <w:tcMar>
              <w:top w:w="0" w:type="dxa"/>
              <w:left w:w="108" w:type="dxa"/>
              <w:bottom w:w="0" w:type="dxa"/>
              <w:right w:w="108" w:type="dxa"/>
            </w:tcMar>
            <w:vAlign w:val="center"/>
          </w:tcPr>
          <w:p w:rsidR="006B243B" w:rsidRPr="00D27880" w:rsidRDefault="00B20764" w:rsidP="004B0B12">
            <w:pPr>
              <w:pStyle w:val="TableSmallText"/>
              <w:framePr w:wrap="around"/>
            </w:pPr>
            <w:r w:rsidRPr="00D27880">
              <w:t>Auto Run</w:t>
            </w:r>
          </w:p>
        </w:tc>
        <w:tc>
          <w:tcPr>
            <w:tcW w:w="532" w:type="pct"/>
            <w:vAlign w:val="center"/>
          </w:tcPr>
          <w:p w:rsidR="006B243B" w:rsidRPr="00D27880" w:rsidRDefault="005750F3" w:rsidP="004B0B12">
            <w:pPr>
              <w:pStyle w:val="TableSmallText"/>
              <w:framePr w:wrap="around"/>
            </w:pPr>
            <w:r>
              <w:t>SAGE</w:t>
            </w:r>
          </w:p>
        </w:tc>
        <w:tc>
          <w:tcPr>
            <w:tcW w:w="531" w:type="pct"/>
            <w:vAlign w:val="center"/>
          </w:tcPr>
          <w:p w:rsidR="006B243B" w:rsidRPr="00D27880" w:rsidDel="00A16B42" w:rsidRDefault="00B20764" w:rsidP="004B0B12">
            <w:pPr>
              <w:pStyle w:val="TableSmallText"/>
              <w:framePr w:wrap="around"/>
            </w:pPr>
            <w:r w:rsidRPr="00D27880">
              <w:t>Auto Run</w:t>
            </w:r>
          </w:p>
        </w:tc>
      </w:tr>
      <w:tr w:rsidR="000A18EA" w:rsidRPr="00D27880" w:rsidTr="004B0B12">
        <w:trPr>
          <w:trHeight w:val="517"/>
        </w:trPr>
        <w:tc>
          <w:tcPr>
            <w:tcW w:w="336" w:type="pct"/>
            <w:shd w:val="clear" w:color="auto" w:fill="D5DCE4"/>
            <w:tcMar>
              <w:top w:w="0" w:type="dxa"/>
              <w:left w:w="108" w:type="dxa"/>
              <w:bottom w:w="0" w:type="dxa"/>
              <w:right w:w="108" w:type="dxa"/>
            </w:tcMar>
            <w:vAlign w:val="center"/>
          </w:tcPr>
          <w:p w:rsidR="000A18EA" w:rsidRPr="00D27880" w:rsidRDefault="000A18EA"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0A18EA" w:rsidRPr="00D27880" w:rsidRDefault="000A18EA" w:rsidP="004B0B12">
            <w:pPr>
              <w:pStyle w:val="TableSmallText"/>
              <w:framePr w:wrap="around"/>
            </w:pPr>
            <w:r w:rsidRPr="00D27880">
              <w:rPr>
                <w:color w:val="0070C0"/>
              </w:rPr>
              <w:t xml:space="preserve">Distribute Payment Document </w:t>
            </w:r>
          </w:p>
        </w:tc>
        <w:tc>
          <w:tcPr>
            <w:tcW w:w="2221" w:type="pct"/>
            <w:shd w:val="clear" w:color="auto" w:fill="auto"/>
            <w:tcMar>
              <w:top w:w="0" w:type="dxa"/>
              <w:left w:w="108" w:type="dxa"/>
              <w:bottom w:w="0" w:type="dxa"/>
              <w:right w:w="108" w:type="dxa"/>
            </w:tcMar>
            <w:vAlign w:val="center"/>
          </w:tcPr>
          <w:p w:rsidR="000A18EA" w:rsidRPr="00D27880" w:rsidRDefault="000A18EA" w:rsidP="004B0B12">
            <w:pPr>
              <w:pStyle w:val="TableSmallText"/>
              <w:framePr w:wrap="around"/>
            </w:pPr>
            <w:r w:rsidRPr="00D27880">
              <w:rPr>
                <w:color w:val="0070C0"/>
              </w:rPr>
              <w:t>Distribute payment docu</w:t>
            </w:r>
            <w:r w:rsidR="00BD6E96">
              <w:rPr>
                <w:color w:val="0070C0"/>
              </w:rPr>
              <w:t>ments, i.e. to the cashier and Accounts P</w:t>
            </w:r>
            <w:r w:rsidRPr="00D27880">
              <w:rPr>
                <w:color w:val="0070C0"/>
              </w:rPr>
              <w:t>ayable official.</w:t>
            </w:r>
          </w:p>
        </w:tc>
        <w:tc>
          <w:tcPr>
            <w:tcW w:w="534" w:type="pct"/>
            <w:shd w:val="clear" w:color="auto" w:fill="auto"/>
            <w:tcMar>
              <w:top w:w="0" w:type="dxa"/>
              <w:left w:w="108" w:type="dxa"/>
              <w:bottom w:w="0" w:type="dxa"/>
              <w:right w:w="108" w:type="dxa"/>
            </w:tcMar>
            <w:vAlign w:val="center"/>
          </w:tcPr>
          <w:p w:rsidR="000A18EA" w:rsidRPr="00D27880" w:rsidRDefault="000A18EA" w:rsidP="004B0B12">
            <w:pPr>
              <w:pStyle w:val="TableSmallText"/>
              <w:framePr w:wrap="around"/>
            </w:pPr>
            <w:r w:rsidRPr="00D27880">
              <w:rPr>
                <w:color w:val="0070C0"/>
              </w:rPr>
              <w:t>SA Accounts Payable</w:t>
            </w:r>
          </w:p>
        </w:tc>
        <w:tc>
          <w:tcPr>
            <w:tcW w:w="532" w:type="pct"/>
            <w:vAlign w:val="center"/>
          </w:tcPr>
          <w:p w:rsidR="000A18EA" w:rsidRPr="00D27880" w:rsidRDefault="000A18EA" w:rsidP="004B0B12">
            <w:pPr>
              <w:pStyle w:val="TableSmallText"/>
              <w:framePr w:wrap="around"/>
            </w:pPr>
          </w:p>
        </w:tc>
        <w:tc>
          <w:tcPr>
            <w:tcW w:w="531" w:type="pct"/>
            <w:vAlign w:val="center"/>
          </w:tcPr>
          <w:p w:rsidR="000A18EA" w:rsidRPr="00D27880" w:rsidRDefault="000A18EA" w:rsidP="004B0B12">
            <w:pPr>
              <w:pStyle w:val="TableSmallText"/>
              <w:framePr w:wrap="around"/>
            </w:pPr>
            <w:r w:rsidRPr="00D27880">
              <w:rPr>
                <w:color w:val="0070C0"/>
              </w:rPr>
              <w:t>n/a</w:t>
            </w: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themeFill="text2" w:themeFillTint="33"/>
            <w:vAlign w:val="center"/>
          </w:tcPr>
          <w:p w:rsidR="006B243B" w:rsidRPr="00D27880" w:rsidRDefault="006B243B" w:rsidP="004B0B12">
            <w:pPr>
              <w:pStyle w:val="Tables"/>
            </w:pPr>
            <w:r w:rsidRPr="00D27880">
              <w:t>MANAGE REJECTED PAYMENTS</w:t>
            </w:r>
          </w:p>
        </w:tc>
      </w:tr>
      <w:tr w:rsidR="00966426" w:rsidRPr="00D27880" w:rsidTr="00966426">
        <w:trPr>
          <w:trHeight w:val="517"/>
        </w:trPr>
        <w:tc>
          <w:tcPr>
            <w:tcW w:w="336" w:type="pct"/>
            <w:shd w:val="clear" w:color="auto" w:fill="D5DCE4" w:themeFill="text2" w:themeFillTint="33"/>
            <w:tcMar>
              <w:top w:w="0" w:type="dxa"/>
              <w:left w:w="108" w:type="dxa"/>
              <w:bottom w:w="0" w:type="dxa"/>
              <w:right w:w="108" w:type="dxa"/>
            </w:tcMar>
            <w:vAlign w:val="center"/>
          </w:tcPr>
          <w:p w:rsidR="00966426" w:rsidRPr="00D27880" w:rsidRDefault="00966426" w:rsidP="00966426">
            <w:pPr>
              <w:tabs>
                <w:tab w:val="left" w:pos="240"/>
              </w:tabs>
              <w:spacing w:after="0" w:line="240" w:lineRule="auto"/>
              <w:ind w:left="360"/>
              <w:contextualSpacing/>
              <w:rPr>
                <w:rFonts w:asciiTheme="minorHAnsi" w:hAnsiTheme="minorHAnsi" w:cs="Calibri"/>
                <w:b/>
                <w:sz w:val="18"/>
                <w:szCs w:val="18"/>
                <w:lang w:val="en-GB"/>
              </w:rPr>
            </w:pPr>
          </w:p>
        </w:tc>
        <w:tc>
          <w:tcPr>
            <w:tcW w:w="4664" w:type="pct"/>
            <w:gridSpan w:val="5"/>
            <w:vAlign w:val="center"/>
          </w:tcPr>
          <w:p w:rsidR="00966426" w:rsidRDefault="00966426" w:rsidP="007036C4">
            <w:pPr>
              <w:pStyle w:val="TableSmallText"/>
              <w:framePr w:wrap="around"/>
            </w:pP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966426" w:rsidRPr="00D27880" w:rsidRDefault="00966426" w:rsidP="00966426">
            <w:pPr>
              <w:pStyle w:val="TableSmallText"/>
              <w:framePr w:hSpace="0" w:wrap="auto" w:vAnchor="margin" w:hAnchor="text" w:yAlign="inline"/>
            </w:pPr>
            <w:r w:rsidRPr="00966426">
              <w:t>Extract</w:t>
            </w:r>
            <w:r w:rsidRPr="00D27880">
              <w:t xml:space="preserve"> the list of rejected payments</w:t>
            </w:r>
          </w:p>
          <w:p w:rsidR="006B243B" w:rsidRPr="00D27880" w:rsidRDefault="006B243B" w:rsidP="004B0B12">
            <w:pPr>
              <w:pStyle w:val="TableSmallText"/>
              <w:framePr w:wrap="around"/>
            </w:pP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When payments are rejected by </w:t>
            </w:r>
            <w:r w:rsidR="007036C4" w:rsidRPr="007036C4">
              <w:rPr>
                <w:color w:val="0070C0"/>
              </w:rPr>
              <w:t xml:space="preserve">Bankserv or </w:t>
            </w:r>
            <w:r w:rsidRPr="00D27880">
              <w:t>Safety Net:</w:t>
            </w:r>
          </w:p>
          <w:p w:rsidR="006B243B" w:rsidRPr="00D27880" w:rsidRDefault="007036C4" w:rsidP="004B0B12">
            <w:pPr>
              <w:pStyle w:val="TableBullet1"/>
            </w:pPr>
            <w:r w:rsidRPr="007036C4">
              <w:rPr>
                <w:color w:val="0070C0"/>
              </w:rPr>
              <w:t>Extract</w:t>
            </w:r>
            <w:r w:rsidR="006B243B" w:rsidRPr="00D27880">
              <w:t xml:space="preserve"> the list of rejected payments</w:t>
            </w:r>
          </w:p>
          <w:p w:rsidR="006B243B" w:rsidRPr="00D27880" w:rsidRDefault="006B243B" w:rsidP="004B0B12">
            <w:pPr>
              <w:pStyle w:val="TableBullet1"/>
            </w:pPr>
            <w:r w:rsidRPr="00D27880">
              <w:t xml:space="preserve">Distribute to </w:t>
            </w:r>
            <w:r w:rsidR="007036C4" w:rsidRPr="007036C4">
              <w:rPr>
                <w:color w:val="0070C0"/>
              </w:rPr>
              <w:t>Line Function</w:t>
            </w:r>
            <w:r w:rsidRPr="007036C4">
              <w:rPr>
                <w:color w:val="0070C0"/>
              </w:rPr>
              <w:t xml:space="preserve"> </w:t>
            </w:r>
            <w:r w:rsidRPr="00D27880">
              <w:t>for investigation and correction</w:t>
            </w:r>
          </w:p>
          <w:p w:rsidR="006B243B" w:rsidRPr="00D27880" w:rsidRDefault="006B243B" w:rsidP="00966426">
            <w:pPr>
              <w:pStyle w:val="TableBullet1"/>
            </w:pPr>
            <w:r w:rsidRPr="00D27880">
              <w:t xml:space="preserve">Receive </w:t>
            </w:r>
            <w:r w:rsidR="007036C4">
              <w:rPr>
                <w:color w:val="0070C0"/>
              </w:rPr>
              <w:t>email</w:t>
            </w:r>
            <w:r w:rsidR="007036C4" w:rsidRPr="007036C4">
              <w:rPr>
                <w:color w:val="0070C0"/>
              </w:rPr>
              <w:t xml:space="preserve"> notification</w:t>
            </w:r>
            <w:r w:rsidR="007036C4">
              <w:rPr>
                <w:color w:val="0070C0"/>
              </w:rPr>
              <w:t xml:space="preserve"> </w:t>
            </w:r>
            <w:r w:rsidR="007036C4" w:rsidRPr="00D27880">
              <w:t xml:space="preserve">from </w:t>
            </w:r>
            <w:r w:rsidR="007036C4" w:rsidRPr="007036C4">
              <w:rPr>
                <w:color w:val="0070C0"/>
              </w:rPr>
              <w:t>Line Function</w:t>
            </w:r>
            <w:r w:rsidR="007036C4">
              <w:rPr>
                <w:color w:val="0070C0"/>
              </w:rPr>
              <w:t xml:space="preserve"> to confirm that the information has been </w:t>
            </w:r>
            <w:r w:rsidRPr="00D27880">
              <w:t xml:space="preserve">corrected </w:t>
            </w:r>
            <w:r w:rsidR="007036C4" w:rsidRPr="007036C4">
              <w:rPr>
                <w:color w:val="0070C0"/>
              </w:rPr>
              <w:t xml:space="preserve">and a request for re-submission </w:t>
            </w:r>
            <w:r w:rsidR="002375F0" w:rsidRPr="002375F0">
              <w:rPr>
                <w:b/>
                <w:color w:val="0070C0"/>
              </w:rPr>
              <w:t>(8</w:t>
            </w:r>
            <w:r w:rsidR="00966426" w:rsidRPr="002375F0">
              <w:rPr>
                <w:b/>
                <w:color w:val="0070C0"/>
              </w:rPr>
              <w:t>.2)</w:t>
            </w:r>
            <w:r w:rsidR="00966426">
              <w:rPr>
                <w:color w:val="0070C0"/>
              </w:rPr>
              <w:t xml:space="preserve"> </w:t>
            </w:r>
            <w:r w:rsidR="007036C4" w:rsidRPr="007036C4">
              <w:rPr>
                <w:color w:val="0070C0"/>
              </w:rPr>
              <w:t>o</w:t>
            </w:r>
            <w:r w:rsidR="00966426">
              <w:rPr>
                <w:color w:val="0070C0"/>
              </w:rPr>
              <w:t xml:space="preserve">r </w:t>
            </w:r>
            <w:r w:rsidR="007036C4" w:rsidRPr="007036C4">
              <w:rPr>
                <w:color w:val="0070C0"/>
              </w:rPr>
              <w:t>that payment must be cancelled</w:t>
            </w:r>
            <w:r w:rsidR="002375F0">
              <w:rPr>
                <w:color w:val="0070C0"/>
              </w:rPr>
              <w:t xml:space="preserve"> </w:t>
            </w:r>
            <w:r w:rsidR="002375F0" w:rsidRPr="002375F0">
              <w:rPr>
                <w:b/>
                <w:color w:val="0070C0"/>
              </w:rPr>
              <w:t>(8</w:t>
            </w:r>
            <w:r w:rsidR="00966426" w:rsidRPr="002375F0">
              <w:rPr>
                <w:b/>
                <w:color w:val="0070C0"/>
              </w:rPr>
              <w:t>.3)</w:t>
            </w:r>
            <w:r w:rsidR="007036C4" w:rsidRPr="007036C4">
              <w:rPr>
                <w:color w:val="0070C0"/>
              </w:rPr>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w:t>
            </w:r>
            <w:r w:rsidR="00A76D7B" w:rsidRPr="00A76D7B">
              <w:rPr>
                <w:rFonts w:ascii="Calibri" w:hAnsi="Calibri"/>
                <w:color w:val="0070C0"/>
                <w:szCs w:val="18"/>
              </w:rPr>
              <w:t>/ ASD</w:t>
            </w:r>
            <w:r w:rsidRPr="00D27880">
              <w:t>: Accounts Payable</w:t>
            </w:r>
          </w:p>
        </w:tc>
        <w:tc>
          <w:tcPr>
            <w:tcW w:w="532" w:type="pct"/>
            <w:vAlign w:val="center"/>
          </w:tcPr>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B243B" w:rsidRPr="00D27880" w:rsidRDefault="00627ABB" w:rsidP="004B0B12">
            <w:pPr>
              <w:pStyle w:val="TableSmallText"/>
              <w:framePr w:wrap="around"/>
            </w:pPr>
            <w:r w:rsidRPr="00D27880">
              <w:t>Safety Net</w:t>
            </w:r>
          </w:p>
        </w:tc>
        <w:tc>
          <w:tcPr>
            <w:tcW w:w="531" w:type="pct"/>
            <w:vAlign w:val="center"/>
          </w:tcPr>
          <w:p w:rsidR="006B243B" w:rsidRPr="00D27880" w:rsidRDefault="00A76D7B" w:rsidP="007036C4">
            <w:pPr>
              <w:pStyle w:val="TableSmallText"/>
              <w:framePr w:wrap="around"/>
            </w:pPr>
            <w:r>
              <w:t>n/a</w:t>
            </w: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Resubmit Rejected Payments</w:t>
            </w:r>
          </w:p>
        </w:tc>
        <w:tc>
          <w:tcPr>
            <w:tcW w:w="2221" w:type="pct"/>
            <w:shd w:val="clear" w:color="auto" w:fill="auto"/>
            <w:tcMar>
              <w:top w:w="0" w:type="dxa"/>
              <w:left w:w="108" w:type="dxa"/>
              <w:bottom w:w="0" w:type="dxa"/>
              <w:right w:w="108" w:type="dxa"/>
            </w:tcMar>
            <w:vAlign w:val="center"/>
          </w:tcPr>
          <w:p w:rsidR="006B243B" w:rsidRDefault="006B243B" w:rsidP="004B0B12">
            <w:pPr>
              <w:pStyle w:val="TableBullet1"/>
            </w:pPr>
            <w:r w:rsidRPr="00D27880">
              <w:t xml:space="preserve">Accounts Payable confirms the payment rejection </w:t>
            </w:r>
            <w:r w:rsidR="00994CEC" w:rsidRPr="00D27880">
              <w:t>and</w:t>
            </w:r>
            <w:r w:rsidRPr="00D27880">
              <w:t xml:space="preserve"> confirms that problem was addressed. Upon verification that the initial problem was addressed, resubmit the payment on SAGE; and</w:t>
            </w:r>
          </w:p>
          <w:p w:rsidR="00966426" w:rsidRPr="00D27880" w:rsidRDefault="00966426" w:rsidP="00966426">
            <w:pPr>
              <w:pStyle w:val="TableBullet1"/>
            </w:pPr>
            <w:r w:rsidRPr="007036C4">
              <w:rPr>
                <w:color w:val="0070C0"/>
              </w:rPr>
              <w:t>For payments greater than R1 million</w:t>
            </w:r>
            <w:r>
              <w:rPr>
                <w:color w:val="0070C0"/>
              </w:rPr>
              <w:t xml:space="preserve">, </w:t>
            </w:r>
            <w:r>
              <w:t>obtain the TT l</w:t>
            </w:r>
            <w:r w:rsidRPr="00D27880">
              <w:t>etter.</w:t>
            </w:r>
            <w:bookmarkStart w:id="80" w:name="_GoBack"/>
            <w:bookmarkEnd w:id="80"/>
          </w:p>
          <w:p w:rsidR="00966426" w:rsidRPr="00D27880" w:rsidRDefault="00966426" w:rsidP="00966426">
            <w:pPr>
              <w:pStyle w:val="TableBullet1"/>
            </w:pPr>
            <w:r w:rsidRPr="00D27880">
              <w:t>Ensure that all required information is included in the TT letter in order to match the payment with Safety Net; and</w:t>
            </w:r>
          </w:p>
          <w:p w:rsidR="00966426" w:rsidRPr="00D27880" w:rsidRDefault="00966426" w:rsidP="00966426">
            <w:pPr>
              <w:pStyle w:val="TableBullet1"/>
            </w:pPr>
            <w:r w:rsidRPr="00D27880">
              <w:t>Review the TT letter from the Line Function / RM</w:t>
            </w:r>
            <w:r>
              <w:t xml:space="preserve"> and send to PMG team for processing to Safety Net.</w:t>
            </w:r>
          </w:p>
          <w:p w:rsidR="00966426" w:rsidRPr="00D27880" w:rsidRDefault="00966426" w:rsidP="004B0B12">
            <w:pPr>
              <w:pStyle w:val="TableSmallText"/>
              <w:framePr w:wrap="around"/>
            </w:pPr>
          </w:p>
        </w:tc>
        <w:tc>
          <w:tcPr>
            <w:tcW w:w="534" w:type="pct"/>
            <w:shd w:val="clear" w:color="auto" w:fill="auto"/>
            <w:tcMar>
              <w:top w:w="0" w:type="dxa"/>
              <w:left w:w="108" w:type="dxa"/>
              <w:bottom w:w="0" w:type="dxa"/>
              <w:right w:w="108" w:type="dxa"/>
            </w:tcMar>
            <w:vAlign w:val="center"/>
          </w:tcPr>
          <w:p w:rsidR="006B243B" w:rsidRPr="00D27880" w:rsidRDefault="00A76D7B" w:rsidP="004B0B12">
            <w:pPr>
              <w:pStyle w:val="TableSmallText"/>
              <w:framePr w:wrap="around"/>
            </w:pPr>
            <w:r w:rsidRPr="00D27880">
              <w:t>SA</w:t>
            </w:r>
            <w:r w:rsidRPr="00A76D7B">
              <w:rPr>
                <w:rFonts w:ascii="Calibri" w:hAnsi="Calibri"/>
                <w:color w:val="0070C0"/>
                <w:szCs w:val="18"/>
              </w:rPr>
              <w:t>/ ASD</w:t>
            </w:r>
            <w:r w:rsidR="006B243B" w:rsidRPr="00D27880">
              <w:t>: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r w:rsidR="00966426"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966426" w:rsidRPr="00D27880" w:rsidRDefault="00966426"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966426" w:rsidRPr="00D27880" w:rsidRDefault="00966426" w:rsidP="004B0B12">
            <w:pPr>
              <w:pStyle w:val="TableSmallText"/>
              <w:framePr w:wrap="around"/>
            </w:pPr>
            <w:r w:rsidRPr="00F16020">
              <w:rPr>
                <w:color w:val="0070C0"/>
              </w:rPr>
              <w:t>Cancel Rejected Payment</w:t>
            </w:r>
          </w:p>
        </w:tc>
        <w:tc>
          <w:tcPr>
            <w:tcW w:w="2221" w:type="pct"/>
            <w:shd w:val="clear" w:color="auto" w:fill="auto"/>
            <w:tcMar>
              <w:top w:w="0" w:type="dxa"/>
              <w:left w:w="108" w:type="dxa"/>
              <w:bottom w:w="0" w:type="dxa"/>
              <w:right w:w="108" w:type="dxa"/>
            </w:tcMar>
            <w:vAlign w:val="center"/>
          </w:tcPr>
          <w:p w:rsidR="00966426" w:rsidRPr="00F16020" w:rsidRDefault="00966426" w:rsidP="00F16020">
            <w:pPr>
              <w:pStyle w:val="TableBullet1"/>
              <w:rPr>
                <w:color w:val="0070C0"/>
              </w:rPr>
            </w:pPr>
            <w:r w:rsidRPr="00F16020">
              <w:rPr>
                <w:color w:val="0070C0"/>
              </w:rPr>
              <w:t>On receipt of the request for cancellation</w:t>
            </w:r>
            <w:r w:rsidR="00F16020" w:rsidRPr="00F16020">
              <w:rPr>
                <w:color w:val="0070C0"/>
              </w:rPr>
              <w:t xml:space="preserve"> from</w:t>
            </w:r>
            <w:r w:rsidRPr="00F16020">
              <w:rPr>
                <w:color w:val="0070C0"/>
              </w:rPr>
              <w:t xml:space="preserve"> Line Function or the request is older than 90 days in the system</w:t>
            </w:r>
            <w:r w:rsidR="00F16020" w:rsidRPr="00F16020">
              <w:rPr>
                <w:color w:val="0070C0"/>
              </w:rPr>
              <w:t xml:space="preserve"> the payment is cancelled.</w:t>
            </w:r>
          </w:p>
          <w:p w:rsidR="00F16020" w:rsidRDefault="00F16020" w:rsidP="00F16020">
            <w:pPr>
              <w:pStyle w:val="TableBullet1"/>
              <w:rPr>
                <w:color w:val="0070C0"/>
              </w:rPr>
            </w:pPr>
            <w:r w:rsidRPr="00F16020">
              <w:rPr>
                <w:color w:val="0070C0"/>
              </w:rPr>
              <w:t xml:space="preserve">Select the cancel </w:t>
            </w:r>
            <w:r>
              <w:rPr>
                <w:color w:val="0070C0"/>
              </w:rPr>
              <w:t>func</w:t>
            </w:r>
            <w:r w:rsidRPr="00F16020">
              <w:rPr>
                <w:color w:val="0070C0"/>
              </w:rPr>
              <w:t>tion</w:t>
            </w:r>
            <w:r>
              <w:rPr>
                <w:color w:val="0070C0"/>
              </w:rPr>
              <w:t xml:space="preserve"> and complete the rest of the activities on SAGE.</w:t>
            </w:r>
          </w:p>
          <w:p w:rsidR="00F16020" w:rsidRPr="00D27880" w:rsidRDefault="00F16020" w:rsidP="00C84A49">
            <w:pPr>
              <w:pStyle w:val="TableBullet1"/>
            </w:pPr>
            <w:r>
              <w:rPr>
                <w:color w:val="0070C0"/>
              </w:rPr>
              <w:t xml:space="preserve">After </w:t>
            </w:r>
            <w:r w:rsidR="00E56BDE">
              <w:rPr>
                <w:color w:val="0070C0"/>
              </w:rPr>
              <w:t>cancellation,</w:t>
            </w:r>
            <w:r>
              <w:rPr>
                <w:color w:val="0070C0"/>
              </w:rPr>
              <w:t xml:space="preserve"> issue a credit note against the Invoice.</w:t>
            </w:r>
          </w:p>
        </w:tc>
        <w:tc>
          <w:tcPr>
            <w:tcW w:w="534" w:type="pct"/>
            <w:shd w:val="clear" w:color="auto" w:fill="auto"/>
            <w:tcMar>
              <w:top w:w="0" w:type="dxa"/>
              <w:left w:w="108" w:type="dxa"/>
              <w:bottom w:w="0" w:type="dxa"/>
              <w:right w:w="108" w:type="dxa"/>
            </w:tcMar>
            <w:vAlign w:val="center"/>
          </w:tcPr>
          <w:p w:rsidR="00966426" w:rsidRPr="00D27880" w:rsidRDefault="00966426" w:rsidP="004B0B12">
            <w:pPr>
              <w:pStyle w:val="TableSmallText"/>
              <w:framePr w:wrap="around"/>
            </w:pPr>
          </w:p>
        </w:tc>
        <w:tc>
          <w:tcPr>
            <w:tcW w:w="532" w:type="pct"/>
            <w:vAlign w:val="center"/>
          </w:tcPr>
          <w:p w:rsidR="00966426" w:rsidRPr="00D27880" w:rsidRDefault="00966426" w:rsidP="004B0B12">
            <w:pPr>
              <w:pStyle w:val="TableSmallText"/>
              <w:framePr w:wrap="around"/>
            </w:pPr>
          </w:p>
        </w:tc>
        <w:tc>
          <w:tcPr>
            <w:tcW w:w="531" w:type="pct"/>
            <w:vAlign w:val="center"/>
          </w:tcPr>
          <w:p w:rsidR="00966426" w:rsidRPr="00D27880" w:rsidRDefault="00966426" w:rsidP="004B0B12">
            <w:pPr>
              <w:pStyle w:val="TableSmallText"/>
              <w:framePr w:wrap="around"/>
            </w:pP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themeFill="text2" w:themeFillTint="33"/>
            <w:vAlign w:val="center"/>
          </w:tcPr>
          <w:p w:rsidR="006B243B" w:rsidRPr="00D27880" w:rsidRDefault="006B243B" w:rsidP="004B0B12">
            <w:pPr>
              <w:pStyle w:val="Tables"/>
            </w:pPr>
            <w:r w:rsidRPr="00D27880">
              <w:t>RECALL PAYMENTS (INCORRECTLY PAID PAYMENTS)</w:t>
            </w: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 xml:space="preserve">Receive Request To Recall </w:t>
            </w:r>
          </w:p>
          <w:p w:rsidR="006B243B" w:rsidRPr="00D27880" w:rsidRDefault="006B243B" w:rsidP="004B0B12">
            <w:pPr>
              <w:pStyle w:val="TableSmallText"/>
              <w:framePr w:wrap="around"/>
            </w:pP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Receive a request to recall a payment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p w:rsidR="006B243B" w:rsidRPr="00D27880" w:rsidRDefault="006B243B" w:rsidP="004B0B12">
            <w:pPr>
              <w:pStyle w:val="TableSmallText"/>
              <w:framePr w:wrap="around"/>
            </w:pPr>
            <w:r w:rsidRPr="00D27880">
              <w:lastRenderedPageBreak/>
              <w:t>SA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F16020">
            <w:pPr>
              <w:pStyle w:val="TableSmallText"/>
              <w:framePr w:wrap="around"/>
            </w:pPr>
            <w:r w:rsidRPr="00D27880">
              <w:t xml:space="preserve">Recall Payment on or Before </w:t>
            </w:r>
            <w:r w:rsidR="00F16020" w:rsidRPr="00F16020">
              <w:rPr>
                <w:color w:val="0070C0"/>
              </w:rPr>
              <w:t>Clea</w:t>
            </w:r>
            <w:r w:rsidR="00F16020">
              <w:t>r</w:t>
            </w:r>
            <w:r w:rsidRPr="00D27880">
              <w:t xml:space="preserve"> Date  </w:t>
            </w:r>
          </w:p>
        </w:tc>
        <w:tc>
          <w:tcPr>
            <w:tcW w:w="2221" w:type="pct"/>
            <w:shd w:val="clear" w:color="auto" w:fill="auto"/>
            <w:tcMar>
              <w:top w:w="0" w:type="dxa"/>
              <w:left w:w="108" w:type="dxa"/>
              <w:bottom w:w="0" w:type="dxa"/>
              <w:right w:w="108" w:type="dxa"/>
            </w:tcMar>
            <w:vAlign w:val="center"/>
          </w:tcPr>
          <w:p w:rsidR="00213A91" w:rsidRPr="000D7098" w:rsidRDefault="006B243B" w:rsidP="000D7098">
            <w:pPr>
              <w:pStyle w:val="TableBullet1"/>
              <w:framePr w:hSpace="180" w:wrap="around" w:vAnchor="text" w:hAnchor="margin" w:y="270"/>
              <w:numPr>
                <w:ilvl w:val="0"/>
                <w:numId w:val="0"/>
              </w:numPr>
              <w:ind w:left="720" w:hanging="360"/>
              <w:rPr>
                <w:rFonts w:asciiTheme="minorHAnsi" w:hAnsiTheme="minorHAnsi"/>
                <w:szCs w:val="22"/>
              </w:rPr>
            </w:pPr>
            <w:r w:rsidRPr="000D7098">
              <w:rPr>
                <w:rFonts w:asciiTheme="minorHAnsi" w:hAnsiTheme="minorHAnsi"/>
                <w:szCs w:val="22"/>
              </w:rPr>
              <w:t xml:space="preserve">Where incorrect payments are identified within 2 days before the submission to the commercial bank of making the payment, HO recalls the amount paid with the Reserve Bank. </w:t>
            </w:r>
          </w:p>
          <w:p w:rsidR="00213A91" w:rsidRDefault="00213A91" w:rsidP="00213A91">
            <w:pPr>
              <w:pStyle w:val="TableBullet1"/>
              <w:framePr w:hSpace="180" w:wrap="around" w:vAnchor="text" w:hAnchor="margin" w:y="270"/>
              <w:rPr>
                <w:color w:val="0070C0"/>
              </w:rPr>
            </w:pPr>
            <w:r>
              <w:rPr>
                <w:color w:val="0070C0"/>
              </w:rPr>
              <w:t>Submit recall register (MP296) to the R</w:t>
            </w:r>
            <w:r w:rsidRPr="00213A91">
              <w:rPr>
                <w:color w:val="0070C0"/>
              </w:rPr>
              <w:t xml:space="preserve">eserve </w:t>
            </w:r>
            <w:r>
              <w:rPr>
                <w:color w:val="0070C0"/>
              </w:rPr>
              <w:t>B</w:t>
            </w:r>
            <w:r w:rsidRPr="00213A91">
              <w:rPr>
                <w:color w:val="0070C0"/>
              </w:rPr>
              <w:t xml:space="preserve">ank signed by </w:t>
            </w:r>
            <w:r w:rsidR="00E56BDE">
              <w:rPr>
                <w:color w:val="0070C0"/>
              </w:rPr>
              <w:t>two (</w:t>
            </w:r>
            <w:r w:rsidRPr="00213A91">
              <w:rPr>
                <w:color w:val="0070C0"/>
              </w:rPr>
              <w:t>2</w:t>
            </w:r>
            <w:r w:rsidR="00E56BDE">
              <w:rPr>
                <w:color w:val="0070C0"/>
              </w:rPr>
              <w:t>)</w:t>
            </w:r>
            <w:r w:rsidRPr="00213A91">
              <w:rPr>
                <w:color w:val="0070C0"/>
              </w:rPr>
              <w:t xml:space="preserve"> authorised signatories.</w:t>
            </w:r>
          </w:p>
          <w:p w:rsidR="00213A91" w:rsidRDefault="00213A91" w:rsidP="00213A91">
            <w:pPr>
              <w:pStyle w:val="TableBullet1"/>
              <w:framePr w:hSpace="180" w:wrap="around" w:vAnchor="text" w:hAnchor="margin" w:y="270"/>
              <w:rPr>
                <w:color w:val="0070C0"/>
              </w:rPr>
            </w:pPr>
            <w:r>
              <w:rPr>
                <w:color w:val="0070C0"/>
              </w:rPr>
              <w:t>The response f</w:t>
            </w:r>
            <w:r w:rsidR="00392B57">
              <w:rPr>
                <w:color w:val="0070C0"/>
              </w:rPr>
              <w:t>r</w:t>
            </w:r>
            <w:r>
              <w:rPr>
                <w:color w:val="0070C0"/>
              </w:rPr>
              <w:t xml:space="preserve">om the Reserve Bank will </w:t>
            </w:r>
            <w:r w:rsidR="00E56BDE">
              <w:rPr>
                <w:color w:val="0070C0"/>
              </w:rPr>
              <w:t>be either</w:t>
            </w:r>
            <w:r>
              <w:rPr>
                <w:color w:val="0070C0"/>
              </w:rPr>
              <w:t xml:space="preserve"> successful or unsuccessful.</w:t>
            </w:r>
          </w:p>
          <w:p w:rsidR="00213A91" w:rsidRDefault="00213A91" w:rsidP="00213A91">
            <w:pPr>
              <w:pStyle w:val="TableBullet1"/>
              <w:rPr>
                <w:color w:val="0070C0"/>
              </w:rPr>
            </w:pPr>
            <w:r>
              <w:rPr>
                <w:color w:val="0070C0"/>
              </w:rPr>
              <w:t xml:space="preserve">In case of a successful </w:t>
            </w:r>
            <w:r w:rsidR="00E56BDE">
              <w:rPr>
                <w:color w:val="0070C0"/>
              </w:rPr>
              <w:t>response,</w:t>
            </w:r>
            <w:r>
              <w:rPr>
                <w:color w:val="0070C0"/>
              </w:rPr>
              <w:t xml:space="preserve"> the receipt is matched against the initial payment cancelling the transaction</w:t>
            </w:r>
            <w:r w:rsidR="001B37C0">
              <w:rPr>
                <w:color w:val="0070C0"/>
              </w:rPr>
              <w:t xml:space="preserve"> on SAGE</w:t>
            </w:r>
            <w:r>
              <w:rPr>
                <w:color w:val="0070C0"/>
              </w:rPr>
              <w:t>.</w:t>
            </w:r>
          </w:p>
          <w:p w:rsidR="00213A91" w:rsidRPr="002375F0" w:rsidRDefault="00213A91" w:rsidP="002375F0">
            <w:pPr>
              <w:pStyle w:val="TableBullet1"/>
              <w:rPr>
                <w:color w:val="0070C0"/>
              </w:rPr>
            </w:pPr>
            <w:r>
              <w:rPr>
                <w:color w:val="0070C0"/>
              </w:rPr>
              <w:t xml:space="preserve">In case of </w:t>
            </w:r>
            <w:r w:rsidR="00E56BDE">
              <w:rPr>
                <w:color w:val="0070C0"/>
              </w:rPr>
              <w:t>an unsuccessful</w:t>
            </w:r>
            <w:r>
              <w:rPr>
                <w:color w:val="0070C0"/>
              </w:rPr>
              <w:t xml:space="preserve"> </w:t>
            </w:r>
            <w:r w:rsidR="00E56BDE">
              <w:rPr>
                <w:color w:val="0070C0"/>
              </w:rPr>
              <w:t>response,</w:t>
            </w:r>
            <w:r>
              <w:rPr>
                <w:color w:val="0070C0"/>
              </w:rPr>
              <w:t xml:space="preserve"> </w:t>
            </w:r>
            <w:r w:rsidR="000D7098">
              <w:rPr>
                <w:color w:val="0070C0"/>
              </w:rPr>
              <w:t xml:space="preserve">notify the RO /HO Finance to recover the money. </w:t>
            </w:r>
            <w:r>
              <w:rPr>
                <w:color w:val="0070C0"/>
              </w:rPr>
              <w:t xml:space="preserve"> </w:t>
            </w:r>
            <w:r w:rsidR="001B37C0">
              <w:rPr>
                <w:color w:val="0070C0"/>
              </w:rPr>
              <w:t>Credit Note to be created on the originatin</w:t>
            </w:r>
            <w:r w:rsidR="00AF4707">
              <w:rPr>
                <w:color w:val="0070C0"/>
              </w:rPr>
              <w:t xml:space="preserve">g source system, see </w:t>
            </w:r>
            <w:r w:rsidR="002375F0" w:rsidRPr="002375F0">
              <w:rPr>
                <w:b/>
                <w:color w:val="0070C0"/>
              </w:rPr>
              <w:t>(9</w:t>
            </w:r>
            <w:r w:rsidR="001B37C0" w:rsidRPr="002375F0">
              <w:rPr>
                <w:b/>
                <w:color w:val="0070C0"/>
              </w:rPr>
              <w:t>.3</w:t>
            </w:r>
            <w:r w:rsidR="002375F0" w:rsidRPr="002375F0">
              <w:rPr>
                <w:b/>
                <w:color w:val="0070C0"/>
              </w:rPr>
              <w:t>)</w:t>
            </w:r>
            <w:r w:rsidR="001B37C0">
              <w:rPr>
                <w:color w:val="0070C0"/>
              </w:rPr>
              <w:t xml:space="preserve"> below.</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SA/ASD / DD Accounts Payable</w:t>
            </w:r>
          </w:p>
        </w:tc>
        <w:tc>
          <w:tcPr>
            <w:tcW w:w="532" w:type="pct"/>
            <w:vAlign w:val="center"/>
          </w:tcPr>
          <w:p w:rsidR="001B37C0" w:rsidRPr="00D27880" w:rsidRDefault="001B37C0" w:rsidP="001B37C0">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213A91">
            <w:pPr>
              <w:pStyle w:val="TableSmallText"/>
              <w:framePr w:wrap="around"/>
            </w:pPr>
            <w:r w:rsidRPr="00D27880">
              <w:t xml:space="preserve">Recall Payment After </w:t>
            </w:r>
            <w:r w:rsidR="00213A91" w:rsidRPr="00213A91">
              <w:rPr>
                <w:color w:val="0070C0"/>
              </w:rPr>
              <w:t>Clear</w:t>
            </w:r>
            <w:r w:rsidRPr="00D27880">
              <w:t xml:space="preserve"> Date</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rPr>
                <w:color w:val="0070C0"/>
              </w:rPr>
            </w:pPr>
            <w:r w:rsidRPr="00D27880">
              <w:t xml:space="preserve">If incorrect payments are only identified after submission to the commercial bank and unsuccessfully recalled then the relevant office creates </w:t>
            </w:r>
            <w:r w:rsidRPr="00D27880">
              <w:rPr>
                <w:color w:val="0070C0"/>
              </w:rPr>
              <w:t xml:space="preserve">a </w:t>
            </w:r>
            <w:r w:rsidRPr="00D27880">
              <w:t>credit note</w:t>
            </w:r>
            <w:r w:rsidR="001B37C0">
              <w:t xml:space="preserve"> to recover</w:t>
            </w:r>
            <w:r w:rsidRPr="00D27880">
              <w:t xml:space="preserve"> the duplicated amount to be recalled. </w:t>
            </w:r>
            <w:r w:rsidR="00E37076">
              <w:rPr>
                <w:color w:val="0070C0"/>
              </w:rPr>
              <w:t>Recover</w:t>
            </w:r>
            <w:r w:rsidRPr="00D27880">
              <w:rPr>
                <w:color w:val="0070C0"/>
              </w:rPr>
              <w:t xml:space="preserve"> the </w:t>
            </w:r>
            <w:r w:rsidR="00E37076">
              <w:rPr>
                <w:color w:val="0070C0"/>
              </w:rPr>
              <w:t xml:space="preserve">over </w:t>
            </w:r>
            <w:r w:rsidRPr="00D27880">
              <w:rPr>
                <w:color w:val="0070C0"/>
              </w:rPr>
              <w:t>payment in line with delegations.</w:t>
            </w:r>
          </w:p>
          <w:p w:rsidR="006B243B" w:rsidRPr="00D27880" w:rsidRDefault="006B243B" w:rsidP="004B0B12">
            <w:pPr>
              <w:pStyle w:val="TableSmallText"/>
              <w:framePr w:wrap="around"/>
            </w:pPr>
            <w:r w:rsidRPr="00D27880">
              <w:t>Capture the Credit Note;</w:t>
            </w:r>
          </w:p>
          <w:p w:rsidR="006B243B" w:rsidRDefault="006B243B" w:rsidP="00E37076">
            <w:pPr>
              <w:pStyle w:val="TableSmallText"/>
              <w:framePr w:wrap="around"/>
            </w:pPr>
            <w:r w:rsidRPr="00D27880">
              <w:t xml:space="preserve">Authorize the Credit Note; </w:t>
            </w:r>
          </w:p>
          <w:p w:rsidR="00E37076" w:rsidRPr="00D27880" w:rsidRDefault="00E37076" w:rsidP="00E37076">
            <w:pPr>
              <w:pStyle w:val="TableSmallText"/>
              <w:framePr w:wrap="around"/>
            </w:pPr>
            <w:r w:rsidRPr="00E37076">
              <w:rPr>
                <w:color w:val="0070C0"/>
              </w:rPr>
              <w:t>Manage as a</w:t>
            </w:r>
            <w:r>
              <w:rPr>
                <w:color w:val="0070C0"/>
              </w:rPr>
              <w:t xml:space="preserve"> </w:t>
            </w:r>
            <w:r w:rsidRPr="00E37076">
              <w:rPr>
                <w:color w:val="0070C0"/>
              </w:rPr>
              <w:t>receivable</w:t>
            </w:r>
            <w:r w:rsidR="00392B57">
              <w:rPr>
                <w:color w:val="0070C0"/>
              </w:rPr>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SA/ASD / Senior Official (CD,D,DD)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E37076" w:rsidP="004B0B12">
            <w:pPr>
              <w:pStyle w:val="TableSmallText"/>
              <w:framePr w:wrap="around"/>
            </w:pPr>
            <w:r w:rsidRPr="00D27880">
              <w:t>SA/ASD / Senior Official (CD,D,DD)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BD6E96">
            <w:pPr>
              <w:pStyle w:val="Tables"/>
              <w:rPr>
                <w:rFonts w:cs="Arial"/>
                <w:lang w:val="en-US"/>
              </w:rPr>
            </w:pPr>
            <w:r w:rsidRPr="00D27880">
              <w:t xml:space="preserve">MANAGE UNPAID TRANSACTIONS </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E37076" w:rsidP="00E37076">
            <w:pPr>
              <w:pStyle w:val="TableSmallText"/>
              <w:framePr w:wrap="around"/>
            </w:pPr>
            <w:r w:rsidRPr="00E37076">
              <w:rPr>
                <w:color w:val="0070C0"/>
              </w:rPr>
              <w:t>Obtain</w:t>
            </w:r>
            <w:r w:rsidR="006B243B" w:rsidRPr="00D27880">
              <w:t xml:space="preserve"> Payment Listing Report </w:t>
            </w:r>
          </w:p>
        </w:tc>
        <w:tc>
          <w:tcPr>
            <w:tcW w:w="2221" w:type="pct"/>
            <w:shd w:val="clear" w:color="auto" w:fill="auto"/>
            <w:tcMar>
              <w:top w:w="0" w:type="dxa"/>
              <w:left w:w="108" w:type="dxa"/>
              <w:bottom w:w="0" w:type="dxa"/>
              <w:right w:w="108" w:type="dxa"/>
            </w:tcMar>
            <w:vAlign w:val="center"/>
          </w:tcPr>
          <w:p w:rsidR="006B243B" w:rsidRPr="00D27880" w:rsidRDefault="00E37076" w:rsidP="004B0B12">
            <w:pPr>
              <w:pStyle w:val="TableSmallText"/>
              <w:framePr w:wrap="around"/>
            </w:pPr>
            <w:r>
              <w:t>Obtain</w:t>
            </w:r>
            <w:r w:rsidR="006B243B" w:rsidRPr="00D27880">
              <w:t xml:space="preserve"> the rejected supplier (all SAGE related payments) payment list.</w:t>
            </w:r>
          </w:p>
          <w:p w:rsidR="006B243B" w:rsidRPr="00D27880" w:rsidRDefault="006B243B" w:rsidP="004B0B12">
            <w:pPr>
              <w:pStyle w:val="TableSmallText"/>
              <w:framePr w:wrap="around"/>
            </w:pP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rPr>
                <w:lang w:val="en-US"/>
              </w:rPr>
            </w:pPr>
            <w:r w:rsidRPr="00D27880">
              <w:rPr>
                <w:lang w:val="en-US"/>
              </w:rPr>
              <w:t>DD Accounts Payable</w:t>
            </w:r>
          </w:p>
        </w:tc>
        <w:tc>
          <w:tcPr>
            <w:tcW w:w="532" w:type="pct"/>
            <w:vAlign w:val="center"/>
          </w:tcPr>
          <w:p w:rsidR="006B243B" w:rsidRPr="00D27880" w:rsidRDefault="006B243B" w:rsidP="004B0B12">
            <w:pPr>
              <w:pStyle w:val="TableSmallText"/>
              <w:framePr w:wrap="around"/>
              <w:rPr>
                <w:lang w:val="en-US"/>
              </w:rPr>
            </w:pPr>
          </w:p>
        </w:tc>
        <w:tc>
          <w:tcPr>
            <w:tcW w:w="531" w:type="pct"/>
            <w:vAlign w:val="center"/>
          </w:tcPr>
          <w:p w:rsidR="006B243B" w:rsidRPr="00D27880" w:rsidDel="00A16B42" w:rsidRDefault="00E37076" w:rsidP="004B0B12">
            <w:pPr>
              <w:pStyle w:val="TableSmallText"/>
              <w:framePr w:wrap="around"/>
              <w:rPr>
                <w:lang w:val="en-US"/>
              </w:rPr>
            </w:pPr>
            <w:r w:rsidRPr="00E37076">
              <w:rPr>
                <w:color w:val="0070C0"/>
                <w:lang w:val="en-US"/>
              </w:rPr>
              <w:t>DD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Investigate Unpaid Supplier Related Transactions</w:t>
            </w:r>
          </w:p>
        </w:tc>
        <w:tc>
          <w:tcPr>
            <w:tcW w:w="2221" w:type="pct"/>
            <w:shd w:val="clear" w:color="auto" w:fill="auto"/>
            <w:tcMar>
              <w:top w:w="0" w:type="dxa"/>
              <w:left w:w="108" w:type="dxa"/>
              <w:bottom w:w="0" w:type="dxa"/>
              <w:right w:w="108" w:type="dxa"/>
            </w:tcMar>
            <w:vAlign w:val="center"/>
          </w:tcPr>
          <w:p w:rsidR="006B243B" w:rsidRPr="00D27880" w:rsidRDefault="00E37076" w:rsidP="004B0B12">
            <w:pPr>
              <w:pStyle w:val="TableSmallText"/>
              <w:framePr w:wrap="around"/>
            </w:pPr>
            <w:r>
              <w:t>I</w:t>
            </w:r>
            <w:r w:rsidR="006B243B" w:rsidRPr="00D27880">
              <w:t xml:space="preserve">nvestigates Unpaid Supplier Related Transactions. </w:t>
            </w:r>
          </w:p>
          <w:p w:rsidR="006B243B" w:rsidRPr="00D27880" w:rsidRDefault="006B243B" w:rsidP="004B0B12">
            <w:pPr>
              <w:pStyle w:val="TableSmallText"/>
              <w:framePr w:wrap="around"/>
            </w:pPr>
          </w:p>
          <w:p w:rsidR="006B243B" w:rsidRPr="00D27880" w:rsidRDefault="006B243B" w:rsidP="004B0B12">
            <w:pPr>
              <w:pStyle w:val="TableSmallText"/>
              <w:framePr w:wrap="around"/>
            </w:pPr>
            <w:r w:rsidRPr="00D27880">
              <w:t xml:space="preserve">When a supplier is not verified, the payment is not made. The payment must be taken back to the supplier to verify their account on CSD. </w:t>
            </w:r>
          </w:p>
          <w:p w:rsidR="006B243B" w:rsidRPr="00D27880" w:rsidRDefault="006B243B" w:rsidP="004B0B12">
            <w:pPr>
              <w:pStyle w:val="TableSmallText"/>
              <w:framePr w:wrap="around"/>
            </w:pPr>
          </w:p>
          <w:p w:rsidR="006B243B" w:rsidRPr="00D27880" w:rsidRDefault="006B243B" w:rsidP="004B0B12">
            <w:pPr>
              <w:pStyle w:val="TableSmallText"/>
              <w:framePr w:wrap="around"/>
            </w:pPr>
            <w:r w:rsidRPr="00D27880">
              <w:t>When a Reapatala number was not captured, the payment remains unpaid.</w:t>
            </w:r>
          </w:p>
          <w:p w:rsidR="006B243B" w:rsidRPr="00D27880" w:rsidRDefault="006B243B" w:rsidP="004B0B12">
            <w:pPr>
              <w:pStyle w:val="TableSmallText"/>
              <w:framePr w:wrap="around"/>
              <w:rPr>
                <w:lang w:val="en-US"/>
              </w:rPr>
            </w:pPr>
          </w:p>
          <w:p w:rsidR="006B243B" w:rsidRPr="00D27880" w:rsidRDefault="006B243B" w:rsidP="004B0B12">
            <w:pPr>
              <w:pStyle w:val="TableSmallText"/>
              <w:framePr w:wrap="around"/>
            </w:pPr>
            <w:r w:rsidRPr="00D27880">
              <w:rPr>
                <w:lang w:val="en-US"/>
              </w:rPr>
              <w:t>Once the banking details have been corrected, the payment is re-issued by HO. The payment may also be cancelled.</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rPr>
                <w:lang w:val="en-US"/>
              </w:rPr>
            </w:pPr>
            <w:r w:rsidRPr="00D27880">
              <w:rPr>
                <w:lang w:val="en-US"/>
              </w:rPr>
              <w:t>n/a</w:t>
            </w:r>
          </w:p>
        </w:tc>
        <w:tc>
          <w:tcPr>
            <w:tcW w:w="532" w:type="pct"/>
            <w:vAlign w:val="center"/>
          </w:tcPr>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B243B" w:rsidRPr="00D27880" w:rsidRDefault="00627ABB" w:rsidP="004B0B12">
            <w:pPr>
              <w:pStyle w:val="TableSmallText"/>
              <w:framePr w:wrap="around"/>
              <w:rPr>
                <w:lang w:val="en-US"/>
              </w:rPr>
            </w:pPr>
            <w:r w:rsidRPr="00D27880">
              <w:t>Reapatala</w:t>
            </w:r>
          </w:p>
        </w:tc>
        <w:tc>
          <w:tcPr>
            <w:tcW w:w="531" w:type="pct"/>
            <w:vAlign w:val="center"/>
          </w:tcPr>
          <w:p w:rsidR="006B243B" w:rsidRPr="00D27880" w:rsidRDefault="006B243B" w:rsidP="004B0B12">
            <w:pPr>
              <w:pStyle w:val="TableSmallText"/>
              <w:framePr w:wrap="around"/>
              <w:rPr>
                <w:lang w:val="en-US"/>
              </w:rPr>
            </w:pPr>
            <w:r w:rsidRPr="00D27880">
              <w:rPr>
                <w:lang w:val="en-US"/>
              </w:rPr>
              <w:t>ASD / SSA Accounts Payable</w:t>
            </w:r>
          </w:p>
        </w:tc>
      </w:tr>
      <w:tr w:rsidR="006B243B" w:rsidRPr="00D27880" w:rsidTr="004B0B12">
        <w:trPr>
          <w:trHeight w:val="818"/>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rPr>
                <w:lang w:val="en-US"/>
              </w:rPr>
            </w:pPr>
            <w:r w:rsidRPr="00D27880">
              <w:t xml:space="preserve">Investigate Reasons for Unpaid Transaction </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rPr>
                <w:lang w:val="en-US"/>
              </w:rPr>
            </w:pPr>
            <w:r w:rsidRPr="00D27880">
              <w:t xml:space="preserve">Investigate reasons for unpaid transactions: </w:t>
            </w:r>
          </w:p>
          <w:p w:rsidR="006B243B" w:rsidRPr="00D27880" w:rsidRDefault="006B243B" w:rsidP="004B0B12">
            <w:pPr>
              <w:pStyle w:val="TableBullet1"/>
            </w:pPr>
            <w:r w:rsidRPr="00D27880">
              <w:t>AP003002: Accounts Payable; and</w:t>
            </w:r>
          </w:p>
          <w:p w:rsidR="006B243B" w:rsidRPr="00D27880" w:rsidRDefault="006B243B" w:rsidP="004B0B12">
            <w:pPr>
              <w:pStyle w:val="TableBullet1"/>
            </w:pPr>
            <w:r w:rsidRPr="00D27880">
              <w:t>AP003924: Bank Recon.</w:t>
            </w:r>
          </w:p>
        </w:tc>
        <w:tc>
          <w:tcPr>
            <w:tcW w:w="534" w:type="pct"/>
            <w:shd w:val="clear" w:color="auto" w:fill="auto"/>
            <w:tcMar>
              <w:top w:w="0" w:type="dxa"/>
              <w:left w:w="108" w:type="dxa"/>
              <w:bottom w:w="0" w:type="dxa"/>
              <w:right w:w="108" w:type="dxa"/>
            </w:tcMar>
            <w:vAlign w:val="center"/>
          </w:tcPr>
          <w:p w:rsidR="006B243B" w:rsidRPr="00D27880" w:rsidRDefault="00E37076" w:rsidP="004B0B12">
            <w:pPr>
              <w:pStyle w:val="TableSmallText"/>
              <w:framePr w:wrap="around"/>
            </w:pPr>
            <w:r w:rsidRPr="00D27880">
              <w:rPr>
                <w:lang w:val="en-US"/>
              </w:rPr>
              <w:t>ASD Accounts Payable</w:t>
            </w:r>
          </w:p>
        </w:tc>
        <w:tc>
          <w:tcPr>
            <w:tcW w:w="532" w:type="pct"/>
            <w:vAlign w:val="center"/>
          </w:tcPr>
          <w:p w:rsidR="006B243B" w:rsidRPr="00D27880" w:rsidRDefault="006B243B" w:rsidP="004B0B12">
            <w:pPr>
              <w:pStyle w:val="TableSmallText"/>
              <w:framePr w:wrap="around"/>
              <w:rPr>
                <w:lang w:val="en-US"/>
              </w:rPr>
            </w:pPr>
          </w:p>
        </w:tc>
        <w:tc>
          <w:tcPr>
            <w:tcW w:w="531" w:type="pct"/>
            <w:vAlign w:val="center"/>
          </w:tcPr>
          <w:p w:rsidR="006B243B" w:rsidRPr="00D27880" w:rsidRDefault="006B243B" w:rsidP="004B0B12">
            <w:pPr>
              <w:pStyle w:val="TableSmallText"/>
              <w:framePr w:wrap="around"/>
              <w:rPr>
                <w:lang w:val="en-US"/>
              </w:rPr>
            </w:pPr>
            <w:r w:rsidRPr="00D27880">
              <w:rPr>
                <w:lang w:val="en-US"/>
              </w:rPr>
              <w:t>ASD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9E7456" w:rsidP="009E7456">
            <w:pPr>
              <w:pStyle w:val="TableSmallText"/>
              <w:framePr w:wrap="around"/>
            </w:pPr>
            <w:r>
              <w:t>U</w:t>
            </w:r>
            <w:r w:rsidRPr="00D27880">
              <w:t>pdate</w:t>
            </w:r>
            <w:r>
              <w:t xml:space="preserve"> the</w:t>
            </w:r>
            <w:r w:rsidRPr="00D27880">
              <w:t xml:space="preserve"> </w:t>
            </w:r>
            <w:r>
              <w:t>incorrect details</w:t>
            </w:r>
          </w:p>
        </w:tc>
        <w:tc>
          <w:tcPr>
            <w:tcW w:w="2221" w:type="pct"/>
            <w:shd w:val="clear" w:color="auto" w:fill="auto"/>
            <w:tcMar>
              <w:top w:w="0" w:type="dxa"/>
              <w:left w:w="108" w:type="dxa"/>
              <w:bottom w:w="0" w:type="dxa"/>
              <w:right w:w="108" w:type="dxa"/>
            </w:tcMar>
            <w:vAlign w:val="center"/>
          </w:tcPr>
          <w:p w:rsidR="006B243B" w:rsidRPr="00D27880" w:rsidRDefault="009E7456" w:rsidP="009E7456">
            <w:pPr>
              <w:pStyle w:val="TableSmallText"/>
              <w:framePr w:wrap="around"/>
            </w:pPr>
            <w:r>
              <w:t>U</w:t>
            </w:r>
            <w:r w:rsidR="006B243B" w:rsidRPr="00D27880">
              <w:t>pdate</w:t>
            </w:r>
            <w:r>
              <w:t xml:space="preserve"> the</w:t>
            </w:r>
            <w:r w:rsidRPr="00D27880">
              <w:t xml:space="preserve"> </w:t>
            </w:r>
            <w:r>
              <w:t>incorrect details</w:t>
            </w:r>
            <w:r w:rsidR="006B243B" w:rsidRPr="00D27880">
              <w:t>.</w:t>
            </w:r>
            <w:r>
              <w:t xml:space="preserve"> The system then automatically interfaces.</w:t>
            </w:r>
          </w:p>
        </w:tc>
        <w:tc>
          <w:tcPr>
            <w:tcW w:w="534" w:type="pct"/>
            <w:shd w:val="clear" w:color="auto" w:fill="auto"/>
            <w:tcMar>
              <w:top w:w="0" w:type="dxa"/>
              <w:left w:w="108" w:type="dxa"/>
              <w:bottom w:w="0" w:type="dxa"/>
              <w:right w:w="108" w:type="dxa"/>
            </w:tcMar>
            <w:vAlign w:val="center"/>
          </w:tcPr>
          <w:p w:rsidR="006B243B" w:rsidRPr="00D27880" w:rsidRDefault="009E7456" w:rsidP="004B0B12">
            <w:pPr>
              <w:pStyle w:val="TableSmallText"/>
              <w:framePr w:wrap="around"/>
              <w:rPr>
                <w:lang w:val="en-US"/>
              </w:rPr>
            </w:pPr>
            <w:r>
              <w:rPr>
                <w:lang w:val="en-US"/>
              </w:rPr>
              <w:t>Line Function</w:t>
            </w:r>
          </w:p>
        </w:tc>
        <w:tc>
          <w:tcPr>
            <w:tcW w:w="532" w:type="pct"/>
            <w:vAlign w:val="center"/>
          </w:tcPr>
          <w:p w:rsidR="006B243B" w:rsidRPr="00D27880" w:rsidRDefault="006B243B" w:rsidP="004B0B12">
            <w:pPr>
              <w:pStyle w:val="TableSmallText"/>
              <w:framePr w:wrap="around"/>
              <w:rPr>
                <w:lang w:val="en-US"/>
              </w:rPr>
            </w:pPr>
          </w:p>
        </w:tc>
        <w:tc>
          <w:tcPr>
            <w:tcW w:w="531" w:type="pct"/>
            <w:vAlign w:val="center"/>
          </w:tcPr>
          <w:p w:rsidR="006B243B" w:rsidRPr="00D27880" w:rsidRDefault="009E7456" w:rsidP="004B0B12">
            <w:pPr>
              <w:pStyle w:val="TableSmallText"/>
              <w:framePr w:wrap="around"/>
              <w:rPr>
                <w:lang w:val="en-US"/>
              </w:rPr>
            </w:pPr>
            <w:r>
              <w:rPr>
                <w:lang w:val="en-US"/>
              </w:rPr>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Reissue Unpaid Payment</w:t>
            </w:r>
          </w:p>
        </w:tc>
        <w:tc>
          <w:tcPr>
            <w:tcW w:w="2221" w:type="pct"/>
            <w:shd w:val="clear" w:color="auto" w:fill="auto"/>
            <w:tcMar>
              <w:top w:w="0" w:type="dxa"/>
              <w:left w:w="108" w:type="dxa"/>
              <w:bottom w:w="0" w:type="dxa"/>
              <w:right w:w="108" w:type="dxa"/>
            </w:tcMar>
            <w:vAlign w:val="center"/>
          </w:tcPr>
          <w:p w:rsidR="006B243B" w:rsidRPr="00D27880" w:rsidRDefault="009E7456" w:rsidP="009E7456">
            <w:pPr>
              <w:pStyle w:val="TableSmallText"/>
              <w:framePr w:wrap="around"/>
            </w:pPr>
            <w:r w:rsidRPr="009E7456">
              <w:rPr>
                <w:color w:val="0070C0"/>
              </w:rPr>
              <w:t>System automatically generates</w:t>
            </w:r>
            <w:r w:rsidR="006B243B" w:rsidRPr="009E7456">
              <w:rPr>
                <w:color w:val="0070C0"/>
              </w:rPr>
              <w:t xml:space="preserve"> the payment as required.</w:t>
            </w:r>
          </w:p>
        </w:tc>
        <w:tc>
          <w:tcPr>
            <w:tcW w:w="534" w:type="pct"/>
            <w:shd w:val="clear" w:color="auto" w:fill="auto"/>
            <w:tcMar>
              <w:top w:w="0" w:type="dxa"/>
              <w:left w:w="108" w:type="dxa"/>
              <w:bottom w:w="0" w:type="dxa"/>
              <w:right w:w="108" w:type="dxa"/>
            </w:tcMar>
            <w:vAlign w:val="center"/>
          </w:tcPr>
          <w:p w:rsidR="006B243B" w:rsidRPr="00D27880" w:rsidRDefault="009E7456" w:rsidP="004B0B12">
            <w:pPr>
              <w:pStyle w:val="TableSmallText"/>
              <w:framePr w:wrap="around"/>
              <w:rPr>
                <w:lang w:val="en-US"/>
              </w:rPr>
            </w:pPr>
            <w:r>
              <w:rPr>
                <w:lang w:val="en-US"/>
              </w:rPr>
              <w:t>Auto</w:t>
            </w:r>
          </w:p>
        </w:tc>
        <w:tc>
          <w:tcPr>
            <w:tcW w:w="532" w:type="pct"/>
            <w:vAlign w:val="center"/>
          </w:tcPr>
          <w:p w:rsidR="006B243B" w:rsidRDefault="009E7456" w:rsidP="004B0B12">
            <w:pPr>
              <w:pStyle w:val="TableSmallText"/>
              <w:framePr w:wrap="around"/>
              <w:rPr>
                <w:lang w:val="en-US"/>
              </w:rPr>
            </w:pPr>
            <w:r>
              <w:rPr>
                <w:lang w:val="en-US"/>
              </w:rPr>
              <w:t>S</w:t>
            </w:r>
            <w:r w:rsidRPr="009E7456">
              <w:t>AGE</w:t>
            </w:r>
          </w:p>
          <w:p w:rsidR="009E7456" w:rsidRPr="00D27880" w:rsidRDefault="009E7456" w:rsidP="004B0B12">
            <w:pPr>
              <w:pStyle w:val="TableSmallText"/>
              <w:framePr w:wrap="around"/>
              <w:rPr>
                <w:lang w:val="en-US"/>
              </w:rPr>
            </w:pPr>
          </w:p>
        </w:tc>
        <w:tc>
          <w:tcPr>
            <w:tcW w:w="531" w:type="pct"/>
            <w:vAlign w:val="center"/>
          </w:tcPr>
          <w:p w:rsidR="006B243B" w:rsidRPr="00D27880" w:rsidRDefault="009E7456" w:rsidP="004B0B12">
            <w:pPr>
              <w:pStyle w:val="TableSmallText"/>
              <w:framePr w:wrap="around"/>
              <w:rPr>
                <w:lang w:val="en-US"/>
              </w:rPr>
            </w:pPr>
            <w:r>
              <w:rPr>
                <w:lang w:val="en-US"/>
              </w:rPr>
              <w:t>Auto</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B0B12">
            <w:pPr>
              <w:pStyle w:val="Tables"/>
              <w:rPr>
                <w:rFonts w:cs="Arial"/>
                <w:lang w:val="en-US"/>
              </w:rPr>
            </w:pPr>
            <w:r w:rsidRPr="00D27880">
              <w:t xml:space="preserve">MANAGE DUPLICATE PAYMENTS </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Identify Duplicate Payments</w:t>
            </w:r>
          </w:p>
        </w:tc>
        <w:tc>
          <w:tcPr>
            <w:tcW w:w="2221" w:type="pct"/>
            <w:shd w:val="clear" w:color="auto" w:fill="auto"/>
            <w:tcMar>
              <w:top w:w="0" w:type="dxa"/>
              <w:left w:w="108" w:type="dxa"/>
              <w:bottom w:w="0" w:type="dxa"/>
              <w:right w:w="108" w:type="dxa"/>
            </w:tcMar>
            <w:vAlign w:val="center"/>
          </w:tcPr>
          <w:p w:rsidR="009E7456" w:rsidRPr="00D27880" w:rsidRDefault="006B243B" w:rsidP="009E7456">
            <w:pPr>
              <w:pStyle w:val="TableSmallText"/>
              <w:framePr w:wrap="around"/>
            </w:pPr>
            <w:r w:rsidRPr="00D27880">
              <w:t>Identify duplicate payments through the monthly bank reconciliation or as informed by a supplier</w:t>
            </w:r>
            <w:r w:rsidR="009E7456">
              <w:t xml:space="preserve"> or Line Function</w:t>
            </w:r>
            <w:r w:rsidRPr="00D27880">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ASD / DD Accounts Payable </w:t>
            </w:r>
          </w:p>
        </w:tc>
        <w:tc>
          <w:tcPr>
            <w:tcW w:w="532" w:type="pct"/>
            <w:vAlign w:val="center"/>
          </w:tcPr>
          <w:p w:rsidR="00627ABB" w:rsidRDefault="00627ABB" w:rsidP="004B0B12">
            <w:pPr>
              <w:pStyle w:val="TableSmallText"/>
              <w:framePr w:wrap="around"/>
            </w:pPr>
          </w:p>
          <w:p w:rsidR="006B243B" w:rsidRPr="00D27880" w:rsidRDefault="00627ABB" w:rsidP="004B0B12">
            <w:pPr>
              <w:pStyle w:val="TableSmallText"/>
              <w:framePr w:wrap="around"/>
            </w:pPr>
            <w:r w:rsidRPr="00D27880">
              <w:t>SAGE</w:t>
            </w:r>
          </w:p>
        </w:tc>
        <w:tc>
          <w:tcPr>
            <w:tcW w:w="531" w:type="pct"/>
            <w:vAlign w:val="center"/>
          </w:tcPr>
          <w:p w:rsidR="006B243B" w:rsidRPr="00D27880" w:rsidRDefault="006B243B" w:rsidP="004B0B12">
            <w:pPr>
              <w:pStyle w:val="TableSmallText"/>
              <w:framePr w:wrap="around"/>
            </w:pPr>
            <w:r w:rsidRPr="00D27880">
              <w:t>ASD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292643" w:rsidP="00292643">
            <w:pPr>
              <w:pStyle w:val="TableSmallText"/>
              <w:framePr w:wrap="around"/>
            </w:pPr>
            <w:r w:rsidRPr="00292643">
              <w:rPr>
                <w:color w:val="0070C0"/>
              </w:rPr>
              <w:t>Delete</w:t>
            </w:r>
            <w:r w:rsidR="006B243B" w:rsidRPr="00D27880">
              <w:t xml:space="preserve"> Duplicate Payment Before Authorisation.</w:t>
            </w:r>
          </w:p>
        </w:tc>
        <w:tc>
          <w:tcPr>
            <w:tcW w:w="2221" w:type="pct"/>
            <w:shd w:val="clear" w:color="auto" w:fill="auto"/>
            <w:tcMar>
              <w:top w:w="0" w:type="dxa"/>
              <w:left w:w="108" w:type="dxa"/>
              <w:bottom w:w="0" w:type="dxa"/>
              <w:right w:w="108" w:type="dxa"/>
            </w:tcMar>
            <w:vAlign w:val="center"/>
          </w:tcPr>
          <w:p w:rsidR="006B243B" w:rsidRPr="00D27880" w:rsidRDefault="00292643" w:rsidP="004B0B12">
            <w:pPr>
              <w:pStyle w:val="TableSmallText"/>
              <w:framePr w:wrap="around"/>
            </w:pPr>
            <w:r w:rsidRPr="00292643">
              <w:rPr>
                <w:color w:val="0070C0"/>
              </w:rPr>
              <w:t>Delete</w:t>
            </w:r>
            <w:r w:rsidR="006B243B" w:rsidRPr="00292643">
              <w:rPr>
                <w:color w:val="0070C0"/>
              </w:rPr>
              <w:t xml:space="preserve"> </w:t>
            </w:r>
            <w:r w:rsidR="006B243B" w:rsidRPr="00D27880">
              <w:t xml:space="preserve">the duplicate payment before </w:t>
            </w:r>
            <w:r w:rsidR="00994CEC" w:rsidRPr="00D27880">
              <w:t>authorisation</w:t>
            </w:r>
            <w:r w:rsidR="006B243B" w:rsidRPr="00D27880">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tc>
        <w:tc>
          <w:tcPr>
            <w:tcW w:w="532" w:type="pct"/>
            <w:vAlign w:val="center"/>
          </w:tcPr>
          <w:p w:rsidR="00627ABB" w:rsidRDefault="00627ABB" w:rsidP="004B0B12">
            <w:pPr>
              <w:pStyle w:val="TableSmallText"/>
              <w:framePr w:wrap="around"/>
            </w:pPr>
          </w:p>
          <w:p w:rsidR="006B243B" w:rsidRPr="00D27880" w:rsidRDefault="00627ABB" w:rsidP="004B0B12">
            <w:pPr>
              <w:pStyle w:val="TableSmallText"/>
              <w:framePr w:wrap="around"/>
            </w:pPr>
            <w:r w:rsidRPr="00D27880">
              <w:t>SAGE</w:t>
            </w:r>
          </w:p>
        </w:tc>
        <w:tc>
          <w:tcPr>
            <w:tcW w:w="531" w:type="pct"/>
            <w:vAlign w:val="center"/>
          </w:tcPr>
          <w:p w:rsidR="006B243B" w:rsidRPr="00D27880" w:rsidRDefault="006B243B" w:rsidP="004B0B12">
            <w:pPr>
              <w:pStyle w:val="TableSmallText"/>
              <w:framePr w:wrap="around"/>
            </w:pPr>
            <w:r w:rsidRPr="00D27880">
              <w:t>ASD Account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Recall Duplicate Payment After Authorisation.</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Where duplicate payments are identified after authorisation on or before submission to the commercial bank, HO recalls the amount paid with the Reserve Bank.</w:t>
            </w:r>
          </w:p>
          <w:p w:rsidR="006B243B" w:rsidRPr="00D27880" w:rsidRDefault="006B243B" w:rsidP="004B0B12">
            <w:pPr>
              <w:pStyle w:val="TableSmallText"/>
              <w:framePr w:wrap="around"/>
            </w:pPr>
            <w:r w:rsidRPr="00D27880">
              <w:rPr>
                <w:color w:val="0070C0"/>
              </w:rPr>
              <w:t>Pair off invoices, if required</w:t>
            </w:r>
            <w:r w:rsidRPr="00292643">
              <w:rPr>
                <w:color w:val="0070C0"/>
              </w:rPr>
              <w:t xml:space="preserve">. </w:t>
            </w:r>
            <w:r w:rsidR="00292643" w:rsidRPr="00292643">
              <w:rPr>
                <w:color w:val="0070C0"/>
              </w:rPr>
              <w:t xml:space="preserve">Refer to </w:t>
            </w:r>
            <w:r w:rsidR="00292643">
              <w:rPr>
                <w:color w:val="0070C0"/>
              </w:rPr>
              <w:t>Recall Payment Process</w:t>
            </w:r>
            <w:r w:rsidR="002375F0">
              <w:rPr>
                <w:color w:val="0070C0"/>
              </w:rPr>
              <w:t>.</w:t>
            </w:r>
            <w:r w:rsidR="00292643">
              <w:rPr>
                <w:color w:val="0070C0"/>
              </w:rPr>
              <w:t xml:space="preserve"> </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292643">
            <w:pPr>
              <w:pStyle w:val="TableSmallText"/>
              <w:framePr w:wrap="around"/>
            </w:pPr>
            <w:r w:rsidRPr="00D27880">
              <w:t xml:space="preserve">Cancel Duplicate Payment (Credit Note) After </w:t>
            </w:r>
            <w:r w:rsidR="00292643" w:rsidRPr="00292643">
              <w:rPr>
                <w:color w:val="0070C0"/>
              </w:rPr>
              <w:t>Clear</w:t>
            </w:r>
            <w:r w:rsidRPr="00292643">
              <w:rPr>
                <w:color w:val="0070C0"/>
              </w:rPr>
              <w:t xml:space="preserve"> </w:t>
            </w:r>
            <w:r w:rsidRPr="00D27880">
              <w:t>Date</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If duplicate payments are only identified after submission to the commercial bank and unsuccessfully recalled then the relevant office creates </w:t>
            </w:r>
            <w:r w:rsidR="00627ABB" w:rsidRPr="00D27880">
              <w:t>a 2</w:t>
            </w:r>
            <w:r w:rsidRPr="00D27880">
              <w:rPr>
                <w:color w:val="0070C0"/>
              </w:rPr>
              <w:t xml:space="preserve"> days, create </w:t>
            </w:r>
            <w:r w:rsidRPr="00D27880">
              <w:t xml:space="preserve">a credit note to recover for the duplicated amount to cancel the payment </w:t>
            </w:r>
            <w:r w:rsidRPr="00D27880">
              <w:rPr>
                <w:color w:val="0070C0"/>
              </w:rPr>
              <w:t>in line with delegations</w:t>
            </w:r>
            <w:r w:rsidRPr="00D27880">
              <w:t>.</w:t>
            </w:r>
          </w:p>
          <w:p w:rsidR="006B243B" w:rsidRPr="00D27880" w:rsidRDefault="006B243B" w:rsidP="004B0B12">
            <w:pPr>
              <w:pStyle w:val="TableBullet1"/>
            </w:pPr>
            <w:r w:rsidRPr="00D27880">
              <w:t>Capture the Credit Note;</w:t>
            </w:r>
          </w:p>
          <w:p w:rsidR="006B243B" w:rsidRPr="00D27880" w:rsidRDefault="006B243B" w:rsidP="004B0B12">
            <w:pPr>
              <w:pStyle w:val="TableBullet1"/>
            </w:pPr>
            <w:r w:rsidRPr="00D27880">
              <w:t>Authorize the Credit Note; and</w:t>
            </w:r>
          </w:p>
          <w:p w:rsidR="006B243B" w:rsidRDefault="006B243B" w:rsidP="004B0B12">
            <w:pPr>
              <w:pStyle w:val="TableBullet1"/>
            </w:pPr>
            <w:r w:rsidRPr="00D27880">
              <w:t xml:space="preserve">Pair off invoices, if required. </w:t>
            </w:r>
          </w:p>
          <w:p w:rsidR="00292643" w:rsidRPr="00D27880" w:rsidRDefault="00292643" w:rsidP="002375F0">
            <w:pPr>
              <w:pStyle w:val="TableBullet1"/>
              <w:numPr>
                <w:ilvl w:val="0"/>
                <w:numId w:val="0"/>
              </w:numPr>
              <w:ind w:left="720" w:hanging="360"/>
            </w:pPr>
            <w:r w:rsidRPr="00292643">
              <w:rPr>
                <w:color w:val="0070C0"/>
              </w:rPr>
              <w:t xml:space="preserve">Refer to </w:t>
            </w:r>
            <w:r>
              <w:rPr>
                <w:color w:val="0070C0"/>
              </w:rPr>
              <w:t xml:space="preserve">the process as in </w:t>
            </w:r>
            <w:r w:rsidR="002375F0" w:rsidRPr="002375F0">
              <w:rPr>
                <w:b/>
                <w:color w:val="0070C0"/>
              </w:rPr>
              <w:t>(9</w:t>
            </w:r>
            <w:r w:rsidRPr="002375F0">
              <w:rPr>
                <w:b/>
                <w:color w:val="0070C0"/>
              </w:rPr>
              <w:t>.3</w:t>
            </w:r>
            <w:r w:rsidR="002375F0" w:rsidRPr="002375F0">
              <w:rPr>
                <w:b/>
                <w:color w:val="0070C0"/>
              </w:rPr>
              <w:t>)</w:t>
            </w:r>
            <w:r w:rsidRPr="002375F0">
              <w:rPr>
                <w:b/>
                <w:color w:val="0070C0"/>
              </w:rPr>
              <w:t xml:space="preserve"> </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 xml:space="preserve">ASD / DD Accounts Payable </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Store Documents</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Compile the payment batch and send the duplicate payment documents to Batch Control for filing. Electronic process where a credit note is done and comments are added to explain the reasons for issuing the credit note.</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SA / ASD / DD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SA / SSA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811F0C">
            <w:pPr>
              <w:pStyle w:val="Tables"/>
              <w:rPr>
                <w:rFonts w:cs="Arial"/>
                <w:lang w:val="en-US"/>
              </w:rPr>
            </w:pPr>
            <w:r w:rsidRPr="00D27880">
              <w:t xml:space="preserve">SAGE/REAPATALA INTEGRATION (AUTO) </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292643">
            <w:pPr>
              <w:pStyle w:val="TableSmallText"/>
              <w:framePr w:wrap="around"/>
            </w:pPr>
            <w:r w:rsidRPr="00D27880">
              <w:t>Run Reapatala</w:t>
            </w:r>
            <w:r w:rsidR="00292643">
              <w:t>/</w:t>
            </w:r>
            <w:r w:rsidRPr="00D27880">
              <w:t>SAGE Integration</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Reapatala is auto updated with the information from SAGE.</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Auto Run</w:t>
            </w:r>
          </w:p>
        </w:tc>
        <w:tc>
          <w:tcPr>
            <w:tcW w:w="532" w:type="pct"/>
            <w:vAlign w:val="center"/>
          </w:tcPr>
          <w:p w:rsidR="006B243B" w:rsidRPr="00D27880" w:rsidRDefault="00627ABB" w:rsidP="004B0B12">
            <w:pPr>
              <w:pStyle w:val="TableSmallText"/>
              <w:framePr w:wrap="around"/>
            </w:pPr>
            <w:r w:rsidRPr="00D27880">
              <w:t>Reapatala</w:t>
            </w:r>
            <w:r>
              <w:t>,</w:t>
            </w:r>
            <w:r w:rsidRPr="00D27880">
              <w:t xml:space="preserve"> SAGE</w:t>
            </w:r>
          </w:p>
        </w:tc>
        <w:tc>
          <w:tcPr>
            <w:tcW w:w="531" w:type="pct"/>
            <w:vAlign w:val="center"/>
          </w:tcPr>
          <w:p w:rsidR="006B243B" w:rsidRPr="00D27880" w:rsidRDefault="006B243B" w:rsidP="004B0B12">
            <w:pPr>
              <w:pStyle w:val="TableSmallText"/>
              <w:framePr w:wrap="around"/>
            </w:pPr>
            <w:r w:rsidRPr="00D27880">
              <w:t>Auto Run</w:t>
            </w:r>
          </w:p>
        </w:tc>
      </w:tr>
      <w:tr w:rsidR="00392B57" w:rsidRPr="00D27880" w:rsidTr="004B0B12">
        <w:trPr>
          <w:trHeight w:val="517"/>
        </w:trPr>
        <w:tc>
          <w:tcPr>
            <w:tcW w:w="336" w:type="pct"/>
            <w:shd w:val="clear" w:color="auto" w:fill="D5DCE4"/>
            <w:tcMar>
              <w:top w:w="0" w:type="dxa"/>
              <w:left w:w="108" w:type="dxa"/>
              <w:bottom w:w="0" w:type="dxa"/>
              <w:right w:w="108" w:type="dxa"/>
            </w:tcMar>
            <w:vAlign w:val="center"/>
          </w:tcPr>
          <w:p w:rsidR="00392B57" w:rsidRPr="00D27880" w:rsidRDefault="00392B57"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392B57" w:rsidRPr="00D27880" w:rsidRDefault="00392B57" w:rsidP="00392B57">
            <w:pPr>
              <w:pStyle w:val="TableSmallText"/>
              <w:framePr w:hSpace="0" w:wrap="auto" w:vAnchor="margin" w:hAnchor="text" w:yAlign="inline"/>
            </w:pPr>
            <w:r w:rsidRPr="00D27880">
              <w:t xml:space="preserve">Manage </w:t>
            </w:r>
            <w:r w:rsidRPr="00292643">
              <w:rPr>
                <w:color w:val="0070C0"/>
              </w:rPr>
              <w:t>Exceptions</w:t>
            </w:r>
          </w:p>
        </w:tc>
        <w:tc>
          <w:tcPr>
            <w:tcW w:w="2221" w:type="pct"/>
            <w:shd w:val="clear" w:color="auto" w:fill="auto"/>
            <w:tcMar>
              <w:top w:w="0" w:type="dxa"/>
              <w:left w:w="108" w:type="dxa"/>
              <w:bottom w:w="0" w:type="dxa"/>
              <w:right w:w="108" w:type="dxa"/>
            </w:tcMar>
            <w:vAlign w:val="center"/>
          </w:tcPr>
          <w:p w:rsidR="00392B57" w:rsidRPr="00D27880" w:rsidRDefault="00392B57" w:rsidP="00392B57">
            <w:pPr>
              <w:pStyle w:val="TableSmallText"/>
              <w:framePr w:hSpace="0" w:wrap="auto" w:vAnchor="margin" w:hAnchor="text" w:yAlign="inline"/>
            </w:pPr>
            <w:r w:rsidRPr="00820C43">
              <w:rPr>
                <w:color w:val="0070C0"/>
              </w:rPr>
              <w:t>Obtain the Reapatala exceptions report from IT and manually update Reapatala.</w:t>
            </w:r>
          </w:p>
        </w:tc>
        <w:tc>
          <w:tcPr>
            <w:tcW w:w="534" w:type="pct"/>
            <w:shd w:val="clear" w:color="auto" w:fill="auto"/>
            <w:tcMar>
              <w:top w:w="0" w:type="dxa"/>
              <w:left w:w="108" w:type="dxa"/>
              <w:bottom w:w="0" w:type="dxa"/>
              <w:right w:w="108" w:type="dxa"/>
            </w:tcMar>
            <w:vAlign w:val="center"/>
          </w:tcPr>
          <w:p w:rsidR="00392B57" w:rsidRPr="00D27880" w:rsidRDefault="00392B57" w:rsidP="00392B57">
            <w:pPr>
              <w:pStyle w:val="TableSmallText"/>
              <w:framePr w:hSpace="0" w:wrap="auto" w:vAnchor="margin" w:hAnchor="text" w:yAlign="inline"/>
            </w:pPr>
            <w:r w:rsidRPr="00392B57">
              <w:rPr>
                <w:color w:val="0070C0"/>
              </w:rPr>
              <w:t>ASD Accounts Payable</w:t>
            </w:r>
          </w:p>
        </w:tc>
        <w:tc>
          <w:tcPr>
            <w:tcW w:w="532" w:type="pct"/>
            <w:vAlign w:val="center"/>
          </w:tcPr>
          <w:p w:rsidR="00392B57" w:rsidRPr="00D27880" w:rsidRDefault="00392B57" w:rsidP="00392B57">
            <w:pPr>
              <w:pStyle w:val="TableSmallText"/>
              <w:framePr w:hSpace="0" w:wrap="auto" w:vAnchor="margin" w:hAnchor="text" w:yAlign="inline"/>
            </w:pPr>
            <w:r w:rsidRPr="00392B57">
              <w:rPr>
                <w:color w:val="0070C0"/>
              </w:rPr>
              <w:t>Reapatala</w:t>
            </w:r>
          </w:p>
        </w:tc>
        <w:tc>
          <w:tcPr>
            <w:tcW w:w="531" w:type="pct"/>
            <w:vAlign w:val="center"/>
          </w:tcPr>
          <w:p w:rsidR="00392B57" w:rsidRPr="00D27880" w:rsidRDefault="00392B57" w:rsidP="00392B57">
            <w:pPr>
              <w:pStyle w:val="TableSmallText"/>
              <w:framePr w:hSpace="0" w:wrap="auto" w:vAnchor="margin" w:hAnchor="text" w:yAlign="inline"/>
            </w:pPr>
            <w:r w:rsidRPr="00820C43">
              <w:rPr>
                <w:color w:val="0070C0"/>
              </w:rPr>
              <w:t>ASD Accounts Payable</w:t>
            </w:r>
          </w:p>
        </w:tc>
      </w:tr>
      <w:tr w:rsidR="006B243B" w:rsidRPr="00D27880" w:rsidTr="004B0B12">
        <w:trPr>
          <w:trHeight w:val="55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B0B12">
            <w:pPr>
              <w:pStyle w:val="Tables"/>
              <w:rPr>
                <w:rFonts w:cs="Arial"/>
                <w:lang w:val="en-US"/>
              </w:rPr>
            </w:pPr>
            <w:r w:rsidRPr="00D27880">
              <w:t xml:space="preserve">MANAGE ACCOUNTS PAYABLE REPORTING AND RECONCILIATIONS </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A14417">
            <w:pPr>
              <w:pStyle w:val="TableSmallText"/>
              <w:framePr w:wrap="around"/>
            </w:pPr>
            <w:r w:rsidRPr="00D27880">
              <w:t xml:space="preserve">Draw </w:t>
            </w:r>
            <w:r w:rsidR="00A14417" w:rsidRPr="00A14417">
              <w:rPr>
                <w:color w:val="0070C0"/>
              </w:rPr>
              <w:t xml:space="preserve">Age Analysis </w:t>
            </w:r>
            <w:r w:rsidRPr="00D27880">
              <w:t>Report</w:t>
            </w:r>
          </w:p>
        </w:tc>
        <w:tc>
          <w:tcPr>
            <w:tcW w:w="2221" w:type="pct"/>
            <w:shd w:val="clear" w:color="auto" w:fill="auto"/>
            <w:tcMar>
              <w:top w:w="0" w:type="dxa"/>
              <w:left w:w="108" w:type="dxa"/>
              <w:bottom w:w="0" w:type="dxa"/>
              <w:right w:w="108" w:type="dxa"/>
            </w:tcMar>
            <w:vAlign w:val="center"/>
          </w:tcPr>
          <w:p w:rsidR="006B243B" w:rsidRPr="00D27880" w:rsidRDefault="006B243B" w:rsidP="00A14417">
            <w:pPr>
              <w:pStyle w:val="TableSmallText"/>
              <w:framePr w:wrap="around"/>
            </w:pPr>
            <w:r w:rsidRPr="00D27880">
              <w:t xml:space="preserve">Each office (HO/RO) to draw </w:t>
            </w:r>
            <w:r w:rsidR="00A14417" w:rsidRPr="00A14417">
              <w:rPr>
                <w:color w:val="0070C0"/>
              </w:rPr>
              <w:t xml:space="preserve">Age Analysis </w:t>
            </w:r>
            <w:r w:rsidRPr="00D27880">
              <w:t xml:space="preserve">report </w:t>
            </w:r>
            <w:r w:rsidR="00A14417">
              <w:rPr>
                <w:color w:val="0070C0"/>
              </w:rPr>
              <w:t>from SAGE</w:t>
            </w:r>
            <w:r w:rsidRPr="00D27880">
              <w:t>.</w:t>
            </w:r>
            <w:r w:rsidRPr="00D27880">
              <w:rPr>
                <w:color w:val="0070C0"/>
              </w:rPr>
              <w:t xml:space="preserve"> </w:t>
            </w:r>
            <w:r w:rsidR="00A14417">
              <w:t xml:space="preserve"> Investigate </w:t>
            </w:r>
            <w:r w:rsidR="00A14417" w:rsidRPr="00A14417">
              <w:rPr>
                <w:color w:val="0070C0"/>
              </w:rPr>
              <w:t>and clear the exceptions</w:t>
            </w:r>
            <w:r w:rsidRPr="00D27880">
              <w:t xml:space="preserve">. </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tc>
        <w:tc>
          <w:tcPr>
            <w:tcW w:w="532" w:type="pct"/>
            <w:vAlign w:val="center"/>
          </w:tcPr>
          <w:p w:rsidR="006B243B" w:rsidRPr="00D27880" w:rsidRDefault="00A14417" w:rsidP="004B0B12">
            <w:pPr>
              <w:pStyle w:val="TableSmallText"/>
              <w:framePr w:wrap="around"/>
            </w:pPr>
            <w:r>
              <w:t>SAGE</w:t>
            </w:r>
          </w:p>
        </w:tc>
        <w:tc>
          <w:tcPr>
            <w:tcW w:w="531" w:type="pct"/>
            <w:vAlign w:val="center"/>
          </w:tcPr>
          <w:p w:rsidR="006B243B" w:rsidRPr="00D27880" w:rsidRDefault="006B243B" w:rsidP="004B0B12">
            <w:pPr>
              <w:pStyle w:val="TableSmallText"/>
              <w:framePr w:wrap="around"/>
            </w:pPr>
            <w:r w:rsidRPr="00D27880">
              <w:t>ASD / DD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Investigate Accounts Payment Exceptions</w:t>
            </w:r>
          </w:p>
        </w:tc>
        <w:tc>
          <w:tcPr>
            <w:tcW w:w="2221" w:type="pct"/>
            <w:shd w:val="clear" w:color="auto" w:fill="auto"/>
            <w:tcMar>
              <w:top w:w="0" w:type="dxa"/>
              <w:left w:w="108" w:type="dxa"/>
              <w:bottom w:w="0" w:type="dxa"/>
              <w:right w:w="108" w:type="dxa"/>
            </w:tcMar>
            <w:vAlign w:val="center"/>
          </w:tcPr>
          <w:p w:rsidR="006B243B" w:rsidRPr="00D27880" w:rsidRDefault="006B243B" w:rsidP="00A14417">
            <w:pPr>
              <w:pStyle w:val="TableSmallText"/>
              <w:framePr w:wrap="around"/>
            </w:pPr>
            <w:r w:rsidRPr="00D27880">
              <w:t>Investigate payment exceptions on the</w:t>
            </w:r>
            <w:r w:rsidR="00A14417" w:rsidRPr="00A14417">
              <w:rPr>
                <w:color w:val="0070C0"/>
              </w:rPr>
              <w:t xml:space="preserve"> Age Analysis </w:t>
            </w:r>
            <w:r w:rsidRPr="00D27880">
              <w:t>report and address the discrepancies in line with the applicable process</w:t>
            </w:r>
            <w:r w:rsidR="00A14417">
              <w:t>es</w:t>
            </w:r>
            <w:r w:rsidRPr="00D27880">
              <w:t>.</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ASD / DD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Manage Month End Closure Open Transactions</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Bullet1"/>
            </w:pPr>
            <w:r w:rsidRPr="00D27880">
              <w:t xml:space="preserve">All Regions to draw a  list of Open Transactions </w:t>
            </w:r>
            <w:r w:rsidR="00A14417" w:rsidRPr="00A14417">
              <w:rPr>
                <w:color w:val="0070C0"/>
              </w:rPr>
              <w:t xml:space="preserve">from SAGE </w:t>
            </w:r>
            <w:r w:rsidRPr="00D27880">
              <w:t>based on the Clopper Report;</w:t>
            </w:r>
          </w:p>
          <w:p w:rsidR="006B243B" w:rsidRPr="00D27880" w:rsidRDefault="006B243B" w:rsidP="00C84A49">
            <w:pPr>
              <w:pStyle w:val="TableBullet1"/>
            </w:pPr>
            <w:r w:rsidRPr="00D27880">
              <w:t>Process all outstanding Open Transactions prio</w:t>
            </w:r>
            <w:r w:rsidR="00C84A49">
              <w:t>r to the month end cut-off date.</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ASD / DD Accounts Payable</w:t>
            </w:r>
          </w:p>
        </w:tc>
        <w:tc>
          <w:tcPr>
            <w:tcW w:w="532" w:type="pct"/>
            <w:vAlign w:val="center"/>
          </w:tcPr>
          <w:p w:rsidR="006B243B" w:rsidRPr="00D27880" w:rsidRDefault="00A14417" w:rsidP="004B0B12">
            <w:pPr>
              <w:pStyle w:val="TableSmallText"/>
              <w:framePr w:wrap="around"/>
            </w:pPr>
            <w:r w:rsidRPr="00A14417">
              <w:rPr>
                <w:color w:val="0070C0"/>
              </w:rPr>
              <w:t>SAGE</w:t>
            </w:r>
          </w:p>
        </w:tc>
        <w:tc>
          <w:tcPr>
            <w:tcW w:w="531" w:type="pct"/>
            <w:vAlign w:val="center"/>
          </w:tcPr>
          <w:p w:rsidR="006B243B" w:rsidRPr="00D27880" w:rsidRDefault="006B243B" w:rsidP="004B0B12">
            <w:pPr>
              <w:pStyle w:val="TableSmallText"/>
              <w:framePr w:wrap="around"/>
            </w:pPr>
            <w:r w:rsidRPr="00D27880">
              <w:t>ASD / DD Accounts Payable</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rPr>
                <w:lang w:val="en-US"/>
              </w:rPr>
            </w:pPr>
            <w:r w:rsidRPr="00D27880">
              <w:t>Clearing of Accounts Payable Accounts</w:t>
            </w:r>
          </w:p>
        </w:tc>
        <w:tc>
          <w:tcPr>
            <w:tcW w:w="2221" w:type="pct"/>
            <w:shd w:val="clear" w:color="auto" w:fill="auto"/>
            <w:tcMar>
              <w:top w:w="0" w:type="dxa"/>
              <w:left w:w="108" w:type="dxa"/>
              <w:bottom w:w="0" w:type="dxa"/>
              <w:right w:w="108" w:type="dxa"/>
            </w:tcMar>
            <w:vAlign w:val="center"/>
          </w:tcPr>
          <w:p w:rsidR="00B63964" w:rsidRPr="00570270" w:rsidRDefault="00B63964" w:rsidP="004B0B12">
            <w:pPr>
              <w:pStyle w:val="TableBullet1"/>
              <w:rPr>
                <w:color w:val="0070C0"/>
                <w:szCs w:val="20"/>
              </w:rPr>
            </w:pPr>
            <w:r w:rsidRPr="00570270">
              <w:rPr>
                <w:color w:val="0070C0"/>
                <w:szCs w:val="20"/>
              </w:rPr>
              <w:t>Draw the T</w:t>
            </w:r>
            <w:r w:rsidR="00AD3556">
              <w:rPr>
                <w:color w:val="0070C0"/>
                <w:szCs w:val="20"/>
              </w:rPr>
              <w:t xml:space="preserve">rial </w:t>
            </w:r>
            <w:r w:rsidRPr="00570270">
              <w:rPr>
                <w:color w:val="0070C0"/>
                <w:szCs w:val="20"/>
              </w:rPr>
              <w:t>B</w:t>
            </w:r>
            <w:r w:rsidR="00AD3556">
              <w:rPr>
                <w:color w:val="0070C0"/>
                <w:szCs w:val="20"/>
              </w:rPr>
              <w:t xml:space="preserve">alance </w:t>
            </w:r>
            <w:r w:rsidRPr="00570270">
              <w:rPr>
                <w:color w:val="0070C0"/>
                <w:szCs w:val="20"/>
              </w:rPr>
              <w:t>and G</w:t>
            </w:r>
            <w:r w:rsidR="00AD3556">
              <w:rPr>
                <w:color w:val="0070C0"/>
                <w:szCs w:val="20"/>
              </w:rPr>
              <w:t xml:space="preserve">eneral </w:t>
            </w:r>
            <w:r w:rsidRPr="00570270">
              <w:rPr>
                <w:color w:val="0070C0"/>
                <w:szCs w:val="20"/>
              </w:rPr>
              <w:t>L</w:t>
            </w:r>
            <w:r w:rsidR="00AD3556">
              <w:rPr>
                <w:color w:val="0070C0"/>
                <w:szCs w:val="20"/>
              </w:rPr>
              <w:t>edger</w:t>
            </w:r>
            <w:r w:rsidRPr="00570270">
              <w:rPr>
                <w:color w:val="0070C0"/>
                <w:szCs w:val="20"/>
              </w:rPr>
              <w:t xml:space="preserve"> reports from SAGE.</w:t>
            </w:r>
          </w:p>
          <w:p w:rsidR="00B63964" w:rsidRPr="00570270" w:rsidRDefault="00B63964" w:rsidP="004B0B12">
            <w:pPr>
              <w:pStyle w:val="TableBullet1"/>
              <w:rPr>
                <w:color w:val="0070C0"/>
                <w:szCs w:val="20"/>
              </w:rPr>
            </w:pPr>
            <w:r w:rsidRPr="00570270">
              <w:rPr>
                <w:color w:val="0070C0"/>
                <w:szCs w:val="20"/>
              </w:rPr>
              <w:t>Identify exceptions and movements</w:t>
            </w:r>
          </w:p>
          <w:p w:rsidR="00B63964" w:rsidRPr="00570270" w:rsidRDefault="00B63964" w:rsidP="004B0B12">
            <w:pPr>
              <w:pStyle w:val="TableBullet1"/>
              <w:rPr>
                <w:color w:val="0070C0"/>
                <w:szCs w:val="20"/>
              </w:rPr>
            </w:pPr>
            <w:r w:rsidRPr="00570270">
              <w:rPr>
                <w:color w:val="0070C0"/>
                <w:szCs w:val="20"/>
              </w:rPr>
              <w:t>Request Supporting documents for identified transactions</w:t>
            </w:r>
          </w:p>
          <w:p w:rsidR="00B63964" w:rsidRPr="00570270" w:rsidRDefault="00B63964" w:rsidP="004B0B12">
            <w:pPr>
              <w:pStyle w:val="TableBullet1"/>
              <w:rPr>
                <w:color w:val="0070C0"/>
                <w:szCs w:val="20"/>
              </w:rPr>
            </w:pPr>
            <w:r w:rsidRPr="00570270">
              <w:rPr>
                <w:color w:val="0070C0"/>
                <w:szCs w:val="20"/>
              </w:rPr>
              <w:t>Investigate the exceptions and determine the next cause of action.</w:t>
            </w:r>
          </w:p>
          <w:p w:rsidR="00570270" w:rsidRPr="00570270" w:rsidRDefault="00570270" w:rsidP="004B0B12">
            <w:pPr>
              <w:pStyle w:val="TableBullet1"/>
              <w:rPr>
                <w:color w:val="0070C0"/>
                <w:szCs w:val="20"/>
              </w:rPr>
            </w:pPr>
            <w:r w:rsidRPr="00570270">
              <w:rPr>
                <w:color w:val="0070C0"/>
              </w:rPr>
              <w:t>Capture and Approve</w:t>
            </w:r>
            <w:r w:rsidR="00B63964" w:rsidRPr="00570270">
              <w:rPr>
                <w:color w:val="0070C0"/>
              </w:rPr>
              <w:t xml:space="preserve"> </w:t>
            </w:r>
            <w:r w:rsidR="006B243B" w:rsidRPr="00570270">
              <w:rPr>
                <w:color w:val="0070C0"/>
              </w:rPr>
              <w:t>a journal</w:t>
            </w:r>
            <w:r w:rsidR="00B63964" w:rsidRPr="00570270">
              <w:rPr>
                <w:color w:val="0070C0"/>
              </w:rPr>
              <w:t xml:space="preserve"> to clear the exceptions</w:t>
            </w:r>
          </w:p>
          <w:p w:rsidR="006B243B" w:rsidRPr="00570270" w:rsidRDefault="00B63964" w:rsidP="00FE06D2">
            <w:pPr>
              <w:pStyle w:val="TableBullet1"/>
              <w:rPr>
                <w:color w:val="0070C0"/>
              </w:rPr>
            </w:pPr>
            <w:r w:rsidRPr="00570270">
              <w:rPr>
                <w:color w:val="0070C0"/>
              </w:rPr>
              <w:t xml:space="preserve">Capture and </w:t>
            </w:r>
            <w:r w:rsidR="00570270" w:rsidRPr="00570270">
              <w:rPr>
                <w:color w:val="0070C0"/>
              </w:rPr>
              <w:t>Authorise</w:t>
            </w:r>
            <w:r w:rsidRPr="00570270">
              <w:rPr>
                <w:color w:val="0070C0"/>
              </w:rPr>
              <w:t xml:space="preserve"> Payment to clear </w:t>
            </w:r>
            <w:r w:rsidR="00570270" w:rsidRPr="00570270">
              <w:rPr>
                <w:color w:val="0070C0"/>
                <w:szCs w:val="20"/>
              </w:rPr>
              <w:t>the exceptions</w:t>
            </w:r>
            <w:r w:rsidR="006B243B" w:rsidRPr="00570270">
              <w:rPr>
                <w:color w:val="0070C0"/>
              </w:rPr>
              <w:t>;</w:t>
            </w:r>
          </w:p>
          <w:p w:rsidR="006B243B" w:rsidRPr="00D27880" w:rsidRDefault="00570270" w:rsidP="00AD3556">
            <w:pPr>
              <w:pStyle w:val="TableBullet1"/>
              <w:rPr>
                <w:szCs w:val="20"/>
              </w:rPr>
            </w:pPr>
            <w:r w:rsidRPr="00570270">
              <w:rPr>
                <w:color w:val="0070C0"/>
              </w:rPr>
              <w:t>Prepare monthly Age Analysis report on remaining transactions</w:t>
            </w:r>
          </w:p>
        </w:tc>
        <w:tc>
          <w:tcPr>
            <w:tcW w:w="534" w:type="pct"/>
            <w:shd w:val="clear" w:color="auto" w:fill="auto"/>
            <w:tcMar>
              <w:top w:w="0" w:type="dxa"/>
              <w:left w:w="108" w:type="dxa"/>
              <w:bottom w:w="0" w:type="dxa"/>
              <w:right w:w="108" w:type="dxa"/>
            </w:tcMar>
            <w:vAlign w:val="center"/>
          </w:tcPr>
          <w:p w:rsidR="006B243B" w:rsidRPr="00D27880" w:rsidRDefault="00B63964" w:rsidP="004B0B12">
            <w:pPr>
              <w:pStyle w:val="TableSmallText"/>
              <w:framePr w:wrap="around"/>
              <w:rPr>
                <w:lang w:val="en-US"/>
              </w:rPr>
            </w:pPr>
            <w:r w:rsidRPr="00570270">
              <w:rPr>
                <w:color w:val="0070C0"/>
                <w:lang w:val="en-US"/>
              </w:rPr>
              <w:t xml:space="preserve">SA/ </w:t>
            </w:r>
            <w:r w:rsidR="006B243B" w:rsidRPr="00D27880">
              <w:rPr>
                <w:lang w:val="en-US"/>
              </w:rPr>
              <w:t>ASD / DD Accounts Payable</w:t>
            </w:r>
          </w:p>
        </w:tc>
        <w:tc>
          <w:tcPr>
            <w:tcW w:w="532" w:type="pct"/>
            <w:vAlign w:val="center"/>
          </w:tcPr>
          <w:p w:rsidR="00627ABB" w:rsidRDefault="00627ABB" w:rsidP="004B0B12">
            <w:pPr>
              <w:pStyle w:val="TableSmallText"/>
              <w:framePr w:wrap="around"/>
            </w:pPr>
          </w:p>
          <w:p w:rsidR="00627ABB" w:rsidRDefault="00627ABB" w:rsidP="004B0B12">
            <w:pPr>
              <w:pStyle w:val="TableSmallText"/>
              <w:framePr w:wrap="around"/>
            </w:pPr>
          </w:p>
          <w:p w:rsidR="00627ABB" w:rsidRDefault="00627ABB" w:rsidP="004B0B12">
            <w:pPr>
              <w:pStyle w:val="TableSmallText"/>
              <w:framePr w:wrap="around"/>
            </w:pPr>
          </w:p>
          <w:p w:rsidR="006B243B" w:rsidRDefault="00627ABB" w:rsidP="004B0B12">
            <w:pPr>
              <w:pStyle w:val="TableSmallText"/>
              <w:framePr w:wrap="around"/>
            </w:pPr>
            <w:r w:rsidRPr="00D27880">
              <w:t>SAGE</w:t>
            </w:r>
          </w:p>
          <w:p w:rsidR="00570270" w:rsidRPr="00D27880" w:rsidRDefault="00570270" w:rsidP="004B0B12">
            <w:pPr>
              <w:pStyle w:val="TableSmallText"/>
              <w:framePr w:wrap="around"/>
              <w:rPr>
                <w:lang w:val="en-US"/>
              </w:rPr>
            </w:pPr>
          </w:p>
        </w:tc>
        <w:tc>
          <w:tcPr>
            <w:tcW w:w="531" w:type="pct"/>
            <w:vAlign w:val="center"/>
          </w:tcPr>
          <w:p w:rsidR="006B243B" w:rsidRPr="00D27880" w:rsidRDefault="00B63964" w:rsidP="004B0B12">
            <w:pPr>
              <w:pStyle w:val="TableSmallText"/>
              <w:framePr w:wrap="around"/>
              <w:rPr>
                <w:lang w:val="en-US"/>
              </w:rPr>
            </w:pPr>
            <w:r w:rsidRPr="00570270">
              <w:rPr>
                <w:color w:val="0070C0"/>
                <w:lang w:val="en-US"/>
              </w:rPr>
              <w:t xml:space="preserve">SA/ </w:t>
            </w:r>
            <w:r w:rsidR="006B243B" w:rsidRPr="00D27880">
              <w:rPr>
                <w:lang w:val="en-US"/>
              </w:rPr>
              <w:t>ASD / DD Accounts Payable</w:t>
            </w:r>
          </w:p>
        </w:tc>
      </w:tr>
      <w:tr w:rsidR="006B243B" w:rsidRPr="00D27880" w:rsidTr="004B0B12">
        <w:trPr>
          <w:trHeight w:val="517"/>
        </w:trPr>
        <w:tc>
          <w:tcPr>
            <w:tcW w:w="33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34"/>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themeFill="text2" w:themeFillTint="33"/>
            <w:vAlign w:val="center"/>
          </w:tcPr>
          <w:p w:rsidR="006B243B" w:rsidRPr="00D27880" w:rsidRDefault="006B243B" w:rsidP="004B0B12">
            <w:pPr>
              <w:pStyle w:val="Tables"/>
            </w:pPr>
            <w:r w:rsidRPr="00D27880">
              <w:t>MANAGE 30 DAY REPORTING</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30 Day Exceptions</w:t>
            </w:r>
          </w:p>
        </w:tc>
        <w:tc>
          <w:tcPr>
            <w:tcW w:w="2221" w:type="pct"/>
            <w:shd w:val="clear" w:color="auto" w:fill="auto"/>
            <w:tcMar>
              <w:top w:w="0" w:type="dxa"/>
              <w:left w:w="108" w:type="dxa"/>
              <w:bottom w:w="0" w:type="dxa"/>
              <w:right w:w="108" w:type="dxa"/>
            </w:tcMar>
            <w:vAlign w:val="center"/>
          </w:tcPr>
          <w:p w:rsidR="006B243B" w:rsidRPr="00D27880" w:rsidRDefault="006B243B" w:rsidP="004B0B12">
            <w:pPr>
              <w:pStyle w:val="TableBullet1"/>
            </w:pPr>
            <w:r w:rsidRPr="00D27880">
              <w:t>Draw detail report from Reapatala;</w:t>
            </w:r>
          </w:p>
          <w:p w:rsidR="006B243B" w:rsidRPr="00D27880" w:rsidRDefault="006B243B" w:rsidP="004B0B12">
            <w:pPr>
              <w:pStyle w:val="TableBullet1"/>
            </w:pPr>
            <w:r w:rsidRPr="00D27880">
              <w:t xml:space="preserve">Draw </w:t>
            </w:r>
            <w:r w:rsidR="00570270" w:rsidRPr="00570270">
              <w:rPr>
                <w:color w:val="0070C0"/>
              </w:rPr>
              <w:t>Summary</w:t>
            </w:r>
            <w:r w:rsidR="00570270" w:rsidRPr="00D27880">
              <w:t xml:space="preserve"> reports</w:t>
            </w:r>
            <w:r w:rsidR="00570270" w:rsidRPr="00570270">
              <w:rPr>
                <w:color w:val="0070C0"/>
              </w:rPr>
              <w:t xml:space="preserve"> for </w:t>
            </w:r>
            <w:r w:rsidRPr="00D27880">
              <w:t>Unpaid</w:t>
            </w:r>
            <w:r w:rsidR="00570270">
              <w:t xml:space="preserve"> </w:t>
            </w:r>
            <w:r w:rsidR="00570270" w:rsidRPr="00570270">
              <w:rPr>
                <w:color w:val="0070C0"/>
              </w:rPr>
              <w:t>invoices</w:t>
            </w:r>
            <w:r w:rsidRPr="00D27880">
              <w:t xml:space="preserve"> within and over 30 days;</w:t>
            </w:r>
            <w:r w:rsidR="00570270">
              <w:t xml:space="preserve"> </w:t>
            </w:r>
          </w:p>
          <w:p w:rsidR="006B243B" w:rsidRPr="00D27880" w:rsidRDefault="006B243B" w:rsidP="004B0B12">
            <w:pPr>
              <w:pStyle w:val="TableBullet1"/>
            </w:pPr>
            <w:r w:rsidRPr="00D27880">
              <w:t xml:space="preserve">Draw </w:t>
            </w:r>
            <w:r w:rsidR="00570270" w:rsidRPr="00570270">
              <w:rPr>
                <w:color w:val="0070C0"/>
              </w:rPr>
              <w:t xml:space="preserve">Summary </w:t>
            </w:r>
            <w:r w:rsidRPr="00D27880">
              <w:t>reports</w:t>
            </w:r>
            <w:r w:rsidR="00570270">
              <w:t xml:space="preserve"> </w:t>
            </w:r>
            <w:r w:rsidR="00570270" w:rsidRPr="00570270">
              <w:rPr>
                <w:color w:val="0070C0"/>
              </w:rPr>
              <w:t>for</w:t>
            </w:r>
            <w:r w:rsidR="00570270">
              <w:t xml:space="preserve"> </w:t>
            </w:r>
            <w:r w:rsidR="00570270" w:rsidRPr="00D27880">
              <w:t>paid</w:t>
            </w:r>
            <w:r w:rsidR="00570270">
              <w:t xml:space="preserve"> </w:t>
            </w:r>
            <w:r w:rsidR="00570270" w:rsidRPr="00570270">
              <w:rPr>
                <w:color w:val="0070C0"/>
              </w:rPr>
              <w:t>invoices</w:t>
            </w:r>
            <w:r w:rsidRPr="00D27880">
              <w:t xml:space="preserve"> within and over 30 days;</w:t>
            </w:r>
          </w:p>
          <w:p w:rsidR="006B243B" w:rsidRPr="00D27880" w:rsidRDefault="006B243B" w:rsidP="004B0B12">
            <w:pPr>
              <w:pStyle w:val="TableBullet1"/>
            </w:pPr>
            <w:r w:rsidRPr="00D27880">
              <w:t xml:space="preserve">Compare </w:t>
            </w:r>
            <w:r w:rsidR="00570270">
              <w:t xml:space="preserve">the </w:t>
            </w:r>
            <w:r w:rsidR="00570270" w:rsidRPr="00570270">
              <w:rPr>
                <w:color w:val="0070C0"/>
              </w:rPr>
              <w:t>Summary</w:t>
            </w:r>
            <w:r w:rsidR="00570270">
              <w:rPr>
                <w:color w:val="0070C0"/>
              </w:rPr>
              <w:t xml:space="preserve"> of</w:t>
            </w:r>
            <w:r w:rsidR="00570270">
              <w:t xml:space="preserve"> </w:t>
            </w:r>
            <w:r w:rsidRPr="00D27880">
              <w:t xml:space="preserve">Unpaid </w:t>
            </w:r>
            <w:r w:rsidR="00570270">
              <w:t>I</w:t>
            </w:r>
            <w:r w:rsidR="00570270" w:rsidRPr="00570270">
              <w:rPr>
                <w:color w:val="0070C0"/>
              </w:rPr>
              <w:t>nvoices</w:t>
            </w:r>
            <w:r w:rsidR="00570270">
              <w:t xml:space="preserve"> </w:t>
            </w:r>
            <w:r w:rsidRPr="00D27880">
              <w:t>Reports against the</w:t>
            </w:r>
            <w:r w:rsidR="00570270">
              <w:t xml:space="preserve"> </w:t>
            </w:r>
            <w:r w:rsidR="00570270" w:rsidRPr="00570270">
              <w:rPr>
                <w:color w:val="0070C0"/>
              </w:rPr>
              <w:t>Summary</w:t>
            </w:r>
            <w:r w:rsidRPr="00D27880">
              <w:t xml:space="preserve"> </w:t>
            </w:r>
            <w:r w:rsidR="00570270">
              <w:t xml:space="preserve">of </w:t>
            </w:r>
            <w:r w:rsidRPr="00D27880">
              <w:t>Paid</w:t>
            </w:r>
            <w:r w:rsidR="00570270">
              <w:t xml:space="preserve"> </w:t>
            </w:r>
            <w:r w:rsidR="00570270">
              <w:rPr>
                <w:color w:val="0070C0"/>
              </w:rPr>
              <w:t>I</w:t>
            </w:r>
            <w:r w:rsidR="00570270" w:rsidRPr="00570270">
              <w:rPr>
                <w:color w:val="0070C0"/>
              </w:rPr>
              <w:t>nvoices</w:t>
            </w:r>
            <w:r w:rsidRPr="00D27880">
              <w:t xml:space="preserve"> Reports;</w:t>
            </w:r>
          </w:p>
          <w:p w:rsidR="006B243B" w:rsidRPr="00D27880" w:rsidRDefault="006B243B" w:rsidP="004B0B12">
            <w:pPr>
              <w:pStyle w:val="TableBullet1"/>
            </w:pPr>
            <w:r w:rsidRPr="00D27880">
              <w:t>Compile NT report; and</w:t>
            </w:r>
          </w:p>
          <w:p w:rsidR="006B243B" w:rsidRPr="00D27880" w:rsidRDefault="006B243B" w:rsidP="00994CEC">
            <w:pPr>
              <w:pStyle w:val="TableBullet1"/>
            </w:pPr>
            <w:r w:rsidRPr="00D27880">
              <w:t xml:space="preserve">Forward to NT by the </w:t>
            </w:r>
            <w:r w:rsidR="00994CEC">
              <w:t>seventh (</w:t>
            </w:r>
            <w:r w:rsidRPr="00D27880">
              <w:t>7</w:t>
            </w:r>
            <w:r w:rsidRPr="00D27880">
              <w:rPr>
                <w:vertAlign w:val="superscript"/>
              </w:rPr>
              <w:t>th</w:t>
            </w:r>
            <w:r w:rsidR="00994CEC">
              <w:t xml:space="preserve">) </w:t>
            </w:r>
            <w:r w:rsidRPr="00D27880">
              <w:t>of every month.</w:t>
            </w:r>
          </w:p>
        </w:tc>
        <w:tc>
          <w:tcPr>
            <w:tcW w:w="534" w:type="pct"/>
            <w:shd w:val="clear" w:color="auto" w:fill="auto"/>
            <w:tcMar>
              <w:top w:w="0" w:type="dxa"/>
              <w:left w:w="108" w:type="dxa"/>
              <w:bottom w:w="0" w:type="dxa"/>
              <w:right w:w="108" w:type="dxa"/>
            </w:tcMar>
            <w:vAlign w:val="center"/>
          </w:tcPr>
          <w:p w:rsidR="006B243B" w:rsidRPr="00D27880" w:rsidRDefault="006B243B" w:rsidP="004B0B12">
            <w:pPr>
              <w:pStyle w:val="TableSmallText"/>
              <w:framePr w:wrap="around"/>
            </w:pPr>
            <w:r w:rsidRPr="00D27880">
              <w:t>DD Accounts Payable</w:t>
            </w:r>
          </w:p>
        </w:tc>
        <w:tc>
          <w:tcPr>
            <w:tcW w:w="532" w:type="pct"/>
            <w:vAlign w:val="center"/>
          </w:tcPr>
          <w:p w:rsidR="00627ABB" w:rsidRDefault="00627ABB" w:rsidP="004B0B12">
            <w:pPr>
              <w:pStyle w:val="TableSmallText"/>
              <w:framePr w:wrap="around"/>
            </w:pPr>
          </w:p>
          <w:p w:rsidR="00627ABB" w:rsidRDefault="00627ABB" w:rsidP="004B0B12">
            <w:pPr>
              <w:pStyle w:val="TableSmallText"/>
              <w:framePr w:wrap="around"/>
            </w:pPr>
          </w:p>
          <w:p w:rsidR="006B243B" w:rsidRPr="00D27880" w:rsidRDefault="00627ABB" w:rsidP="004B0B12">
            <w:pPr>
              <w:pStyle w:val="TableSmallText"/>
              <w:framePr w:wrap="around"/>
            </w:pPr>
            <w:r w:rsidRPr="00D27880">
              <w:t>Reapatala</w:t>
            </w:r>
          </w:p>
        </w:tc>
        <w:tc>
          <w:tcPr>
            <w:tcW w:w="531" w:type="pct"/>
            <w:vAlign w:val="center"/>
          </w:tcPr>
          <w:p w:rsidR="006B243B" w:rsidRPr="00D27880" w:rsidRDefault="006B243B" w:rsidP="004B0B12">
            <w:pPr>
              <w:pStyle w:val="TableSmallText"/>
              <w:framePr w:wrap="around"/>
            </w:pPr>
            <w:r w:rsidRPr="00D27880">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30 Day Reporting</w:t>
            </w:r>
          </w:p>
        </w:tc>
        <w:tc>
          <w:tcPr>
            <w:tcW w:w="2221" w:type="pct"/>
            <w:shd w:val="clear" w:color="auto" w:fill="auto"/>
            <w:tcMar>
              <w:top w:w="0" w:type="dxa"/>
              <w:left w:w="108" w:type="dxa"/>
              <w:bottom w:w="0" w:type="dxa"/>
              <w:right w:w="108" w:type="dxa"/>
            </w:tcMar>
            <w:vAlign w:val="center"/>
          </w:tcPr>
          <w:p w:rsidR="006B243B" w:rsidRPr="00D27880" w:rsidRDefault="006B243B" w:rsidP="00570270">
            <w:pPr>
              <w:pStyle w:val="TableBullet1"/>
              <w:numPr>
                <w:ilvl w:val="0"/>
                <w:numId w:val="0"/>
              </w:numPr>
              <w:ind w:left="720"/>
            </w:pPr>
            <w:r w:rsidRPr="00D27880">
              <w:t>The 30 day Reporting is a Snapshot of invoices received for the year;</w:t>
            </w:r>
          </w:p>
          <w:p w:rsidR="006B243B" w:rsidRPr="00D27880" w:rsidRDefault="006B243B" w:rsidP="004B0B12">
            <w:pPr>
              <w:pStyle w:val="TableBullet1"/>
            </w:pPr>
            <w:r w:rsidRPr="00D27880">
              <w:t>Do Trend analysis of paid invoices;</w:t>
            </w:r>
          </w:p>
          <w:p w:rsidR="006B243B" w:rsidRPr="00D27880" w:rsidRDefault="006B243B" w:rsidP="004B0B12">
            <w:pPr>
              <w:pStyle w:val="TableBullet1"/>
            </w:pPr>
            <w:r w:rsidRPr="00D27880">
              <w:t>Do Age analysis of unpaid invoices;</w:t>
            </w:r>
          </w:p>
          <w:p w:rsidR="006B243B" w:rsidRPr="00D27880" w:rsidRDefault="006B243B" w:rsidP="004B0B12">
            <w:pPr>
              <w:pStyle w:val="TableBullet1"/>
            </w:pPr>
            <w:r w:rsidRPr="00D27880">
              <w:t>Conduct Regional unpaid invoice comparatives; and</w:t>
            </w:r>
          </w:p>
          <w:p w:rsidR="006B243B" w:rsidRDefault="006B243B" w:rsidP="004B0B12">
            <w:pPr>
              <w:pStyle w:val="TableBullet1"/>
            </w:pPr>
            <w:r w:rsidRPr="00D27880">
              <w:lastRenderedPageBreak/>
              <w:t>Conduct Branch unpaid invoice analysis.</w:t>
            </w:r>
          </w:p>
          <w:p w:rsidR="00570270" w:rsidRPr="003C1005" w:rsidRDefault="00570270" w:rsidP="004B0B12">
            <w:pPr>
              <w:pStyle w:val="TableBullet1"/>
            </w:pPr>
            <w:r w:rsidRPr="00570270">
              <w:rPr>
                <w:color w:val="0070C0"/>
              </w:rPr>
              <w:t>Prepare presentation to EXCO/MinTop</w:t>
            </w:r>
            <w:r w:rsidR="003C1005">
              <w:rPr>
                <w:color w:val="0070C0"/>
              </w:rPr>
              <w:t xml:space="preserve"> by SA</w:t>
            </w:r>
          </w:p>
          <w:p w:rsidR="003C1005" w:rsidRPr="00D27880" w:rsidRDefault="003C1005" w:rsidP="004B0B12">
            <w:pPr>
              <w:pStyle w:val="TableBullet1"/>
            </w:pPr>
            <w:r>
              <w:rPr>
                <w:color w:val="0070C0"/>
              </w:rPr>
              <w:t>Review by Director Financial Accounting</w:t>
            </w:r>
          </w:p>
        </w:tc>
        <w:tc>
          <w:tcPr>
            <w:tcW w:w="534" w:type="pct"/>
            <w:shd w:val="clear" w:color="auto" w:fill="auto"/>
            <w:tcMar>
              <w:top w:w="0" w:type="dxa"/>
              <w:left w:w="108" w:type="dxa"/>
              <w:bottom w:w="0" w:type="dxa"/>
              <w:right w:w="108" w:type="dxa"/>
            </w:tcMar>
            <w:vAlign w:val="center"/>
          </w:tcPr>
          <w:p w:rsidR="006B243B" w:rsidRPr="00D27880" w:rsidRDefault="003C1005" w:rsidP="003C1005">
            <w:pPr>
              <w:pStyle w:val="TableSmallText"/>
              <w:framePr w:wrap="around"/>
            </w:pPr>
            <w:r>
              <w:rPr>
                <w:color w:val="0070C0"/>
              </w:rPr>
              <w:lastRenderedPageBreak/>
              <w:t>SA</w:t>
            </w:r>
            <w:r w:rsidR="006B243B" w:rsidRPr="003C1005">
              <w:rPr>
                <w:color w:val="0070C0"/>
              </w:rPr>
              <w:t xml:space="preserve"> </w:t>
            </w:r>
            <w:r w:rsidRPr="003C1005">
              <w:rPr>
                <w:color w:val="0070C0"/>
              </w:rPr>
              <w:t xml:space="preserve">Financial </w:t>
            </w:r>
            <w:r w:rsidR="006B243B" w:rsidRPr="003C1005">
              <w:rPr>
                <w:color w:val="0070C0"/>
              </w:rPr>
              <w:t>Account</w:t>
            </w:r>
            <w:r w:rsidRPr="003C1005">
              <w:rPr>
                <w:color w:val="0070C0"/>
              </w:rPr>
              <w:t>ing</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r w:rsidR="006B243B" w:rsidRPr="00D27880" w:rsidTr="004B0B12">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4"/>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6B243B" w:rsidRPr="00D27880" w:rsidRDefault="006B243B" w:rsidP="004B0B12">
            <w:pPr>
              <w:pStyle w:val="TableSmallText"/>
              <w:framePr w:wrap="around"/>
            </w:pPr>
            <w:r w:rsidRPr="00D27880">
              <w:t>30 Day Sector Reports</w:t>
            </w:r>
          </w:p>
        </w:tc>
        <w:tc>
          <w:tcPr>
            <w:tcW w:w="2221" w:type="pct"/>
            <w:shd w:val="clear" w:color="auto" w:fill="auto"/>
            <w:tcMar>
              <w:top w:w="0" w:type="dxa"/>
              <w:left w:w="108" w:type="dxa"/>
              <w:bottom w:w="0" w:type="dxa"/>
              <w:right w:w="108" w:type="dxa"/>
            </w:tcMar>
            <w:vAlign w:val="center"/>
          </w:tcPr>
          <w:p w:rsidR="006B243B" w:rsidRPr="00D27880" w:rsidRDefault="006B243B" w:rsidP="00570270">
            <w:pPr>
              <w:pStyle w:val="TableBullet1"/>
              <w:numPr>
                <w:ilvl w:val="0"/>
                <w:numId w:val="0"/>
              </w:numPr>
              <w:ind w:left="720"/>
            </w:pPr>
            <w:r w:rsidRPr="00D27880">
              <w:t>DPW and Provinces compile and do presentation on the Sector Report;</w:t>
            </w:r>
          </w:p>
          <w:p w:rsidR="006B243B" w:rsidRPr="00D27880" w:rsidRDefault="003C1005" w:rsidP="004B0B12">
            <w:pPr>
              <w:pStyle w:val="TableBullet1"/>
            </w:pPr>
            <w:r w:rsidRPr="003C1005">
              <w:rPr>
                <w:color w:val="0070C0"/>
              </w:rPr>
              <w:t>Submit</w:t>
            </w:r>
            <w:r>
              <w:t xml:space="preserve"> </w:t>
            </w:r>
            <w:r w:rsidR="006B243B" w:rsidRPr="00D27880">
              <w:t xml:space="preserve">Sector Report </w:t>
            </w:r>
            <w:r>
              <w:t>for</w:t>
            </w:r>
            <w:r w:rsidR="006B243B" w:rsidRPr="00D27880">
              <w:t xml:space="preserve"> review by the CFO</w:t>
            </w:r>
            <w:r>
              <w:t>/Head PMTE Finance</w:t>
            </w:r>
            <w:r w:rsidR="006B243B" w:rsidRPr="00D27880">
              <w:t>;</w:t>
            </w:r>
          </w:p>
          <w:p w:rsidR="006B243B" w:rsidRPr="00D27880" w:rsidRDefault="003C1005" w:rsidP="004B0B12">
            <w:pPr>
              <w:pStyle w:val="TableBullet1"/>
            </w:pPr>
            <w:r w:rsidRPr="003C1005">
              <w:rPr>
                <w:color w:val="0070C0"/>
              </w:rPr>
              <w:t>Prepare</w:t>
            </w:r>
            <w:r>
              <w:t xml:space="preserve"> Trend Analysis</w:t>
            </w:r>
            <w:r w:rsidR="006B243B" w:rsidRPr="00D27880">
              <w:t xml:space="preserve"> of payments </w:t>
            </w:r>
            <w:r>
              <w:t>made and invoice Outstanding within</w:t>
            </w:r>
            <w:r w:rsidR="006B243B" w:rsidRPr="00D27880">
              <w:t xml:space="preserve"> Public Works sector;</w:t>
            </w:r>
          </w:p>
          <w:p w:rsidR="003C1005" w:rsidRPr="00D27880" w:rsidRDefault="003C1005" w:rsidP="004B0B12">
            <w:pPr>
              <w:pStyle w:val="TableBullet1"/>
            </w:pPr>
            <w:r>
              <w:rPr>
                <w:color w:val="0070C0"/>
              </w:rPr>
              <w:t>Review by Director Financial Accounting</w:t>
            </w:r>
          </w:p>
        </w:tc>
        <w:tc>
          <w:tcPr>
            <w:tcW w:w="534" w:type="pct"/>
            <w:shd w:val="clear" w:color="auto" w:fill="auto"/>
            <w:tcMar>
              <w:top w:w="0" w:type="dxa"/>
              <w:left w:w="108" w:type="dxa"/>
              <w:bottom w:w="0" w:type="dxa"/>
              <w:right w:w="108" w:type="dxa"/>
            </w:tcMar>
            <w:vAlign w:val="center"/>
          </w:tcPr>
          <w:p w:rsidR="006B243B" w:rsidRPr="00D27880" w:rsidRDefault="003C1005" w:rsidP="004B0B12">
            <w:pPr>
              <w:pStyle w:val="TableSmallText"/>
              <w:framePr w:wrap="around"/>
            </w:pPr>
            <w:r>
              <w:rPr>
                <w:color w:val="0070C0"/>
              </w:rPr>
              <w:t>SA</w:t>
            </w:r>
            <w:r w:rsidRPr="003C1005">
              <w:rPr>
                <w:color w:val="0070C0"/>
              </w:rPr>
              <w:t xml:space="preserve"> Financial Accounting</w:t>
            </w:r>
          </w:p>
        </w:tc>
        <w:tc>
          <w:tcPr>
            <w:tcW w:w="532" w:type="pct"/>
            <w:vAlign w:val="center"/>
          </w:tcPr>
          <w:p w:rsidR="006B243B" w:rsidRPr="00D27880" w:rsidRDefault="006B243B" w:rsidP="004B0B12">
            <w:pPr>
              <w:pStyle w:val="TableSmallText"/>
              <w:framePr w:wrap="around"/>
            </w:pPr>
          </w:p>
        </w:tc>
        <w:tc>
          <w:tcPr>
            <w:tcW w:w="531" w:type="pct"/>
            <w:vAlign w:val="center"/>
          </w:tcPr>
          <w:p w:rsidR="006B243B" w:rsidRPr="00D27880" w:rsidRDefault="006B243B" w:rsidP="004B0B12">
            <w:pPr>
              <w:pStyle w:val="TableSmallText"/>
              <w:framePr w:wrap="around"/>
            </w:pPr>
            <w:r w:rsidRPr="00D27880">
              <w:t>n/a</w:t>
            </w:r>
          </w:p>
        </w:tc>
      </w:tr>
    </w:tbl>
    <w:p w:rsidR="004B0B12" w:rsidRDefault="004B0B12" w:rsidP="00C94322">
      <w:pPr>
        <w:pStyle w:val="Heading3"/>
        <w:rPr>
          <w:rFonts w:cs="Calibri"/>
          <w:sz w:val="18"/>
          <w:szCs w:val="18"/>
        </w:rPr>
        <w:sectPr w:rsidR="004B0B12" w:rsidSect="00D02597">
          <w:pgSz w:w="16840" w:h="11907" w:orient="landscape" w:code="9"/>
          <w:pgMar w:top="1440" w:right="1418" w:bottom="1701" w:left="2835" w:header="709" w:footer="709" w:gutter="0"/>
          <w:cols w:space="708"/>
          <w:docGrid w:linePitch="360"/>
        </w:sectPr>
      </w:pPr>
    </w:p>
    <w:p w:rsidR="00D27880" w:rsidRDefault="005A6E79" w:rsidP="00C94322">
      <w:pPr>
        <w:pStyle w:val="Heading3"/>
      </w:pPr>
      <w:bookmarkStart w:id="81" w:name="_Toc513018570"/>
      <w:bookmarkStart w:id="82" w:name="_Toc522263561"/>
      <w:bookmarkStart w:id="83" w:name="_Toc536124573"/>
      <w:bookmarkStart w:id="84" w:name="_Toc536124663"/>
      <w:r>
        <w:lastRenderedPageBreak/>
        <w:t>5.2.3</w:t>
      </w:r>
      <w:r>
        <w:tab/>
      </w:r>
      <w:r w:rsidR="00C94322">
        <w:t>Regional Payroll C</w:t>
      </w:r>
      <w:r w:rsidR="00D27880" w:rsidRPr="00F7320F">
        <w:t>oordination</w:t>
      </w:r>
      <w:bookmarkEnd w:id="81"/>
      <w:bookmarkEnd w:id="82"/>
      <w:bookmarkEnd w:id="83"/>
      <w:bookmarkEnd w:id="84"/>
    </w:p>
    <w:p w:rsidR="007A5250" w:rsidRPr="007A5250" w:rsidRDefault="007A5250" w:rsidP="007A5250">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157"/>
        <w:gridCol w:w="6534"/>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Regional Payroll Coordination</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 xml:space="preserve">Facilitating payroll coordination </w:t>
            </w:r>
            <w:r w:rsidR="00C4745E">
              <w:rPr>
                <w:rFonts w:asciiTheme="minorHAnsi" w:hAnsiTheme="minorHAnsi" w:cs="Calibri"/>
                <w:sz w:val="18"/>
                <w:szCs w:val="18"/>
                <w:lang w:val="en-GB"/>
              </w:rPr>
              <w:t>with</w:t>
            </w:r>
            <w:r w:rsidRPr="00D27880">
              <w:rPr>
                <w:rFonts w:asciiTheme="minorHAnsi" w:hAnsiTheme="minorHAnsi" w:cs="Calibri"/>
                <w:sz w:val="18"/>
                <w:szCs w:val="18"/>
                <w:lang w:val="en-GB"/>
              </w:rPr>
              <w:t>in the Region</w:t>
            </w:r>
            <w:r w:rsidR="00C4745E">
              <w:rPr>
                <w:rFonts w:asciiTheme="minorHAnsi" w:hAnsiTheme="minorHAnsi" w:cs="Calibri"/>
                <w:sz w:val="18"/>
                <w:szCs w:val="18"/>
                <w:lang w:val="en-GB"/>
              </w:rPr>
              <w:t>s</w:t>
            </w:r>
            <w:r w:rsidRPr="00D27880">
              <w:rPr>
                <w:rFonts w:asciiTheme="minorHAnsi" w:hAnsiTheme="minorHAnsi" w:cs="Calibri"/>
                <w:sz w:val="18"/>
                <w:szCs w:val="18"/>
                <w:lang w:val="en-GB"/>
              </w:rPr>
              <w:t xml:space="preserve"> for claims, allowances, deductions and payroll verifications.</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 xml:space="preserve">Human Resources Unit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D27880" w:rsidRDefault="00D27880" w:rsidP="007E2100">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Receipt of salary</w:t>
            </w:r>
            <w:r w:rsidR="007E2100">
              <w:rPr>
                <w:rFonts w:asciiTheme="minorHAnsi" w:hAnsiTheme="minorHAnsi" w:cs="Calibri"/>
                <w:sz w:val="18"/>
                <w:szCs w:val="18"/>
                <w:lang w:val="en-GB"/>
              </w:rPr>
              <w:t xml:space="preserve"> duplications and allowances; Travel claims from SCM; Employee timesheets</w:t>
            </w:r>
            <w:r w:rsidRPr="00D27880">
              <w:rPr>
                <w:rFonts w:asciiTheme="minorHAnsi" w:hAnsiTheme="minorHAnsi" w:cs="Calibri"/>
                <w:sz w:val="18"/>
                <w:szCs w:val="18"/>
                <w:lang w:val="en-GB"/>
              </w:rPr>
              <w:t xml:space="preserve"> /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D27880" w:rsidRPr="00D27880" w:rsidRDefault="00D27880"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27880">
              <w:rPr>
                <w:rFonts w:asciiTheme="minorHAnsi" w:hAnsiTheme="minorHAnsi" w:cs="Calibri"/>
                <w:sz w:val="18"/>
                <w:szCs w:val="18"/>
                <w:lang w:val="en-GB"/>
              </w:rPr>
              <w:t>Approval of salary advice</w:t>
            </w:r>
          </w:p>
          <w:p w:rsidR="00D27880" w:rsidRPr="00D27880" w:rsidRDefault="00D27880"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27880">
              <w:rPr>
                <w:rFonts w:asciiTheme="minorHAnsi" w:hAnsiTheme="minorHAnsi" w:cs="Calibri"/>
                <w:sz w:val="18"/>
                <w:szCs w:val="18"/>
                <w:lang w:val="en-GB"/>
              </w:rPr>
              <w:t>Authorise Subsistence and Travel Claim Payment</w:t>
            </w:r>
          </w:p>
          <w:p w:rsidR="00D27880" w:rsidRPr="00D27880" w:rsidRDefault="00D27880"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27880">
              <w:rPr>
                <w:rFonts w:asciiTheme="minorHAnsi" w:hAnsiTheme="minorHAnsi" w:cs="Calibri"/>
                <w:sz w:val="18"/>
                <w:szCs w:val="18"/>
                <w:lang w:val="en-GB"/>
              </w:rPr>
              <w:t>Deductions</w:t>
            </w:r>
          </w:p>
          <w:p w:rsidR="00D27880" w:rsidRPr="00D27880" w:rsidRDefault="00D27880"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27880">
              <w:rPr>
                <w:rFonts w:asciiTheme="minorHAnsi" w:hAnsiTheme="minorHAnsi" w:cs="Calibri"/>
                <w:sz w:val="18"/>
                <w:szCs w:val="18"/>
                <w:lang w:val="en-GB"/>
              </w:rPr>
              <w:t>Payment of Allowance</w:t>
            </w:r>
          </w:p>
          <w:p w:rsidR="00D27880" w:rsidRPr="00D27880" w:rsidRDefault="00D27880"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27880">
              <w:rPr>
                <w:rFonts w:asciiTheme="minorHAnsi" w:hAnsiTheme="minorHAnsi" w:cs="Calibri"/>
                <w:sz w:val="18"/>
                <w:szCs w:val="18"/>
                <w:lang w:val="en-GB"/>
              </w:rPr>
              <w:t xml:space="preserve">Payment schedule </w:t>
            </w:r>
          </w:p>
        </w:tc>
      </w:tr>
      <w:tr w:rsidR="007E2100" w:rsidRPr="00D27880" w:rsidTr="00D27880">
        <w:trPr>
          <w:cantSplit/>
          <w:trHeight w:val="517"/>
        </w:trPr>
        <w:tc>
          <w:tcPr>
            <w:tcW w:w="1241" w:type="pct"/>
            <w:shd w:val="clear" w:color="auto" w:fill="D5DCE4"/>
            <w:tcMar>
              <w:top w:w="0" w:type="dxa"/>
              <w:left w:w="108" w:type="dxa"/>
              <w:bottom w:w="0" w:type="dxa"/>
              <w:right w:w="108" w:type="dxa"/>
            </w:tcMar>
            <w:vAlign w:val="center"/>
          </w:tcPr>
          <w:p w:rsidR="007E2100" w:rsidRPr="00D27880" w:rsidRDefault="001764EE"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BA7054" w:rsidRPr="00454A0C" w:rsidRDefault="00BA7054" w:rsidP="00FE5846">
            <w:pPr>
              <w:pStyle w:val="ListParagraph"/>
              <w:numPr>
                <w:ilvl w:val="0"/>
                <w:numId w:val="32"/>
              </w:numPr>
              <w:spacing w:before="60" w:afterLines="40" w:after="96"/>
              <w:ind w:right="-104"/>
              <w:rPr>
                <w:rFonts w:asciiTheme="minorHAnsi" w:hAnsiTheme="minorHAnsi" w:cs="Arial"/>
                <w:color w:val="0070C0"/>
                <w:sz w:val="18"/>
                <w:szCs w:val="18"/>
              </w:rPr>
            </w:pPr>
            <w:r w:rsidRPr="0009610A">
              <w:rPr>
                <w:rFonts w:asciiTheme="minorHAnsi" w:hAnsiTheme="minorHAnsi" w:cs="Arial"/>
                <w:color w:val="0070C0"/>
              </w:rPr>
              <w:t xml:space="preserve">NT Regulations </w:t>
            </w:r>
            <w:r>
              <w:rPr>
                <w:rFonts w:asciiTheme="minorHAnsi" w:hAnsiTheme="minorHAnsi" w:cs="Arial"/>
                <w:color w:val="0070C0"/>
                <w:sz w:val="18"/>
                <w:szCs w:val="18"/>
              </w:rPr>
              <w:t>/Instruction Notes and Circulars</w:t>
            </w:r>
            <w:r w:rsidRPr="00454A0C">
              <w:rPr>
                <w:rFonts w:asciiTheme="minorHAnsi" w:hAnsiTheme="minorHAnsi" w:cs="Arial"/>
                <w:color w:val="0070C0"/>
                <w:sz w:val="18"/>
                <w:szCs w:val="18"/>
              </w:rPr>
              <w:t xml:space="preserve"> </w:t>
            </w:r>
          </w:p>
          <w:p w:rsidR="00D827ED" w:rsidRPr="00BA7054" w:rsidRDefault="00BA7054"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DD1ED8">
              <w:rPr>
                <w:rFonts w:asciiTheme="minorHAnsi" w:hAnsiTheme="minorHAnsi" w:cs="Arial"/>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sectPr w:rsidR="00D27880" w:rsidRPr="00D27880" w:rsidSect="004B0B12">
          <w:pgSz w:w="11907" w:h="16840" w:code="9"/>
          <w:pgMar w:top="2835" w:right="1440" w:bottom="1418" w:left="1701" w:header="709" w:footer="709" w:gutter="0"/>
          <w:cols w:space="708"/>
          <w:docGrid w:linePitch="360"/>
        </w:sectPr>
      </w:pPr>
    </w:p>
    <w:p w:rsidR="00D27880" w:rsidRDefault="00D27880" w:rsidP="00D27880">
      <w:pPr>
        <w:keepNext/>
        <w:spacing w:after="0" w:line="240" w:lineRule="auto"/>
        <w:rPr>
          <w:rFonts w:asciiTheme="minorHAnsi" w:hAnsiTheme="minorHAnsi" w:cs="Calibri"/>
          <w:b/>
          <w:sz w:val="18"/>
          <w:szCs w:val="18"/>
          <w:lang w:val="en-GB"/>
        </w:rPr>
      </w:pPr>
      <w:bookmarkStart w:id="85" w:name="_Toc513020013"/>
      <w:r w:rsidRPr="00D27880">
        <w:rPr>
          <w:rFonts w:asciiTheme="minorHAnsi" w:hAnsiTheme="minorHAnsi" w:cs="Calibri"/>
          <w:b/>
          <w:sz w:val="18"/>
          <w:szCs w:val="18"/>
          <w:lang w:val="en-GB"/>
        </w:rPr>
        <w:lastRenderedPageBreak/>
        <w:t>Diagram 3: Regional Payroll Coordination Process Flow</w:t>
      </w:r>
      <w:bookmarkEnd w:id="85"/>
    </w:p>
    <w:p w:rsidR="007A5250" w:rsidRPr="00D27880" w:rsidRDefault="007A5250" w:rsidP="00D27880">
      <w:pPr>
        <w:keepNext/>
        <w:spacing w:after="0" w:line="240" w:lineRule="auto"/>
        <w:rPr>
          <w:rFonts w:asciiTheme="minorHAnsi" w:hAnsiTheme="minorHAnsi" w:cs="Calibri"/>
          <w:b/>
          <w:sz w:val="18"/>
          <w:szCs w:val="18"/>
          <w:lang w:val="en-GB"/>
        </w:rPr>
      </w:pPr>
    </w:p>
    <w:p w:rsidR="00D27880" w:rsidRPr="00D27880" w:rsidRDefault="005E1520" w:rsidP="00D27880">
      <w:pPr>
        <w:spacing w:after="0" w:line="240" w:lineRule="auto"/>
        <w:rPr>
          <w:rFonts w:asciiTheme="minorHAnsi" w:hAnsiTheme="minorHAnsi" w:cs="Calibri"/>
          <w:b/>
          <w:bCs/>
          <w:iCs/>
          <w:caps/>
          <w:color w:val="BFBFBF" w:themeColor="background1" w:themeShade="BF"/>
          <w:sz w:val="18"/>
          <w:szCs w:val="18"/>
          <w:lang w:val="en-GB" w:eastAsia="en-ZA"/>
        </w:rPr>
      </w:pPr>
      <w:r>
        <w:object w:dxaOrig="11581" w:dyaOrig="7171" w14:anchorId="36B67B03">
          <v:shape id="_x0000_i1027" type="#_x0000_t75" style="width:438pt;height:270.75pt" o:ole="">
            <v:imagedata r:id="rId20" o:title=""/>
          </v:shape>
          <o:OLEObject Type="Embed" ProgID="Visio.Drawing.15" ShapeID="_x0000_i1027" DrawAspect="Content" ObjectID="_1609867164" r:id="rId21"/>
        </w:object>
      </w:r>
    </w:p>
    <w:p w:rsidR="00D27880" w:rsidRPr="00D27880" w:rsidRDefault="00D27880" w:rsidP="00D27880">
      <w:pPr>
        <w:spacing w:after="0" w:line="240" w:lineRule="auto"/>
        <w:rPr>
          <w:rFonts w:asciiTheme="minorHAnsi" w:hAnsiTheme="minorHAnsi" w:cs="Calibri"/>
          <w:b/>
          <w:bCs/>
          <w:iCs/>
          <w:caps/>
          <w:color w:val="BFBFBF" w:themeColor="background1" w:themeShade="BF"/>
          <w:sz w:val="18"/>
          <w:szCs w:val="18"/>
          <w:lang w:val="en-GB" w:eastAsia="en-ZA"/>
        </w:rPr>
      </w:pPr>
    </w:p>
    <w:p w:rsidR="00D27880" w:rsidRPr="00D27880" w:rsidRDefault="00D27880" w:rsidP="00D27880">
      <w:pPr>
        <w:spacing w:after="0" w:line="240" w:lineRule="auto"/>
        <w:rPr>
          <w:rFonts w:asciiTheme="minorHAnsi" w:hAnsiTheme="minorHAnsi" w:cs="Calibri"/>
          <w:b/>
          <w:bCs/>
          <w:iCs/>
          <w:caps/>
          <w:color w:val="BFBFBF" w:themeColor="background1" w:themeShade="BF"/>
          <w:sz w:val="18"/>
          <w:szCs w:val="18"/>
          <w:lang w:val="en-GB" w:eastAsia="en-ZA"/>
        </w:rPr>
        <w:sectPr w:rsidR="00D27880" w:rsidRPr="00D27880" w:rsidSect="009D7ABA">
          <w:pgSz w:w="11906" w:h="16838" w:code="9"/>
          <w:pgMar w:top="1418" w:right="1701" w:bottom="2835" w:left="1440" w:header="709" w:footer="709" w:gutter="0"/>
          <w:cols w:space="708"/>
          <w:docGrid w:linePitch="360"/>
        </w:sectPr>
      </w:pPr>
    </w:p>
    <w:p w:rsidR="007A5250" w:rsidRPr="00D27880" w:rsidRDefault="00D27880" w:rsidP="00D27880">
      <w:pPr>
        <w:keepNext/>
        <w:spacing w:after="0" w:line="240" w:lineRule="auto"/>
        <w:rPr>
          <w:rFonts w:asciiTheme="minorHAnsi" w:hAnsiTheme="minorHAnsi" w:cs="Calibri"/>
          <w:b/>
          <w:sz w:val="18"/>
          <w:szCs w:val="18"/>
          <w:lang w:val="en-GB"/>
        </w:rPr>
      </w:pPr>
      <w:bookmarkStart w:id="86" w:name="_Toc513020014"/>
      <w:r w:rsidRPr="00D27880">
        <w:rPr>
          <w:rFonts w:asciiTheme="minorHAnsi" w:hAnsiTheme="minorHAnsi" w:cs="Calibri"/>
          <w:b/>
          <w:sz w:val="18"/>
          <w:szCs w:val="18"/>
          <w:lang w:val="en-GB"/>
        </w:rPr>
        <w:lastRenderedPageBreak/>
        <w:t>Table 3: Regional Payroll Coordination Process Activity Detail Table</w:t>
      </w:r>
      <w:bookmarkEnd w:id="86"/>
    </w:p>
    <w:tbl>
      <w:tblPr>
        <w:tblW w:w="5000" w:type="pct"/>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CellMar>
          <w:left w:w="0" w:type="dxa"/>
          <w:right w:w="0" w:type="dxa"/>
        </w:tblCellMar>
        <w:tblLook w:val="04A0" w:firstRow="1" w:lastRow="0" w:firstColumn="1" w:lastColumn="0" w:noHBand="0" w:noVBand="1"/>
      </w:tblPr>
      <w:tblGrid>
        <w:gridCol w:w="638"/>
        <w:gridCol w:w="1892"/>
        <w:gridCol w:w="5763"/>
        <w:gridCol w:w="1582"/>
        <w:gridCol w:w="1351"/>
        <w:gridCol w:w="1351"/>
      </w:tblGrid>
      <w:tr w:rsidR="006B243B" w:rsidRPr="00D27880" w:rsidTr="006B243B">
        <w:trPr>
          <w:trHeight w:val="214"/>
          <w:tblHeader/>
        </w:trPr>
        <w:tc>
          <w:tcPr>
            <w:tcW w:w="254" w:type="pct"/>
            <w:shd w:val="clear" w:color="auto" w:fill="8496B0"/>
            <w:tcMar>
              <w:top w:w="0" w:type="dxa"/>
              <w:left w:w="108" w:type="dxa"/>
              <w:bottom w:w="0" w:type="dxa"/>
              <w:right w:w="108" w:type="dxa"/>
            </w:tcMar>
            <w:vAlign w:val="center"/>
            <w:hideMark/>
          </w:tcPr>
          <w:p w:rsidR="006B243B" w:rsidRPr="00D27880" w:rsidRDefault="006B243B" w:rsidP="00605B2F">
            <w:pPr>
              <w:pStyle w:val="TABLEHEADIN2"/>
              <w:framePr w:wrap="around"/>
            </w:pPr>
            <w:r w:rsidRPr="00D27880">
              <w:t>NO</w:t>
            </w:r>
          </w:p>
        </w:tc>
        <w:tc>
          <w:tcPr>
            <w:tcW w:w="752" w:type="pct"/>
            <w:shd w:val="clear" w:color="auto" w:fill="8496B0"/>
            <w:vAlign w:val="center"/>
          </w:tcPr>
          <w:p w:rsidR="006B243B" w:rsidRPr="00D27880" w:rsidRDefault="006B243B" w:rsidP="00605B2F">
            <w:pPr>
              <w:pStyle w:val="TABLEHEADIN2"/>
              <w:framePr w:wrap="around"/>
            </w:pPr>
            <w:r w:rsidRPr="00D27880">
              <w:t>ACTIVITY</w:t>
            </w:r>
          </w:p>
        </w:tc>
        <w:tc>
          <w:tcPr>
            <w:tcW w:w="2291" w:type="pct"/>
            <w:shd w:val="clear" w:color="auto" w:fill="8496B0"/>
            <w:tcMar>
              <w:top w:w="0" w:type="dxa"/>
              <w:left w:w="108" w:type="dxa"/>
              <w:bottom w:w="0" w:type="dxa"/>
              <w:right w:w="108" w:type="dxa"/>
            </w:tcMar>
            <w:vAlign w:val="center"/>
            <w:hideMark/>
          </w:tcPr>
          <w:p w:rsidR="006B243B" w:rsidRPr="00D27880" w:rsidRDefault="006B243B" w:rsidP="00605B2F">
            <w:pPr>
              <w:pStyle w:val="TABLEHEADIN2"/>
              <w:framePr w:wrap="around"/>
              <w:rPr>
                <w:rFonts w:eastAsia="Franklin Gothic Medium"/>
                <w:bCs/>
              </w:rPr>
            </w:pPr>
            <w:r w:rsidRPr="00D27880">
              <w:t>ACTIVITY DESCRIPTION</w:t>
            </w:r>
          </w:p>
        </w:tc>
        <w:tc>
          <w:tcPr>
            <w:tcW w:w="629" w:type="pct"/>
            <w:shd w:val="clear" w:color="auto" w:fill="8496B0"/>
            <w:tcMar>
              <w:top w:w="0" w:type="dxa"/>
              <w:left w:w="108" w:type="dxa"/>
              <w:bottom w:w="0" w:type="dxa"/>
              <w:right w:w="108" w:type="dxa"/>
            </w:tcMar>
            <w:vAlign w:val="center"/>
            <w:hideMark/>
          </w:tcPr>
          <w:p w:rsidR="006B243B" w:rsidRPr="00D27880" w:rsidRDefault="006B243B" w:rsidP="00605B2F">
            <w:pPr>
              <w:pStyle w:val="TABLEHEADIN2"/>
              <w:framePr w:wrap="around"/>
              <w:rPr>
                <w:rFonts w:eastAsia="Franklin Gothic Medium"/>
                <w:bCs/>
              </w:rPr>
            </w:pPr>
            <w:r w:rsidRPr="00D27880">
              <w:t xml:space="preserve"> HEAD OFFICE ROLE</w:t>
            </w:r>
          </w:p>
        </w:tc>
        <w:tc>
          <w:tcPr>
            <w:tcW w:w="537" w:type="pct"/>
            <w:shd w:val="clear" w:color="auto" w:fill="8496B0"/>
          </w:tcPr>
          <w:p w:rsidR="006B243B" w:rsidRPr="00D27880" w:rsidRDefault="006B243B" w:rsidP="00605B2F">
            <w:pPr>
              <w:pStyle w:val="TABLEHEADIN2"/>
              <w:framePr w:wrap="around"/>
            </w:pPr>
            <w:r>
              <w:t>SYSTEM</w:t>
            </w:r>
          </w:p>
        </w:tc>
        <w:tc>
          <w:tcPr>
            <w:tcW w:w="537" w:type="pct"/>
            <w:shd w:val="clear" w:color="auto" w:fill="8496B0"/>
            <w:vAlign w:val="center"/>
          </w:tcPr>
          <w:p w:rsidR="006B243B" w:rsidRPr="00D27880" w:rsidRDefault="006B243B" w:rsidP="00605B2F">
            <w:pPr>
              <w:pStyle w:val="TABLEHEADIN2"/>
              <w:framePr w:wrap="around"/>
            </w:pPr>
            <w:r w:rsidRPr="00D27880">
              <w:t>REGIONAL</w:t>
            </w:r>
          </w:p>
          <w:p w:rsidR="006B243B" w:rsidRPr="00D27880" w:rsidRDefault="006B243B" w:rsidP="00605B2F">
            <w:pPr>
              <w:pStyle w:val="TABLEHEADIN2"/>
              <w:framePr w:wrap="around"/>
            </w:pPr>
            <w:r w:rsidRPr="00D27880">
              <w:t xml:space="preserve"> OFFICE ROLE</w:t>
            </w:r>
          </w:p>
        </w:tc>
      </w:tr>
    </w:tbl>
    <w:tbl>
      <w:tblPr>
        <w:tblW w:w="5000" w:type="pct"/>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CellMar>
          <w:left w:w="0" w:type="dxa"/>
          <w:right w:w="0" w:type="dxa"/>
        </w:tblCellMar>
        <w:tblLook w:val="04A0" w:firstRow="1" w:lastRow="0" w:firstColumn="1" w:lastColumn="0" w:noHBand="0" w:noVBand="1"/>
      </w:tblPr>
      <w:tblGrid>
        <w:gridCol w:w="845"/>
        <w:gridCol w:w="1844"/>
        <w:gridCol w:w="5602"/>
        <w:gridCol w:w="1582"/>
        <w:gridCol w:w="1351"/>
        <w:gridCol w:w="1353"/>
      </w:tblGrid>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6"/>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441F10">
            <w:pPr>
              <w:pStyle w:val="Tables"/>
            </w:pPr>
            <w:r w:rsidRPr="00D27880">
              <w:t>MANAGE SUBSISTENCE AND TRAVEL CLAIMS</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Receive Subsistence and Travel Claim</w:t>
            </w:r>
          </w:p>
        </w:tc>
        <w:tc>
          <w:tcPr>
            <w:tcW w:w="2227" w:type="pct"/>
            <w:shd w:val="clear" w:color="auto" w:fill="auto"/>
            <w:vAlign w:val="center"/>
          </w:tcPr>
          <w:p w:rsidR="006B243B" w:rsidRPr="00D27880" w:rsidRDefault="006B243B" w:rsidP="00441F10">
            <w:pPr>
              <w:pStyle w:val="TableSmallText"/>
              <w:framePr w:wrap="around"/>
            </w:pPr>
            <w:r w:rsidRPr="00D27880">
              <w:t>Receive subsistence and travel claim from SCM as per the:</w:t>
            </w:r>
          </w:p>
          <w:p w:rsidR="006B243B" w:rsidRPr="00D27880" w:rsidRDefault="006B243B" w:rsidP="00441F10">
            <w:pPr>
              <w:pStyle w:val="TableBullet1"/>
            </w:pPr>
            <w:r w:rsidRPr="00D27880">
              <w:t xml:space="preserve">New NT measures related to travel and subsistence to be implemented by accounting officers of departments and constitutional institutions and accounting authorities of public entities listed in Schedules 2 and 3 to the Public Finance Management Act (PFMA), 1999 (Act No. 1 of 1999); </w:t>
            </w:r>
          </w:p>
          <w:p w:rsidR="006B243B" w:rsidRPr="00D27880" w:rsidRDefault="006B243B" w:rsidP="00441F10">
            <w:pPr>
              <w:pStyle w:val="TableBullet1"/>
            </w:pPr>
            <w:r w:rsidRPr="00D27880">
              <w:t xml:space="preserve">Cost containment measures related to travel and subsistence that are applicable to executive authorities will be prescribed in the Ministerial Handbook; and </w:t>
            </w:r>
          </w:p>
          <w:p w:rsidR="006B243B" w:rsidRPr="00D27880" w:rsidRDefault="006B243B" w:rsidP="00441F10">
            <w:pPr>
              <w:pStyle w:val="TableBullet1"/>
            </w:pPr>
            <w:r w:rsidRPr="00D27880">
              <w:t xml:space="preserve">NT Instruction must be read in conjunction with NT Instruction No. 02 of 2016/2017 dated 30 September 2016 on Cost Containment Measures. </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rPr>
                <w:lang w:val="en-US"/>
              </w:rPr>
            </w:pP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Capture Subsistence and Travel Claim Information</w:t>
            </w:r>
          </w:p>
        </w:tc>
        <w:tc>
          <w:tcPr>
            <w:tcW w:w="2227" w:type="pct"/>
            <w:shd w:val="clear" w:color="auto" w:fill="auto"/>
            <w:vAlign w:val="center"/>
          </w:tcPr>
          <w:p w:rsidR="006B243B" w:rsidRPr="00D27880" w:rsidRDefault="006B243B" w:rsidP="00441F10">
            <w:pPr>
              <w:pStyle w:val="TableSmallText"/>
              <w:framePr w:wrap="around"/>
            </w:pPr>
            <w:r w:rsidRPr="00D27880">
              <w:t>Capture Subsistence and Travel claims on PERSAL.</w:t>
            </w:r>
          </w:p>
        </w:tc>
        <w:tc>
          <w:tcPr>
            <w:tcW w:w="629" w:type="pct"/>
            <w:shd w:val="clear" w:color="auto" w:fill="auto"/>
            <w:vAlign w:val="center"/>
          </w:tcPr>
          <w:p w:rsidR="006B243B" w:rsidRPr="00D27880" w:rsidDel="00B02909"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Verify Claim Information</w:t>
            </w:r>
          </w:p>
        </w:tc>
        <w:tc>
          <w:tcPr>
            <w:tcW w:w="2227" w:type="pct"/>
            <w:shd w:val="clear" w:color="auto" w:fill="auto"/>
            <w:vAlign w:val="center"/>
          </w:tcPr>
          <w:p w:rsidR="006B243B" w:rsidRPr="00D27880" w:rsidRDefault="006B243B" w:rsidP="00441F10">
            <w:pPr>
              <w:pStyle w:val="TableSmallText"/>
              <w:framePr w:wrap="around"/>
            </w:pPr>
            <w:r w:rsidRPr="00D27880">
              <w:t>Verify the captured information.</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Authorise Claim Payment</w:t>
            </w:r>
          </w:p>
        </w:tc>
        <w:tc>
          <w:tcPr>
            <w:tcW w:w="2227" w:type="pct"/>
            <w:shd w:val="clear" w:color="auto" w:fill="auto"/>
            <w:vAlign w:val="center"/>
          </w:tcPr>
          <w:p w:rsidR="006B243B" w:rsidRPr="00D27880" w:rsidRDefault="006B243B" w:rsidP="00441F10">
            <w:pPr>
              <w:pStyle w:val="TableSmallText"/>
              <w:framePr w:wrap="around"/>
            </w:pPr>
            <w:r w:rsidRPr="00D27880">
              <w:t>Authorise the Subsistence and Travel claim payment.</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Store Documents</w:t>
            </w:r>
          </w:p>
        </w:tc>
        <w:tc>
          <w:tcPr>
            <w:tcW w:w="2227" w:type="pct"/>
            <w:shd w:val="clear" w:color="auto" w:fill="auto"/>
            <w:vAlign w:val="center"/>
          </w:tcPr>
          <w:p w:rsidR="006B243B" w:rsidRPr="00D27880" w:rsidRDefault="006B243B" w:rsidP="00441F10">
            <w:pPr>
              <w:pStyle w:val="TableSmallText"/>
              <w:framePr w:wrap="around"/>
            </w:pPr>
            <w:r w:rsidRPr="00D27880">
              <w:t>File the Subsistence and Travel Claim Documents in the Finance Storeroom.</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rPr>
                <w:lang w:val="en-US"/>
              </w:rPr>
            </w:pP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6"/>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D27880">
            <w:pPr>
              <w:spacing w:after="0" w:line="240" w:lineRule="auto"/>
              <w:ind w:left="91"/>
              <w:rPr>
                <w:rFonts w:asciiTheme="minorHAnsi" w:hAnsiTheme="minorHAnsi" w:cs="Calibri"/>
                <w:b/>
                <w:sz w:val="18"/>
                <w:szCs w:val="18"/>
                <w:lang w:val="en-GB"/>
              </w:rPr>
            </w:pPr>
            <w:r w:rsidRPr="00D27880">
              <w:rPr>
                <w:rFonts w:asciiTheme="minorHAnsi" w:hAnsiTheme="minorHAnsi" w:cs="Calibri"/>
                <w:b/>
                <w:sz w:val="18"/>
                <w:szCs w:val="18"/>
                <w:lang w:val="en-GB"/>
              </w:rPr>
              <w:t>MANAGE GENERAL ALLOWANCE AND DEDUCTIONS</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Receive Employee Deductions and Allowances</w:t>
            </w:r>
          </w:p>
        </w:tc>
        <w:tc>
          <w:tcPr>
            <w:tcW w:w="2227" w:type="pct"/>
            <w:shd w:val="clear" w:color="auto" w:fill="auto"/>
            <w:vAlign w:val="center"/>
          </w:tcPr>
          <w:p w:rsidR="006B243B" w:rsidRPr="00D27880" w:rsidRDefault="006B243B" w:rsidP="00441F10">
            <w:pPr>
              <w:pStyle w:val="TableSmallText"/>
              <w:framePr w:wrap="around"/>
            </w:pPr>
            <w:r w:rsidRPr="00D27880">
              <w:t>Receive Deductions and Allowances. These include:</w:t>
            </w:r>
          </w:p>
          <w:p w:rsidR="006B243B" w:rsidRPr="00D27880" w:rsidRDefault="006B243B" w:rsidP="00441F10">
            <w:pPr>
              <w:pStyle w:val="TableBullet1"/>
            </w:pPr>
            <w:r w:rsidRPr="00D27880">
              <w:t>Parking fee payments;</w:t>
            </w:r>
          </w:p>
          <w:p w:rsidR="006B243B" w:rsidRPr="00D27880" w:rsidRDefault="006B243B" w:rsidP="00441F10">
            <w:pPr>
              <w:pStyle w:val="TableBullet1"/>
            </w:pPr>
            <w:r w:rsidRPr="00D27880">
              <w:t>Garnishee orders;</w:t>
            </w:r>
          </w:p>
          <w:p w:rsidR="006B243B" w:rsidRPr="00D27880" w:rsidRDefault="006B243B" w:rsidP="00441F10">
            <w:pPr>
              <w:pStyle w:val="TableBullet1"/>
            </w:pPr>
            <w:r w:rsidRPr="00D27880">
              <w:t>Employee Union subscriptions; and</w:t>
            </w:r>
          </w:p>
          <w:p w:rsidR="006B243B" w:rsidRPr="00D27880" w:rsidRDefault="006B243B" w:rsidP="00441F10">
            <w:pPr>
              <w:pStyle w:val="TableBullet1"/>
            </w:pPr>
            <w:r w:rsidRPr="00D27880">
              <w:t>Employee policies and insurances deductions and allowances.</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pPr>
          </w:p>
        </w:tc>
        <w:tc>
          <w:tcPr>
            <w:tcW w:w="538" w:type="pct"/>
            <w:shd w:val="clear" w:color="auto" w:fill="auto"/>
            <w:vAlign w:val="center"/>
          </w:tcPr>
          <w:p w:rsidR="006B243B" w:rsidRPr="00D27880" w:rsidRDefault="006B243B" w:rsidP="00441F10">
            <w:pPr>
              <w:pStyle w:val="TableSmallText"/>
              <w:framePr w:wrap="around"/>
            </w:pPr>
            <w:r w:rsidRPr="00D27880">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Capture Employee Deductions and Allowances</w:t>
            </w:r>
          </w:p>
        </w:tc>
        <w:tc>
          <w:tcPr>
            <w:tcW w:w="2227" w:type="pct"/>
            <w:shd w:val="clear" w:color="auto" w:fill="auto"/>
            <w:vAlign w:val="center"/>
          </w:tcPr>
          <w:p w:rsidR="006B243B" w:rsidRPr="00D27880" w:rsidRDefault="006B243B" w:rsidP="00441F10">
            <w:pPr>
              <w:pStyle w:val="TableSmallText"/>
              <w:framePr w:wrap="around"/>
            </w:pPr>
            <w:r w:rsidRPr="00D27880">
              <w:t>Capture the allowances and / or deductions on PERSAL.</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455BEB" w:rsidRDefault="00455BEB" w:rsidP="00441F10">
            <w:pPr>
              <w:pStyle w:val="TableSmallText"/>
              <w:framePr w:wrap="around"/>
              <w:rPr>
                <w:b/>
              </w:rPr>
            </w:pPr>
            <w:r w:rsidRPr="00D27880">
              <w:t>PERSAL</w:t>
            </w:r>
          </w:p>
        </w:tc>
        <w:tc>
          <w:tcPr>
            <w:tcW w:w="538" w:type="pct"/>
            <w:shd w:val="clear" w:color="auto" w:fill="auto"/>
            <w:vAlign w:val="center"/>
          </w:tcPr>
          <w:p w:rsidR="006B243B" w:rsidRPr="00D27880" w:rsidRDefault="006B243B" w:rsidP="00441F10">
            <w:pPr>
              <w:pStyle w:val="TableSmallText"/>
              <w:framePr w:wrap="around"/>
            </w:pPr>
            <w:r w:rsidRPr="00D27880">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 xml:space="preserve">Authorize Employee Deductions and Allowances </w:t>
            </w:r>
          </w:p>
        </w:tc>
        <w:tc>
          <w:tcPr>
            <w:tcW w:w="2227" w:type="pct"/>
            <w:shd w:val="clear" w:color="auto" w:fill="auto"/>
            <w:vAlign w:val="center"/>
          </w:tcPr>
          <w:p w:rsidR="006B243B" w:rsidRPr="00D27880" w:rsidRDefault="006B243B" w:rsidP="00441F10">
            <w:pPr>
              <w:pStyle w:val="TableSmallText"/>
              <w:framePr w:wrap="around"/>
            </w:pPr>
            <w:r w:rsidRPr="00D27880">
              <w:t>Authorise the allowances and / or deductions on PERSAL.</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455BEB" w:rsidP="00441F10">
            <w:pPr>
              <w:pStyle w:val="TableSmallText"/>
              <w:framePr w:wrap="around"/>
            </w:pPr>
            <w:r w:rsidRPr="00D27880">
              <w:t>PERSAL</w:t>
            </w:r>
          </w:p>
        </w:tc>
        <w:tc>
          <w:tcPr>
            <w:tcW w:w="538" w:type="pct"/>
            <w:shd w:val="clear" w:color="auto" w:fill="auto"/>
            <w:vAlign w:val="center"/>
          </w:tcPr>
          <w:p w:rsidR="006B243B" w:rsidRPr="00D27880" w:rsidRDefault="006B243B" w:rsidP="00441F10">
            <w:pPr>
              <w:pStyle w:val="TableSmallText"/>
              <w:framePr w:wrap="around"/>
            </w:pPr>
            <w:r w:rsidRPr="00D27880">
              <w:t>SSA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shd w:val="clear" w:color="auto" w:fill="auto"/>
            <w:vAlign w:val="center"/>
          </w:tcPr>
          <w:p w:rsidR="006B243B" w:rsidRPr="00D27880" w:rsidRDefault="006B243B" w:rsidP="00441F10">
            <w:pPr>
              <w:pStyle w:val="TableSmallText"/>
              <w:framePr w:wrap="around"/>
            </w:pPr>
            <w:r w:rsidRPr="00D27880">
              <w:t>Store Documents</w:t>
            </w:r>
          </w:p>
        </w:tc>
        <w:tc>
          <w:tcPr>
            <w:tcW w:w="2227" w:type="pct"/>
            <w:shd w:val="clear" w:color="auto" w:fill="auto"/>
            <w:vAlign w:val="center"/>
          </w:tcPr>
          <w:p w:rsidR="006B243B" w:rsidRPr="00D27880" w:rsidRDefault="006B243B" w:rsidP="00441F10">
            <w:pPr>
              <w:pStyle w:val="TableSmallText"/>
              <w:framePr w:wrap="around"/>
            </w:pPr>
            <w:r w:rsidRPr="00D27880">
              <w:t>File the Allowances and Deductions documents in the Finance Storeroom.</w:t>
            </w:r>
          </w:p>
        </w:tc>
        <w:tc>
          <w:tcPr>
            <w:tcW w:w="629" w:type="pct"/>
            <w:shd w:val="clear" w:color="auto" w:fill="auto"/>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pPr>
          </w:p>
        </w:tc>
        <w:tc>
          <w:tcPr>
            <w:tcW w:w="538" w:type="pct"/>
            <w:shd w:val="clear" w:color="auto" w:fill="auto"/>
            <w:vAlign w:val="center"/>
          </w:tcPr>
          <w:p w:rsidR="006B243B" w:rsidRPr="00D27880" w:rsidRDefault="006B243B" w:rsidP="00441F10">
            <w:pPr>
              <w:pStyle w:val="TableSmallText"/>
              <w:framePr w:wrap="around"/>
            </w:pPr>
            <w:r w:rsidRPr="00D27880">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0"/>
                <w:numId w:val="36"/>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6B243B" w:rsidRPr="00D27880" w:rsidRDefault="006B243B" w:rsidP="00D27880">
            <w:pPr>
              <w:spacing w:after="0" w:line="240" w:lineRule="auto"/>
              <w:ind w:left="91"/>
              <w:rPr>
                <w:rFonts w:asciiTheme="minorHAnsi" w:hAnsiTheme="minorHAnsi" w:cs="Calibri"/>
                <w:b/>
                <w:sz w:val="18"/>
                <w:szCs w:val="18"/>
                <w:lang w:val="en-GB"/>
              </w:rPr>
            </w:pPr>
            <w:r w:rsidRPr="00D27880">
              <w:rPr>
                <w:rFonts w:asciiTheme="minorHAnsi" w:hAnsiTheme="minorHAnsi" w:cs="Calibri"/>
                <w:b/>
                <w:sz w:val="18"/>
                <w:szCs w:val="18"/>
                <w:lang w:val="en-GB"/>
              </w:rPr>
              <w:t>MANAGE SALARY ADVICE VERIFICATION/EPWP PAYMENTS (REGIONAL)</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Del="00293D86" w:rsidRDefault="006B243B" w:rsidP="00441F10">
            <w:pPr>
              <w:pStyle w:val="TableSmallText"/>
              <w:framePr w:wrap="around"/>
              <w:rPr>
                <w:lang w:val="en-US"/>
              </w:rPr>
            </w:pPr>
            <w:r w:rsidRPr="00D27880">
              <w:t>Verify EPWP Time Sheet Information</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Verify Time sheet / EPWP Information. Timesheets are verified with the information received from the PMs and Cost Centre Managers.</w:t>
            </w:r>
          </w:p>
          <w:p w:rsidR="006B243B" w:rsidRPr="00D27880" w:rsidRDefault="006B243B" w:rsidP="00441F10">
            <w:pPr>
              <w:pStyle w:val="TableSmallText"/>
              <w:framePr w:wrap="around"/>
            </w:pPr>
          </w:p>
          <w:p w:rsidR="006B243B" w:rsidRPr="00D27880" w:rsidRDefault="006B243B" w:rsidP="00441F10">
            <w:pPr>
              <w:pStyle w:val="TableSmallText"/>
              <w:framePr w:wrap="around"/>
            </w:pPr>
            <w:r w:rsidRPr="00D27880">
              <w:t>Timesheets are verified as follows:</w:t>
            </w:r>
          </w:p>
          <w:p w:rsidR="006B243B" w:rsidRPr="00D27880" w:rsidRDefault="006B243B" w:rsidP="00441F10">
            <w:pPr>
              <w:pStyle w:val="TableBullet1"/>
            </w:pPr>
            <w:r w:rsidRPr="00D27880">
              <w:t>Once receive it is verified;</w:t>
            </w:r>
          </w:p>
          <w:p w:rsidR="006B243B" w:rsidRPr="00D27880" w:rsidRDefault="006B243B" w:rsidP="00441F10">
            <w:pPr>
              <w:pStyle w:val="TableBullet1"/>
            </w:pPr>
            <w:r w:rsidRPr="00D27880">
              <w:t xml:space="preserve">It then gets captured on PERSAL; </w:t>
            </w:r>
          </w:p>
          <w:p w:rsidR="006B243B" w:rsidRPr="00D27880" w:rsidRDefault="006B243B" w:rsidP="00441F10">
            <w:pPr>
              <w:pStyle w:val="TableBullet1"/>
            </w:pPr>
            <w:r w:rsidRPr="00D27880">
              <w:t>Authorisation of the timesheets takes place; and</w:t>
            </w:r>
          </w:p>
          <w:p w:rsidR="006B243B" w:rsidRPr="00D27880" w:rsidRDefault="006B243B" w:rsidP="00441F10">
            <w:pPr>
              <w:pStyle w:val="TableBullet1"/>
            </w:pPr>
            <w:r w:rsidRPr="00D27880">
              <w:t>The timesheets are filed.</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rPr>
                <w:lang w:val="en-US"/>
              </w:rPr>
            </w:pPr>
            <w:r w:rsidRPr="00D27880">
              <w:t xml:space="preserve">Capture EPWP Salary Advice </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Capture details from the salary advice on PERSAL and review the salary advice.</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pPr>
            <w:r w:rsidRPr="00D27880">
              <w:t>Compile EPWP Payment Batch</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If not received from HR, compile the payment batch as follows:</w:t>
            </w:r>
          </w:p>
          <w:p w:rsidR="006B243B" w:rsidRPr="00D27880" w:rsidRDefault="006B243B" w:rsidP="00441F10">
            <w:pPr>
              <w:pStyle w:val="TableBullet1"/>
            </w:pPr>
            <w:r w:rsidRPr="00D27880">
              <w:t>Compile the batch documentation;</w:t>
            </w:r>
          </w:p>
          <w:p w:rsidR="006B243B" w:rsidRPr="00D27880" w:rsidRDefault="006B243B" w:rsidP="00441F10">
            <w:pPr>
              <w:pStyle w:val="TableBullet1"/>
            </w:pPr>
            <w:r w:rsidRPr="00D27880">
              <w:t xml:space="preserve">Submit the batch to the Regional/PMTE Finance Unit for verification; </w:t>
            </w:r>
          </w:p>
          <w:p w:rsidR="006B243B" w:rsidRPr="00D27880" w:rsidRDefault="006B243B" w:rsidP="00441F10">
            <w:pPr>
              <w:pStyle w:val="TableBullet1"/>
            </w:pPr>
            <w:r w:rsidRPr="00D27880">
              <w:t>After the batch has been verified a batch header is included and a batch number and payment number are allocated; and</w:t>
            </w:r>
          </w:p>
          <w:p w:rsidR="006B243B" w:rsidRPr="00D27880" w:rsidRDefault="006B243B" w:rsidP="00441F10">
            <w:pPr>
              <w:pStyle w:val="TableBullet1"/>
            </w:pPr>
            <w:r w:rsidRPr="00D27880">
              <w:t>The batch is included in the batch register.</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961"/>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pPr>
            <w:r w:rsidRPr="00D27880">
              <w:t xml:space="preserve">Receive Salary Advice </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Receive Salary Advice from HR.</w:t>
            </w:r>
          </w:p>
          <w:p w:rsidR="006B243B" w:rsidRPr="00D27880" w:rsidRDefault="006B243B" w:rsidP="00441F10">
            <w:pPr>
              <w:pStyle w:val="TableSmallText"/>
              <w:framePr w:wrap="around"/>
            </w:pPr>
            <w:r w:rsidRPr="00D27880">
              <w:t>This is also valid for Termination of Employees or contractors. Salary changes are made in the first week of the month and salary payments are done on the 15</w:t>
            </w:r>
            <w:r w:rsidRPr="00D27880">
              <w:rPr>
                <w:vertAlign w:val="superscript"/>
              </w:rPr>
              <w:t>th</w:t>
            </w:r>
            <w:r w:rsidRPr="00D27880">
              <w:t xml:space="preserve"> of each month.</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rPr>
                <w:lang w:val="en-US"/>
              </w:rPr>
            </w:pP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rPr>
                <w:lang w:val="en-US"/>
              </w:rPr>
            </w:pPr>
            <w:r w:rsidRPr="00D27880">
              <w:t>Approve Advice</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Approve salary advice on PERSAL, for auto submission to HO HR for certification.</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rPr>
                <w:lang w:val="en-US"/>
              </w:rPr>
            </w:pPr>
            <w:r w:rsidRPr="00D27880">
              <w:t>PERSAL</w:t>
            </w: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pPr>
            <w:r w:rsidRPr="00D27880">
              <w:t>Store Salary Advice</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File the EPWP Timesheets and all approved Salary Advices in the Finance Storeroom.</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n/a</w:t>
            </w:r>
          </w:p>
        </w:tc>
        <w:tc>
          <w:tcPr>
            <w:tcW w:w="537" w:type="pct"/>
            <w:vAlign w:val="center"/>
          </w:tcPr>
          <w:p w:rsidR="006B243B" w:rsidRPr="00D27880" w:rsidRDefault="006B243B" w:rsidP="00441F10">
            <w:pPr>
              <w:pStyle w:val="TableSmallText"/>
              <w:framePr w:wrap="around"/>
              <w:rPr>
                <w:lang w:val="en-US"/>
              </w:rPr>
            </w:pPr>
          </w:p>
        </w:tc>
        <w:tc>
          <w:tcPr>
            <w:tcW w:w="538" w:type="pct"/>
            <w:vAlign w:val="center"/>
          </w:tcPr>
          <w:p w:rsidR="006B243B" w:rsidRPr="00D27880" w:rsidRDefault="006B243B" w:rsidP="00441F10">
            <w:pPr>
              <w:pStyle w:val="TableSmallText"/>
              <w:framePr w:wrap="around"/>
            </w:pPr>
            <w:r w:rsidRPr="00D27880">
              <w:rPr>
                <w:lang w:val="en-US"/>
              </w:rPr>
              <w:t>SA Payroll Administration</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pPr>
            <w:r w:rsidRPr="00D27880">
              <w:t>Certify Payroll</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Payroll is certified centrally at HO HR. The PERSAL run is captured on Mondays and runs on Wednesdays.</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455BEB" w:rsidP="00441F10">
            <w:pPr>
              <w:pStyle w:val="TableSmallText"/>
              <w:framePr w:wrap="around"/>
            </w:pPr>
            <w:r w:rsidRPr="00D27880">
              <w:t>PERSAL</w:t>
            </w:r>
          </w:p>
        </w:tc>
        <w:tc>
          <w:tcPr>
            <w:tcW w:w="538" w:type="pct"/>
            <w:vAlign w:val="center"/>
          </w:tcPr>
          <w:p w:rsidR="006B243B" w:rsidRPr="00D27880" w:rsidRDefault="006B243B" w:rsidP="00441F10">
            <w:pPr>
              <w:pStyle w:val="TableSmallText"/>
              <w:framePr w:wrap="around"/>
              <w:rPr>
                <w:lang w:val="en-US"/>
              </w:rPr>
            </w:pPr>
            <w:r w:rsidRPr="00D27880">
              <w:t>n/a</w:t>
            </w:r>
          </w:p>
        </w:tc>
      </w:tr>
      <w:tr w:rsidR="006B243B" w:rsidRPr="00D27880" w:rsidTr="00441F10">
        <w:trPr>
          <w:trHeight w:val="517"/>
        </w:trPr>
        <w:tc>
          <w:tcPr>
            <w:tcW w:w="336" w:type="pct"/>
            <w:shd w:val="clear" w:color="auto" w:fill="D5DCE4"/>
            <w:tcMar>
              <w:top w:w="0" w:type="dxa"/>
              <w:left w:w="108" w:type="dxa"/>
              <w:bottom w:w="0" w:type="dxa"/>
              <w:right w:w="108" w:type="dxa"/>
            </w:tcMar>
            <w:vAlign w:val="center"/>
          </w:tcPr>
          <w:p w:rsidR="006B243B" w:rsidRPr="00D27880" w:rsidRDefault="006B243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6B243B" w:rsidRPr="00D27880" w:rsidRDefault="006B243B" w:rsidP="00441F10">
            <w:pPr>
              <w:pStyle w:val="TableSmallText"/>
              <w:framePr w:wrap="around"/>
            </w:pPr>
            <w:r w:rsidRPr="00D27880">
              <w:t>Distribute Payslips</w:t>
            </w:r>
          </w:p>
        </w:tc>
        <w:tc>
          <w:tcPr>
            <w:tcW w:w="2227"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pPr>
            <w:r w:rsidRPr="00D27880">
              <w:t>Receive and distribute the manual Payslips as required.</w:t>
            </w:r>
          </w:p>
        </w:tc>
        <w:tc>
          <w:tcPr>
            <w:tcW w:w="629" w:type="pct"/>
            <w:shd w:val="clear" w:color="auto" w:fill="auto"/>
            <w:tcMar>
              <w:top w:w="0" w:type="dxa"/>
              <w:left w:w="108" w:type="dxa"/>
              <w:bottom w:w="0" w:type="dxa"/>
              <w:right w:w="108" w:type="dxa"/>
            </w:tcMar>
            <w:vAlign w:val="center"/>
          </w:tcPr>
          <w:p w:rsidR="006B243B" w:rsidRPr="00D27880" w:rsidRDefault="006B243B" w:rsidP="00441F10">
            <w:pPr>
              <w:pStyle w:val="TableSmallText"/>
              <w:framePr w:wrap="around"/>
              <w:rPr>
                <w:lang w:val="en-US"/>
              </w:rPr>
            </w:pPr>
            <w:r w:rsidRPr="00D27880">
              <w:t>n/a</w:t>
            </w:r>
          </w:p>
        </w:tc>
        <w:tc>
          <w:tcPr>
            <w:tcW w:w="537" w:type="pct"/>
            <w:vAlign w:val="center"/>
          </w:tcPr>
          <w:p w:rsidR="006B243B" w:rsidRPr="00D27880" w:rsidRDefault="006B243B" w:rsidP="00441F10">
            <w:pPr>
              <w:pStyle w:val="TableSmallText"/>
              <w:framePr w:wrap="around"/>
              <w:rPr>
                <w:lang w:val="en-US"/>
              </w:rPr>
            </w:pPr>
          </w:p>
        </w:tc>
        <w:tc>
          <w:tcPr>
            <w:tcW w:w="538" w:type="pct"/>
            <w:vAlign w:val="center"/>
          </w:tcPr>
          <w:p w:rsidR="006B243B" w:rsidRPr="00D27880" w:rsidRDefault="006B243B" w:rsidP="00441F10">
            <w:pPr>
              <w:pStyle w:val="TableSmallText"/>
              <w:framePr w:wrap="around"/>
              <w:rPr>
                <w:lang w:val="en-US"/>
              </w:rPr>
            </w:pPr>
            <w:r w:rsidRPr="00D27880">
              <w:rPr>
                <w:lang w:val="en-US"/>
              </w:rPr>
              <w:t>SA Payroll Administration</w:t>
            </w:r>
          </w:p>
        </w:tc>
      </w:tr>
      <w:tr w:rsidR="00FA1B5B" w:rsidRPr="00D27880" w:rsidTr="00FA1B5B">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0"/>
                <w:numId w:val="36"/>
              </w:numPr>
              <w:spacing w:after="0" w:line="240" w:lineRule="auto"/>
              <w:contextualSpacing/>
              <w:rPr>
                <w:rFonts w:asciiTheme="minorHAnsi" w:hAnsiTheme="minorHAnsi" w:cs="Calibri"/>
                <w:b/>
                <w:sz w:val="18"/>
                <w:szCs w:val="18"/>
                <w:lang w:val="en-GB"/>
              </w:rPr>
            </w:pPr>
            <w:bookmarkStart w:id="87" w:name="_Toc513018571"/>
            <w:bookmarkStart w:id="88" w:name="_Toc522263562"/>
          </w:p>
        </w:tc>
        <w:tc>
          <w:tcPr>
            <w:tcW w:w="4664" w:type="pct"/>
            <w:gridSpan w:val="5"/>
            <w:shd w:val="clear" w:color="auto" w:fill="D9D9D9" w:themeFill="background1" w:themeFillShade="D9"/>
            <w:vAlign w:val="center"/>
          </w:tcPr>
          <w:p w:rsidR="00FA1B5B" w:rsidRPr="00D27880" w:rsidRDefault="00FA1B5B" w:rsidP="001D74B4">
            <w:pPr>
              <w:pStyle w:val="TableSmallText"/>
              <w:framePr w:wrap="around"/>
              <w:rPr>
                <w:lang w:val="en-US"/>
              </w:rPr>
            </w:pPr>
            <w:r w:rsidRPr="00D27880">
              <w:rPr>
                <w:b/>
                <w:szCs w:val="18"/>
              </w:rPr>
              <w:t xml:space="preserve">MANAGE </w:t>
            </w:r>
            <w:r w:rsidR="001D74B4">
              <w:rPr>
                <w:b/>
                <w:szCs w:val="18"/>
              </w:rPr>
              <w:t>PERSAL EXCEPTIONS</w:t>
            </w:r>
          </w:p>
        </w:tc>
      </w:tr>
      <w:tr w:rsidR="00FA1B5B" w:rsidRPr="00D27880" w:rsidTr="00441F10">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FA1B5B" w:rsidRPr="00D27880" w:rsidRDefault="00FA1B5B" w:rsidP="00FA1B5B">
            <w:pPr>
              <w:pStyle w:val="TableSmallText"/>
              <w:framePr w:hSpace="0" w:wrap="auto" w:vAnchor="margin" w:hAnchor="text" w:yAlign="inline"/>
            </w:pPr>
            <w:r w:rsidRPr="00D27880">
              <w:t xml:space="preserve">Receive PERSAL Rejection Information </w:t>
            </w:r>
          </w:p>
        </w:tc>
        <w:tc>
          <w:tcPr>
            <w:tcW w:w="2227" w:type="pct"/>
            <w:shd w:val="clear" w:color="auto" w:fill="auto"/>
            <w:tcMar>
              <w:top w:w="0" w:type="dxa"/>
              <w:left w:w="108" w:type="dxa"/>
              <w:bottom w:w="0" w:type="dxa"/>
              <w:right w:w="108" w:type="dxa"/>
            </w:tcMar>
            <w:vAlign w:val="center"/>
          </w:tcPr>
          <w:p w:rsidR="00FA1B5B" w:rsidRPr="00D27880" w:rsidRDefault="00FA1B5B" w:rsidP="00FA1B5B">
            <w:pPr>
              <w:pStyle w:val="TableSmallText"/>
              <w:framePr w:hSpace="0" w:wrap="auto" w:vAnchor="margin" w:hAnchor="text" w:yAlign="inline"/>
            </w:pPr>
            <w:r w:rsidRPr="00D27880">
              <w:t>Receive information from HO (DPW Salaries Unit) indicating all rejected payments on PERSAL.</w:t>
            </w:r>
          </w:p>
        </w:tc>
        <w:tc>
          <w:tcPr>
            <w:tcW w:w="629" w:type="pct"/>
            <w:shd w:val="clear" w:color="auto" w:fill="auto"/>
            <w:tcMar>
              <w:top w:w="0" w:type="dxa"/>
              <w:left w:w="108" w:type="dxa"/>
              <w:bottom w:w="0" w:type="dxa"/>
              <w:right w:w="108" w:type="dxa"/>
            </w:tcMar>
            <w:vAlign w:val="center"/>
          </w:tcPr>
          <w:p w:rsidR="00FA1B5B" w:rsidRPr="00D27880" w:rsidRDefault="001D74B4" w:rsidP="00FA1B5B">
            <w:pPr>
              <w:pStyle w:val="TableSmallText"/>
              <w:framePr w:hSpace="0" w:wrap="auto" w:vAnchor="margin" w:hAnchor="text" w:yAlign="inline"/>
            </w:pPr>
            <w:r w:rsidRPr="00D27880">
              <w:rPr>
                <w:lang w:val="en-US"/>
              </w:rPr>
              <w:t>n/a</w:t>
            </w:r>
          </w:p>
        </w:tc>
        <w:tc>
          <w:tcPr>
            <w:tcW w:w="537" w:type="pct"/>
            <w:vAlign w:val="center"/>
          </w:tcPr>
          <w:p w:rsidR="00FA1B5B" w:rsidRPr="00D27880" w:rsidRDefault="001D74B4" w:rsidP="00FA1B5B">
            <w:pPr>
              <w:pStyle w:val="TableSmallText"/>
              <w:framePr w:hSpace="0" w:wrap="auto" w:vAnchor="margin" w:hAnchor="text" w:yAlign="inline"/>
              <w:rPr>
                <w:lang w:val="en-US"/>
              </w:rPr>
            </w:pPr>
            <w:r w:rsidRPr="00D27880">
              <w:t>PERSAL</w:t>
            </w:r>
          </w:p>
        </w:tc>
        <w:tc>
          <w:tcPr>
            <w:tcW w:w="538" w:type="pct"/>
            <w:vAlign w:val="center"/>
          </w:tcPr>
          <w:p w:rsidR="00FA1B5B" w:rsidRPr="00D27880" w:rsidRDefault="00FA1B5B" w:rsidP="00FA1B5B">
            <w:pPr>
              <w:pStyle w:val="TableSmallText"/>
              <w:framePr w:hSpace="0" w:wrap="auto" w:vAnchor="margin" w:hAnchor="text" w:yAlign="inline"/>
              <w:rPr>
                <w:lang w:val="en-US"/>
              </w:rPr>
            </w:pPr>
            <w:r w:rsidRPr="00D27880">
              <w:rPr>
                <w:lang w:val="en-US"/>
              </w:rPr>
              <w:t>SA Payroll Administrator</w:t>
            </w:r>
          </w:p>
        </w:tc>
      </w:tr>
      <w:tr w:rsidR="00FA1B5B" w:rsidRPr="00D27880" w:rsidTr="00441F10">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FA1B5B" w:rsidRPr="00D27880" w:rsidRDefault="00FA1B5B" w:rsidP="00FA1B5B">
            <w:pPr>
              <w:pStyle w:val="TableSmallText"/>
              <w:framePr w:hSpace="0" w:wrap="auto" w:vAnchor="margin" w:hAnchor="text" w:yAlign="inline"/>
            </w:pPr>
            <w:r w:rsidRPr="00D27880">
              <w:t xml:space="preserve">Re-issue the Payment </w:t>
            </w:r>
          </w:p>
        </w:tc>
        <w:tc>
          <w:tcPr>
            <w:tcW w:w="2227" w:type="pct"/>
            <w:shd w:val="clear" w:color="auto" w:fill="auto"/>
            <w:tcMar>
              <w:top w:w="0" w:type="dxa"/>
              <w:left w:w="108" w:type="dxa"/>
              <w:bottom w:w="0" w:type="dxa"/>
              <w:right w:w="108" w:type="dxa"/>
            </w:tcMar>
            <w:vAlign w:val="center"/>
          </w:tcPr>
          <w:p w:rsidR="00FA1B5B" w:rsidRPr="00D27880" w:rsidRDefault="00FA1B5B" w:rsidP="00FA1B5B">
            <w:pPr>
              <w:pStyle w:val="TableBullet1"/>
            </w:pPr>
            <w:r w:rsidRPr="00D27880">
              <w:t>Compile the batch documentation and submit the batch to the Regional/PMTE Finance Unit for verification; and</w:t>
            </w:r>
          </w:p>
          <w:p w:rsidR="00FA1B5B" w:rsidRPr="00D27880" w:rsidRDefault="00FA1B5B" w:rsidP="001D74B4">
            <w:pPr>
              <w:pStyle w:val="TableBullet1"/>
            </w:pPr>
            <w:r w:rsidRPr="00D27880">
              <w:t>After the batch has been verified</w:t>
            </w:r>
            <w:r>
              <w:t>,</w:t>
            </w:r>
            <w:r w:rsidRPr="00D27880">
              <w:t xml:space="preserve"> a batch header is included and the batch is sent to the relevant unit for execution.</w:t>
            </w:r>
          </w:p>
        </w:tc>
        <w:tc>
          <w:tcPr>
            <w:tcW w:w="629" w:type="pct"/>
            <w:shd w:val="clear" w:color="auto" w:fill="auto"/>
            <w:tcMar>
              <w:top w:w="0" w:type="dxa"/>
              <w:left w:w="108" w:type="dxa"/>
              <w:bottom w:w="0" w:type="dxa"/>
              <w:right w:w="108" w:type="dxa"/>
            </w:tcMar>
            <w:vAlign w:val="center"/>
          </w:tcPr>
          <w:p w:rsidR="00FA1B5B" w:rsidRPr="00D27880" w:rsidRDefault="00FA1B5B" w:rsidP="00FA1B5B">
            <w:pPr>
              <w:pStyle w:val="TableSmallText"/>
              <w:framePr w:hSpace="0" w:wrap="auto" w:vAnchor="margin" w:hAnchor="text" w:yAlign="inline"/>
            </w:pPr>
          </w:p>
        </w:tc>
        <w:tc>
          <w:tcPr>
            <w:tcW w:w="537" w:type="pct"/>
            <w:vAlign w:val="center"/>
          </w:tcPr>
          <w:p w:rsidR="00FA1B5B" w:rsidRPr="00D27880" w:rsidRDefault="00FA1B5B" w:rsidP="001D74B4">
            <w:pPr>
              <w:pStyle w:val="TableSmallText"/>
              <w:framePr w:hSpace="0" w:wrap="auto" w:vAnchor="margin" w:hAnchor="text" w:yAlign="inline"/>
              <w:rPr>
                <w:lang w:val="en-US"/>
              </w:rPr>
            </w:pPr>
          </w:p>
        </w:tc>
        <w:tc>
          <w:tcPr>
            <w:tcW w:w="538" w:type="pct"/>
            <w:vAlign w:val="center"/>
          </w:tcPr>
          <w:p w:rsidR="00FA1B5B" w:rsidRPr="00D27880" w:rsidRDefault="001D74B4" w:rsidP="00FA1B5B">
            <w:pPr>
              <w:pStyle w:val="TableSmallText"/>
              <w:framePr w:hSpace="0" w:wrap="auto" w:vAnchor="margin" w:hAnchor="text" w:yAlign="inline"/>
              <w:rPr>
                <w:lang w:val="en-US"/>
              </w:rPr>
            </w:pPr>
            <w:r w:rsidRPr="00D27880">
              <w:rPr>
                <w:lang w:val="en-US"/>
              </w:rPr>
              <w:t>SA Payroll Administrator</w:t>
            </w:r>
          </w:p>
        </w:tc>
      </w:tr>
      <w:tr w:rsidR="00FA1B5B" w:rsidRPr="00D27880" w:rsidTr="00441F10">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FA1B5B" w:rsidRPr="00D27880" w:rsidRDefault="00FA1B5B" w:rsidP="00FA1B5B">
            <w:pPr>
              <w:pStyle w:val="TableSmallText"/>
              <w:framePr w:hSpace="0" w:wrap="auto" w:vAnchor="margin" w:hAnchor="text" w:yAlign="inline"/>
            </w:pPr>
            <w:r w:rsidRPr="00D27880">
              <w:t>Authorise Payment on SAGE (if required)</w:t>
            </w:r>
          </w:p>
        </w:tc>
        <w:tc>
          <w:tcPr>
            <w:tcW w:w="2227" w:type="pct"/>
            <w:shd w:val="clear" w:color="auto" w:fill="auto"/>
            <w:tcMar>
              <w:top w:w="0" w:type="dxa"/>
              <w:left w:w="108" w:type="dxa"/>
              <w:bottom w:w="0" w:type="dxa"/>
              <w:right w:w="108" w:type="dxa"/>
            </w:tcMar>
            <w:vAlign w:val="center"/>
          </w:tcPr>
          <w:p w:rsidR="00FA1B5B" w:rsidRPr="00D27880" w:rsidRDefault="00FA1B5B" w:rsidP="00FA1B5B">
            <w:pPr>
              <w:pStyle w:val="TableBullet1"/>
            </w:pPr>
            <w:r w:rsidRPr="00D27880">
              <w:t>Register the payment on SAGE by capturing and verifying the payment; and</w:t>
            </w:r>
          </w:p>
          <w:p w:rsidR="00FA1B5B" w:rsidRPr="00D27880" w:rsidRDefault="00FA1B5B" w:rsidP="001D74B4">
            <w:pPr>
              <w:pStyle w:val="TableBullet1"/>
            </w:pPr>
            <w:r w:rsidRPr="00D27880">
              <w:t>Authorise the re-issue of the payment on SAGE in line with delegations.</w:t>
            </w:r>
          </w:p>
        </w:tc>
        <w:tc>
          <w:tcPr>
            <w:tcW w:w="629" w:type="pct"/>
            <w:shd w:val="clear" w:color="auto" w:fill="auto"/>
            <w:tcMar>
              <w:top w:w="0" w:type="dxa"/>
              <w:left w:w="108" w:type="dxa"/>
              <w:bottom w:w="0" w:type="dxa"/>
              <w:right w:w="108" w:type="dxa"/>
            </w:tcMar>
            <w:vAlign w:val="center"/>
          </w:tcPr>
          <w:p w:rsidR="00FA1B5B" w:rsidRPr="00D27880" w:rsidRDefault="001D74B4" w:rsidP="00FA1B5B">
            <w:pPr>
              <w:pStyle w:val="TableSmallText"/>
              <w:framePr w:hSpace="0" w:wrap="auto" w:vAnchor="margin" w:hAnchor="text" w:yAlign="inline"/>
            </w:pPr>
            <w:r w:rsidRPr="00D27880">
              <w:rPr>
                <w:lang w:val="en-US"/>
              </w:rPr>
              <w:t>n/a</w:t>
            </w:r>
          </w:p>
        </w:tc>
        <w:tc>
          <w:tcPr>
            <w:tcW w:w="537" w:type="pct"/>
            <w:vAlign w:val="center"/>
          </w:tcPr>
          <w:p w:rsidR="00FA1B5B" w:rsidRPr="00D27880" w:rsidRDefault="001D74B4" w:rsidP="00FA1B5B">
            <w:pPr>
              <w:pStyle w:val="TableSmallText"/>
              <w:framePr w:hSpace="0" w:wrap="auto" w:vAnchor="margin" w:hAnchor="text" w:yAlign="inline"/>
              <w:rPr>
                <w:lang w:val="en-US"/>
              </w:rPr>
            </w:pPr>
            <w:r w:rsidRPr="00D27880">
              <w:t>SAGE</w:t>
            </w:r>
          </w:p>
        </w:tc>
        <w:tc>
          <w:tcPr>
            <w:tcW w:w="538" w:type="pct"/>
            <w:vAlign w:val="center"/>
          </w:tcPr>
          <w:p w:rsidR="00FA1B5B" w:rsidRPr="00D27880" w:rsidRDefault="001D74B4" w:rsidP="00FA1B5B">
            <w:pPr>
              <w:pStyle w:val="TableSmallText"/>
              <w:framePr w:hSpace="0" w:wrap="auto" w:vAnchor="margin" w:hAnchor="text" w:yAlign="inline"/>
              <w:rPr>
                <w:lang w:val="en-US"/>
              </w:rPr>
            </w:pPr>
            <w:r w:rsidRPr="00D27880">
              <w:rPr>
                <w:lang w:val="en-US"/>
              </w:rPr>
              <w:t>SA Payroll Administrator</w:t>
            </w:r>
          </w:p>
        </w:tc>
      </w:tr>
      <w:tr w:rsidR="00FA1B5B" w:rsidRPr="00D27880" w:rsidTr="00441F10">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FA1B5B" w:rsidRPr="00D27880" w:rsidRDefault="00FA1B5B" w:rsidP="00FA1B5B">
            <w:pPr>
              <w:pStyle w:val="TableSmallText"/>
              <w:framePr w:hSpace="0" w:wrap="auto" w:vAnchor="margin" w:hAnchor="text" w:yAlign="inline"/>
            </w:pPr>
            <w:r w:rsidRPr="00D27880">
              <w:t>Manage PERSAL Supplementary Run</w:t>
            </w:r>
          </w:p>
        </w:tc>
        <w:tc>
          <w:tcPr>
            <w:tcW w:w="2227" w:type="pct"/>
            <w:shd w:val="clear" w:color="auto" w:fill="auto"/>
            <w:tcMar>
              <w:top w:w="0" w:type="dxa"/>
              <w:left w:w="108" w:type="dxa"/>
              <w:bottom w:w="0" w:type="dxa"/>
              <w:right w:w="108" w:type="dxa"/>
            </w:tcMar>
            <w:vAlign w:val="center"/>
          </w:tcPr>
          <w:p w:rsidR="00FA1B5B" w:rsidRPr="00D27880" w:rsidRDefault="00FA1B5B" w:rsidP="00FA1B5B">
            <w:pPr>
              <w:pStyle w:val="TableBullet1"/>
            </w:pPr>
            <w:r w:rsidRPr="00D27880">
              <w:t>Capture the details from the salary advice on PERSAL; and</w:t>
            </w:r>
          </w:p>
          <w:p w:rsidR="00FA1B5B" w:rsidRPr="00D27880" w:rsidRDefault="00FA1B5B" w:rsidP="00FA1B5B">
            <w:pPr>
              <w:pStyle w:val="TableBullet1"/>
            </w:pPr>
            <w:r w:rsidRPr="00D27880">
              <w:t>Review and approve the Salary Advice in line with delegations.</w:t>
            </w:r>
          </w:p>
          <w:p w:rsidR="00FA1B5B" w:rsidRPr="00D27880" w:rsidRDefault="00FA1B5B" w:rsidP="00FA1B5B">
            <w:pPr>
              <w:pStyle w:val="TableSmallText"/>
              <w:framePr w:hSpace="0" w:wrap="auto" w:vAnchor="margin" w:hAnchor="text" w:yAlign="inline"/>
            </w:pPr>
          </w:p>
          <w:p w:rsidR="00FA1B5B" w:rsidRPr="00D27880" w:rsidRDefault="00FA1B5B" w:rsidP="00FA1B5B">
            <w:pPr>
              <w:pStyle w:val="TableSmallText"/>
              <w:framePr w:hSpace="0" w:wrap="auto" w:vAnchor="margin" w:hAnchor="text" w:yAlign="inline"/>
            </w:pPr>
            <w:r w:rsidRPr="00D27880">
              <w:t>The Supplementary PERSAL RUN is performed automatically twice a week.</w:t>
            </w:r>
          </w:p>
          <w:p w:rsidR="00FA1B5B" w:rsidRPr="00D27880" w:rsidRDefault="00FA1B5B" w:rsidP="00FA1B5B">
            <w:pPr>
              <w:pStyle w:val="TableSmallText"/>
              <w:framePr w:hSpace="0" w:wrap="auto" w:vAnchor="margin" w:hAnchor="text" w:yAlign="inline"/>
            </w:pPr>
            <w:r w:rsidRPr="00D27880">
              <w:t xml:space="preserve">Capturing is done on Mondays for inclusion in the Wednesday PERSAL Run for payment the following Monday. </w:t>
            </w:r>
          </w:p>
          <w:p w:rsidR="00FA1B5B" w:rsidRPr="00D27880" w:rsidRDefault="00FA1B5B" w:rsidP="00FA1B5B">
            <w:pPr>
              <w:pStyle w:val="TableSmallText"/>
              <w:framePr w:hSpace="0" w:wrap="auto" w:vAnchor="margin" w:hAnchor="text" w:yAlign="inline"/>
            </w:pPr>
          </w:p>
          <w:p w:rsidR="00FA1B5B" w:rsidRPr="00D27880" w:rsidRDefault="00FA1B5B" w:rsidP="00FA1B5B">
            <w:pPr>
              <w:pStyle w:val="TableSmallText"/>
              <w:framePr w:hSpace="0" w:wrap="auto" w:vAnchor="margin" w:hAnchor="text" w:yAlign="inline"/>
            </w:pPr>
            <w:r w:rsidRPr="00D27880">
              <w:t xml:space="preserve">The second capturing is done on Thursday for inclusion in the Monday PERSAL Run for payment the following Thursday. </w:t>
            </w:r>
          </w:p>
        </w:tc>
        <w:tc>
          <w:tcPr>
            <w:tcW w:w="629" w:type="pct"/>
            <w:shd w:val="clear" w:color="auto" w:fill="auto"/>
            <w:tcMar>
              <w:top w:w="0" w:type="dxa"/>
              <w:left w:w="108" w:type="dxa"/>
              <w:bottom w:w="0" w:type="dxa"/>
              <w:right w:w="108" w:type="dxa"/>
            </w:tcMar>
            <w:vAlign w:val="center"/>
          </w:tcPr>
          <w:p w:rsidR="00FA1B5B" w:rsidRPr="00D27880" w:rsidRDefault="001D74B4" w:rsidP="001D74B4">
            <w:pPr>
              <w:pStyle w:val="TableSmallText"/>
              <w:framePr w:hSpace="0" w:wrap="auto" w:vAnchor="margin" w:hAnchor="text" w:yAlign="inline"/>
            </w:pPr>
            <w:r w:rsidRPr="00D27880">
              <w:rPr>
                <w:lang w:val="en-US"/>
              </w:rPr>
              <w:t>n/a</w:t>
            </w:r>
          </w:p>
        </w:tc>
        <w:tc>
          <w:tcPr>
            <w:tcW w:w="537" w:type="pct"/>
            <w:vAlign w:val="center"/>
          </w:tcPr>
          <w:p w:rsidR="00FA1B5B" w:rsidRPr="00D27880" w:rsidRDefault="001D74B4" w:rsidP="00FA1B5B">
            <w:pPr>
              <w:pStyle w:val="TableSmallText"/>
              <w:framePr w:hSpace="0" w:wrap="auto" w:vAnchor="margin" w:hAnchor="text" w:yAlign="inline"/>
              <w:rPr>
                <w:lang w:val="en-US"/>
              </w:rPr>
            </w:pPr>
            <w:r w:rsidRPr="00D27880">
              <w:t>PERSAL</w:t>
            </w:r>
            <w:r w:rsidRPr="00D27880">
              <w:rPr>
                <w:lang w:val="en-US"/>
              </w:rPr>
              <w:t xml:space="preserve"> </w:t>
            </w:r>
          </w:p>
        </w:tc>
        <w:tc>
          <w:tcPr>
            <w:tcW w:w="538" w:type="pct"/>
            <w:vAlign w:val="center"/>
          </w:tcPr>
          <w:p w:rsidR="00FA1B5B" w:rsidRPr="00D27880" w:rsidRDefault="00FA1B5B" w:rsidP="00FA1B5B">
            <w:pPr>
              <w:pStyle w:val="TableSmallText"/>
              <w:framePr w:hSpace="0" w:wrap="auto" w:vAnchor="margin" w:hAnchor="text" w:yAlign="inline"/>
              <w:rPr>
                <w:lang w:val="en-US"/>
              </w:rPr>
            </w:pPr>
            <w:r w:rsidRPr="00D27880">
              <w:rPr>
                <w:lang w:val="en-US"/>
              </w:rPr>
              <w:t>SA Payroll Administrator</w:t>
            </w:r>
          </w:p>
        </w:tc>
      </w:tr>
      <w:tr w:rsidR="00FA1B5B" w:rsidRPr="00D27880" w:rsidTr="00441F10">
        <w:trPr>
          <w:trHeight w:val="517"/>
        </w:trPr>
        <w:tc>
          <w:tcPr>
            <w:tcW w:w="336" w:type="pct"/>
            <w:shd w:val="clear" w:color="auto" w:fill="D5DCE4"/>
            <w:tcMar>
              <w:top w:w="0" w:type="dxa"/>
              <w:left w:w="108" w:type="dxa"/>
              <w:bottom w:w="0" w:type="dxa"/>
              <w:right w:w="108" w:type="dxa"/>
            </w:tcMar>
            <w:vAlign w:val="center"/>
          </w:tcPr>
          <w:p w:rsidR="00FA1B5B" w:rsidRPr="00D27880" w:rsidRDefault="00FA1B5B" w:rsidP="00FE5846">
            <w:pPr>
              <w:numPr>
                <w:ilvl w:val="1"/>
                <w:numId w:val="36"/>
              </w:numPr>
              <w:tabs>
                <w:tab w:val="left" w:pos="240"/>
              </w:tabs>
              <w:spacing w:after="0" w:line="240" w:lineRule="auto"/>
              <w:ind w:left="600"/>
              <w:contextualSpacing/>
              <w:rPr>
                <w:rFonts w:asciiTheme="minorHAnsi" w:hAnsiTheme="minorHAnsi" w:cs="Calibri"/>
                <w:b/>
                <w:sz w:val="18"/>
                <w:szCs w:val="18"/>
                <w:lang w:val="en-GB"/>
              </w:rPr>
            </w:pPr>
          </w:p>
        </w:tc>
        <w:tc>
          <w:tcPr>
            <w:tcW w:w="733" w:type="pct"/>
            <w:vAlign w:val="center"/>
          </w:tcPr>
          <w:p w:rsidR="00FA1B5B" w:rsidRPr="00D27880" w:rsidRDefault="00FA1B5B" w:rsidP="00FA1B5B">
            <w:pPr>
              <w:pStyle w:val="TableSmallText"/>
              <w:framePr w:hSpace="0" w:wrap="auto" w:vAnchor="margin" w:hAnchor="text" w:yAlign="inline"/>
            </w:pPr>
            <w:r w:rsidRPr="00D27880">
              <w:t xml:space="preserve">Store Exception Documents </w:t>
            </w:r>
          </w:p>
        </w:tc>
        <w:tc>
          <w:tcPr>
            <w:tcW w:w="2227" w:type="pct"/>
            <w:shd w:val="clear" w:color="auto" w:fill="auto"/>
            <w:tcMar>
              <w:top w:w="0" w:type="dxa"/>
              <w:left w:w="108" w:type="dxa"/>
              <w:bottom w:w="0" w:type="dxa"/>
              <w:right w:w="108" w:type="dxa"/>
            </w:tcMar>
            <w:vAlign w:val="center"/>
          </w:tcPr>
          <w:p w:rsidR="00FA1B5B" w:rsidRPr="00D27880" w:rsidRDefault="00FA1B5B" w:rsidP="00FA1B5B">
            <w:pPr>
              <w:pStyle w:val="TableSmallText"/>
              <w:framePr w:hSpace="0" w:wrap="auto" w:vAnchor="margin" w:hAnchor="text" w:yAlign="inline"/>
            </w:pPr>
            <w:r w:rsidRPr="00D27880">
              <w:t>PERSAL exception documents are batched and stored separately in the Finance Storeroom.</w:t>
            </w:r>
          </w:p>
        </w:tc>
        <w:tc>
          <w:tcPr>
            <w:tcW w:w="629" w:type="pct"/>
            <w:shd w:val="clear" w:color="auto" w:fill="auto"/>
            <w:tcMar>
              <w:top w:w="0" w:type="dxa"/>
              <w:left w:w="108" w:type="dxa"/>
              <w:bottom w:w="0" w:type="dxa"/>
              <w:right w:w="108" w:type="dxa"/>
            </w:tcMar>
            <w:vAlign w:val="center"/>
          </w:tcPr>
          <w:p w:rsidR="00FA1B5B" w:rsidRPr="00D27880" w:rsidRDefault="001D74B4" w:rsidP="00FA1B5B">
            <w:pPr>
              <w:pStyle w:val="TableSmallText"/>
              <w:framePr w:hSpace="0" w:wrap="auto" w:vAnchor="margin" w:hAnchor="text" w:yAlign="inline"/>
            </w:pPr>
            <w:r w:rsidRPr="00D27880">
              <w:rPr>
                <w:lang w:val="en-US"/>
              </w:rPr>
              <w:t>n/a</w:t>
            </w:r>
          </w:p>
        </w:tc>
        <w:tc>
          <w:tcPr>
            <w:tcW w:w="537" w:type="pct"/>
            <w:vAlign w:val="center"/>
          </w:tcPr>
          <w:p w:rsidR="00FA1B5B" w:rsidRPr="00D27880" w:rsidRDefault="00FA1B5B" w:rsidP="00FA1B5B">
            <w:pPr>
              <w:pStyle w:val="TableSmallText"/>
              <w:framePr w:hSpace="0" w:wrap="auto" w:vAnchor="margin" w:hAnchor="text" w:yAlign="inline"/>
              <w:rPr>
                <w:lang w:val="en-US"/>
              </w:rPr>
            </w:pPr>
          </w:p>
        </w:tc>
        <w:tc>
          <w:tcPr>
            <w:tcW w:w="538" w:type="pct"/>
            <w:vAlign w:val="center"/>
          </w:tcPr>
          <w:p w:rsidR="00FA1B5B" w:rsidRPr="00D27880" w:rsidRDefault="00FA1B5B" w:rsidP="00FA1B5B">
            <w:pPr>
              <w:pStyle w:val="TableSmallText"/>
              <w:framePr w:hSpace="0" w:wrap="auto" w:vAnchor="margin" w:hAnchor="text" w:yAlign="inline"/>
              <w:rPr>
                <w:lang w:val="en-US"/>
              </w:rPr>
            </w:pPr>
            <w:r w:rsidRPr="00D27880">
              <w:rPr>
                <w:lang w:val="en-US"/>
              </w:rPr>
              <w:t>SA Payroll Administrator</w:t>
            </w:r>
          </w:p>
        </w:tc>
      </w:tr>
    </w:tbl>
    <w:p w:rsidR="00441F10" w:rsidRDefault="00441F10" w:rsidP="00F7320F">
      <w:pPr>
        <w:keepNext/>
        <w:spacing w:before="240" w:after="60" w:line="240" w:lineRule="auto"/>
        <w:outlineLvl w:val="1"/>
        <w:rPr>
          <w:rFonts w:cs="Calibri"/>
          <w:b/>
          <w:bCs/>
          <w:iCs/>
          <w:caps/>
          <w:color w:val="00B0F0"/>
          <w:sz w:val="28"/>
          <w:szCs w:val="28"/>
          <w:lang w:val="en-GB" w:eastAsia="en-ZA"/>
        </w:rPr>
        <w:sectPr w:rsidR="00441F10" w:rsidSect="00441F10">
          <w:type w:val="continuous"/>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89" w:name="_Toc536124574"/>
      <w:bookmarkStart w:id="90" w:name="_Toc536124664"/>
      <w:r>
        <w:lastRenderedPageBreak/>
        <w:t>5.2.4</w:t>
      </w:r>
      <w:r>
        <w:tab/>
      </w:r>
      <w:r w:rsidR="00D27880" w:rsidRPr="00F7320F">
        <w:t>Head Office Payroll Management</w:t>
      </w:r>
      <w:bookmarkEnd w:id="87"/>
      <w:bookmarkEnd w:id="88"/>
      <w:bookmarkEnd w:id="89"/>
      <w:bookmarkEnd w:id="90"/>
    </w:p>
    <w:p w:rsidR="007A5250" w:rsidRPr="007A5250" w:rsidRDefault="007A5250" w:rsidP="007A5250">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9"/>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BA7054" w:rsidRDefault="00D27880" w:rsidP="00D27880">
            <w:pPr>
              <w:spacing w:before="60" w:afterLines="40" w:after="96" w:line="240" w:lineRule="auto"/>
              <w:ind w:right="-104"/>
              <w:rPr>
                <w:rFonts w:asciiTheme="minorHAnsi" w:hAnsiTheme="minorHAnsi" w:cs="Calibri"/>
                <w:szCs w:val="20"/>
                <w:lang w:val="en-GB"/>
              </w:rPr>
            </w:pPr>
            <w:r w:rsidRPr="00BA7054">
              <w:rPr>
                <w:rFonts w:asciiTheme="minorHAnsi" w:hAnsiTheme="minorHAnsi" w:cs="Calibri"/>
                <w:color w:val="0070C0"/>
                <w:szCs w:val="20"/>
                <w:lang w:val="en-GB"/>
              </w:rPr>
              <w:t>Head Office</w:t>
            </w:r>
            <w:r w:rsidRPr="00BA7054">
              <w:rPr>
                <w:rFonts w:asciiTheme="minorHAnsi" w:hAnsiTheme="minorHAnsi" w:cs="Calibri"/>
                <w:szCs w:val="20"/>
                <w:lang w:val="en-GB"/>
              </w:rPr>
              <w:t xml:space="preserve"> Payroll Management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BA7054" w:rsidRDefault="007E2100" w:rsidP="00FE06D2">
            <w:pPr>
              <w:spacing w:before="60" w:afterLines="40" w:after="96" w:line="240" w:lineRule="auto"/>
              <w:ind w:right="-104"/>
              <w:rPr>
                <w:rFonts w:asciiTheme="minorHAnsi" w:hAnsiTheme="minorHAnsi" w:cs="Calibri"/>
                <w:szCs w:val="20"/>
                <w:lang w:val="en-GB"/>
              </w:rPr>
            </w:pPr>
            <w:r w:rsidRPr="00BA7054">
              <w:rPr>
                <w:rFonts w:asciiTheme="minorHAnsi" w:hAnsiTheme="minorHAnsi" w:cs="Calibri"/>
                <w:color w:val="0070C0"/>
                <w:szCs w:val="20"/>
                <w:lang w:val="en-GB"/>
              </w:rPr>
              <w:t xml:space="preserve">Ensure that </w:t>
            </w:r>
            <w:r w:rsidR="000D7782" w:rsidRPr="00BA7054">
              <w:rPr>
                <w:rFonts w:asciiTheme="minorHAnsi" w:hAnsiTheme="minorHAnsi" w:cs="Calibri"/>
                <w:color w:val="0070C0"/>
                <w:szCs w:val="20"/>
                <w:lang w:val="en-GB"/>
              </w:rPr>
              <w:t>3</w:t>
            </w:r>
            <w:r w:rsidR="000D7782" w:rsidRPr="00BA7054">
              <w:rPr>
                <w:rFonts w:asciiTheme="minorHAnsi" w:hAnsiTheme="minorHAnsi" w:cs="Calibri"/>
                <w:color w:val="0070C0"/>
                <w:szCs w:val="20"/>
                <w:vertAlign w:val="superscript"/>
                <w:lang w:val="en-GB"/>
              </w:rPr>
              <w:t>rd</w:t>
            </w:r>
            <w:r w:rsidR="000D7782" w:rsidRPr="00BA7054">
              <w:rPr>
                <w:rFonts w:asciiTheme="minorHAnsi" w:hAnsiTheme="minorHAnsi" w:cs="Calibri"/>
                <w:color w:val="0070C0"/>
                <w:szCs w:val="20"/>
                <w:lang w:val="en-GB"/>
              </w:rPr>
              <w:t xml:space="preserve"> party payments as well as PERSAL Exceptions </w:t>
            </w:r>
            <w:r w:rsidR="00FE06D2" w:rsidRPr="00BA7054">
              <w:rPr>
                <w:rFonts w:asciiTheme="minorHAnsi" w:hAnsiTheme="minorHAnsi" w:cs="Calibri"/>
                <w:color w:val="0070C0"/>
                <w:szCs w:val="20"/>
                <w:lang w:val="en-GB"/>
              </w:rPr>
              <w:t>are timeously cleared</w:t>
            </w:r>
            <w:r w:rsidR="000D7782" w:rsidRPr="00BA7054">
              <w:rPr>
                <w:rFonts w:asciiTheme="minorHAnsi" w:hAnsiTheme="minorHAnsi" w:cs="Calibri"/>
                <w:color w:val="0070C0"/>
                <w:szCs w:val="20"/>
                <w:lang w:val="en-GB"/>
              </w:rPr>
              <w:t>. This includes p</w:t>
            </w:r>
            <w:r w:rsidR="00D27880" w:rsidRPr="00BA7054">
              <w:rPr>
                <w:rFonts w:asciiTheme="minorHAnsi" w:hAnsiTheme="minorHAnsi" w:cs="Calibri"/>
                <w:color w:val="0070C0"/>
                <w:szCs w:val="20"/>
                <w:lang w:val="en-GB"/>
              </w:rPr>
              <w:t>aying over and clearing of suspense accounts</w:t>
            </w:r>
            <w:r w:rsidR="000D7782" w:rsidRPr="00BA7054">
              <w:rPr>
                <w:rFonts w:asciiTheme="minorHAnsi" w:hAnsiTheme="minorHAnsi" w:cs="Calibri"/>
                <w:szCs w:val="20"/>
                <w:lang w:val="en-GB"/>
              </w:rPr>
              <w:t>, SARS reconciliations as well as all payroll reporting</w:t>
            </w:r>
            <w:r w:rsidR="00FE06D2" w:rsidRPr="00BA7054">
              <w:rPr>
                <w:rFonts w:asciiTheme="minorHAnsi" w:hAnsiTheme="minorHAnsi" w:cs="Calibri"/>
                <w:szCs w:val="20"/>
                <w:lang w:val="en-GB"/>
              </w:rPr>
              <w: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BA7054" w:rsidRDefault="00FE06D2" w:rsidP="00FE06D2">
            <w:pPr>
              <w:spacing w:before="60" w:afterLines="40" w:after="96" w:line="240" w:lineRule="auto"/>
              <w:ind w:right="-104"/>
              <w:rPr>
                <w:rFonts w:asciiTheme="minorHAnsi" w:hAnsiTheme="minorHAnsi" w:cs="Calibri"/>
                <w:szCs w:val="20"/>
                <w:lang w:val="en-GB"/>
              </w:rPr>
            </w:pPr>
            <w:r w:rsidRPr="00BA7054">
              <w:rPr>
                <w:rFonts w:asciiTheme="minorHAnsi" w:hAnsiTheme="minorHAnsi" w:cs="Calibri"/>
                <w:color w:val="0070C0"/>
                <w:szCs w:val="20"/>
                <w:lang w:val="en-GB"/>
              </w:rPr>
              <w:t>Human Resource Administration</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BA7054" w:rsidRDefault="00D27880" w:rsidP="00D27880">
            <w:pPr>
              <w:spacing w:before="60" w:afterLines="40" w:after="96" w:line="240" w:lineRule="auto"/>
              <w:ind w:right="-104"/>
              <w:rPr>
                <w:rFonts w:asciiTheme="minorHAnsi" w:hAnsiTheme="minorHAnsi" w:cs="Calibri"/>
                <w:szCs w:val="20"/>
                <w:lang w:val="en-GB"/>
              </w:rPr>
            </w:pPr>
            <w:r w:rsidRPr="00BA7054">
              <w:rPr>
                <w:rFonts w:asciiTheme="minorHAnsi" w:hAnsiTheme="minorHAnsi" w:cs="Calibri"/>
                <w:color w:val="0070C0"/>
                <w:szCs w:val="20"/>
                <w:lang w:val="en-GB"/>
              </w:rPr>
              <w:t>PERSAL Transaction from HR</w:t>
            </w:r>
            <w:r w:rsidR="000D7782" w:rsidRPr="00BA7054">
              <w:rPr>
                <w:rFonts w:asciiTheme="minorHAnsi" w:hAnsiTheme="minorHAnsi" w:cs="Calibri"/>
                <w:color w:val="0070C0"/>
                <w:szCs w:val="20"/>
                <w:lang w:val="en-GB"/>
              </w:rPr>
              <w:t>; Receipt of statement (EF70) for unpaid salaries; SAGE  Suspense Account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D27880" w:rsidRPr="00BA7054" w:rsidRDefault="00D27880" w:rsidP="00FE5846">
            <w:pPr>
              <w:numPr>
                <w:ilvl w:val="0"/>
                <w:numId w:val="32"/>
              </w:numPr>
              <w:spacing w:before="60" w:afterLines="40" w:after="96" w:line="240" w:lineRule="auto"/>
              <w:ind w:right="-104"/>
              <w:contextualSpacing/>
              <w:rPr>
                <w:rFonts w:asciiTheme="minorHAnsi" w:hAnsiTheme="minorHAnsi" w:cs="Calibri"/>
                <w:szCs w:val="20"/>
                <w:lang w:val="en-GB"/>
              </w:rPr>
            </w:pPr>
            <w:r w:rsidRPr="00BA7054">
              <w:rPr>
                <w:rFonts w:asciiTheme="minorHAnsi" w:hAnsiTheme="minorHAnsi" w:cs="Calibri"/>
                <w:szCs w:val="20"/>
                <w:lang w:val="en-GB"/>
              </w:rPr>
              <w:t>SARS Reconciliation (</w:t>
            </w:r>
            <w:r w:rsidRPr="00BA7054">
              <w:rPr>
                <w:rFonts w:asciiTheme="minorHAnsi" w:hAnsiTheme="minorHAnsi" w:cs="Calibri"/>
                <w:color w:val="0070C0"/>
                <w:szCs w:val="20"/>
                <w:lang w:val="en-GB"/>
              </w:rPr>
              <w:t>Bi-Annual &amp; Annual</w:t>
            </w:r>
            <w:r w:rsidR="007A5250" w:rsidRPr="00BA7054">
              <w:rPr>
                <w:rFonts w:asciiTheme="minorHAnsi" w:hAnsiTheme="minorHAnsi" w:cs="Calibri"/>
                <w:color w:val="0070C0"/>
                <w:szCs w:val="20"/>
                <w:lang w:val="en-GB"/>
              </w:rPr>
              <w:t>)</w:t>
            </w:r>
            <w:r w:rsidRPr="00BA7054">
              <w:rPr>
                <w:rFonts w:asciiTheme="minorHAnsi" w:hAnsiTheme="minorHAnsi" w:cs="Calibri"/>
                <w:color w:val="0070C0"/>
                <w:szCs w:val="20"/>
                <w:lang w:val="en-GB"/>
              </w:rPr>
              <w:t xml:space="preserve"> </w:t>
            </w:r>
          </w:p>
          <w:p w:rsidR="00D27880" w:rsidRPr="00BA7054" w:rsidRDefault="00D27880" w:rsidP="00FE5846">
            <w:pPr>
              <w:numPr>
                <w:ilvl w:val="0"/>
                <w:numId w:val="32"/>
              </w:numPr>
              <w:spacing w:before="60" w:afterLines="40" w:after="96" w:line="240" w:lineRule="auto"/>
              <w:ind w:right="-104"/>
              <w:contextualSpacing/>
              <w:rPr>
                <w:rFonts w:asciiTheme="minorHAnsi" w:hAnsiTheme="minorHAnsi" w:cs="Calibri"/>
                <w:szCs w:val="20"/>
                <w:lang w:val="en-GB"/>
              </w:rPr>
            </w:pPr>
            <w:r w:rsidRPr="00BA7054">
              <w:rPr>
                <w:rFonts w:asciiTheme="minorHAnsi" w:hAnsiTheme="minorHAnsi" w:cs="Calibri"/>
                <w:szCs w:val="20"/>
                <w:lang w:val="en-GB"/>
              </w:rPr>
              <w:t>Payments</w:t>
            </w:r>
            <w:r w:rsidRPr="00BA7054">
              <w:rPr>
                <w:rFonts w:asciiTheme="minorHAnsi" w:hAnsiTheme="minorHAnsi" w:cs="Calibri"/>
                <w:color w:val="00B0F0"/>
                <w:szCs w:val="20"/>
                <w:lang w:val="en-GB"/>
              </w:rPr>
              <w:t xml:space="preserve"> </w:t>
            </w:r>
            <w:r w:rsidR="007A5250" w:rsidRPr="00BA7054">
              <w:rPr>
                <w:rFonts w:asciiTheme="minorHAnsi" w:hAnsiTheme="minorHAnsi" w:cs="Calibri"/>
                <w:color w:val="0070C0"/>
                <w:szCs w:val="20"/>
                <w:lang w:val="en-GB"/>
              </w:rPr>
              <w:t xml:space="preserve">and </w:t>
            </w:r>
            <w:r w:rsidRPr="00BA7054">
              <w:rPr>
                <w:rFonts w:asciiTheme="minorHAnsi" w:hAnsiTheme="minorHAnsi" w:cs="Calibri"/>
                <w:color w:val="0070C0"/>
                <w:szCs w:val="20"/>
                <w:lang w:val="en-GB"/>
              </w:rPr>
              <w:t>Journals</w:t>
            </w:r>
            <w:r w:rsidRPr="00BA7054">
              <w:rPr>
                <w:rFonts w:asciiTheme="minorHAnsi" w:hAnsiTheme="minorHAnsi" w:cs="Calibri"/>
                <w:szCs w:val="20"/>
                <w:lang w:val="en-GB"/>
              </w:rPr>
              <w:t xml:space="preserve"> </w:t>
            </w:r>
          </w:p>
          <w:p w:rsidR="00D27880" w:rsidRPr="00BA7054" w:rsidRDefault="00D27880" w:rsidP="00FE5846">
            <w:pPr>
              <w:numPr>
                <w:ilvl w:val="0"/>
                <w:numId w:val="32"/>
              </w:numPr>
              <w:spacing w:before="60" w:afterLines="40" w:after="96" w:line="240" w:lineRule="auto"/>
              <w:ind w:right="-104"/>
              <w:contextualSpacing/>
              <w:rPr>
                <w:rFonts w:asciiTheme="minorHAnsi" w:hAnsiTheme="minorHAnsi" w:cs="Calibri"/>
                <w:szCs w:val="20"/>
                <w:lang w:val="en-GB"/>
              </w:rPr>
            </w:pPr>
            <w:r w:rsidRPr="00BA7054">
              <w:rPr>
                <w:rFonts w:asciiTheme="minorHAnsi" w:hAnsiTheme="minorHAnsi" w:cs="Calibri"/>
                <w:color w:val="0070C0"/>
                <w:szCs w:val="20"/>
                <w:lang w:val="en-GB"/>
              </w:rPr>
              <w:t>Cleared Suspense Accounts</w:t>
            </w:r>
            <w:r w:rsidRPr="00BA7054">
              <w:rPr>
                <w:rFonts w:asciiTheme="minorHAnsi" w:hAnsiTheme="minorHAnsi" w:cs="Calibri"/>
                <w:szCs w:val="20"/>
                <w:lang w:val="en-GB"/>
              </w:rPr>
              <w:t xml:space="preserve"> </w:t>
            </w:r>
          </w:p>
          <w:p w:rsidR="000D7782" w:rsidRPr="00BA7054" w:rsidRDefault="000D7782" w:rsidP="00FE5846">
            <w:pPr>
              <w:numPr>
                <w:ilvl w:val="0"/>
                <w:numId w:val="32"/>
              </w:numPr>
              <w:spacing w:before="60" w:afterLines="40" w:after="96" w:line="240" w:lineRule="auto"/>
              <w:ind w:right="-104"/>
              <w:contextualSpacing/>
              <w:rPr>
                <w:rFonts w:asciiTheme="minorHAnsi" w:hAnsiTheme="minorHAnsi" w:cs="Calibri"/>
                <w:szCs w:val="20"/>
                <w:lang w:val="en-GB"/>
              </w:rPr>
            </w:pPr>
            <w:r w:rsidRPr="00BA7054">
              <w:rPr>
                <w:rFonts w:asciiTheme="minorHAnsi" w:hAnsiTheme="minorHAnsi" w:cs="Calibri"/>
                <w:szCs w:val="20"/>
                <w:lang w:val="en-GB"/>
              </w:rPr>
              <w:t>Garnishee Order reports</w:t>
            </w:r>
          </w:p>
          <w:p w:rsidR="001764EE" w:rsidRPr="00BA7054" w:rsidRDefault="001764EE" w:rsidP="00FE5846">
            <w:pPr>
              <w:numPr>
                <w:ilvl w:val="0"/>
                <w:numId w:val="32"/>
              </w:numPr>
              <w:spacing w:before="60" w:afterLines="40" w:after="96" w:line="240" w:lineRule="auto"/>
              <w:ind w:right="-104"/>
              <w:contextualSpacing/>
              <w:rPr>
                <w:rFonts w:asciiTheme="minorHAnsi" w:hAnsiTheme="minorHAnsi" w:cs="Calibri"/>
                <w:szCs w:val="20"/>
                <w:lang w:val="en-GB"/>
              </w:rPr>
            </w:pPr>
            <w:r w:rsidRPr="00BA7054">
              <w:rPr>
                <w:rFonts w:asciiTheme="minorHAnsi" w:hAnsiTheme="minorHAnsi" w:cs="Calibri"/>
                <w:szCs w:val="20"/>
                <w:lang w:val="en-GB"/>
              </w:rPr>
              <w:t>IRP</w:t>
            </w:r>
            <w:r w:rsidR="00FE06D2" w:rsidRPr="00BA7054">
              <w:rPr>
                <w:rFonts w:asciiTheme="minorHAnsi" w:hAnsiTheme="minorHAnsi" w:cs="Calibri"/>
                <w:szCs w:val="20"/>
                <w:lang w:val="en-GB"/>
              </w:rPr>
              <w:t>5</w:t>
            </w:r>
            <w:r w:rsidRPr="00BA7054">
              <w:rPr>
                <w:rFonts w:asciiTheme="minorHAnsi" w:hAnsiTheme="minorHAnsi" w:cs="Calibri"/>
                <w:szCs w:val="20"/>
                <w:lang w:val="en-GB"/>
              </w:rPr>
              <w:t xml:space="preserve"> </w:t>
            </w:r>
            <w:r w:rsidR="00FE06D2" w:rsidRPr="00BA7054">
              <w:rPr>
                <w:rFonts w:asciiTheme="minorHAnsi" w:hAnsiTheme="minorHAnsi" w:cs="Calibri"/>
                <w:color w:val="0070C0"/>
                <w:szCs w:val="20"/>
                <w:lang w:val="en-GB"/>
              </w:rPr>
              <w:t>Certificates</w:t>
            </w:r>
          </w:p>
        </w:tc>
      </w:tr>
      <w:tr w:rsidR="001764EE" w:rsidRPr="00D27880" w:rsidTr="00D27880">
        <w:trPr>
          <w:cantSplit/>
          <w:trHeight w:val="517"/>
        </w:trPr>
        <w:tc>
          <w:tcPr>
            <w:tcW w:w="1241" w:type="pct"/>
            <w:shd w:val="clear" w:color="auto" w:fill="D5DCE4"/>
            <w:tcMar>
              <w:top w:w="0" w:type="dxa"/>
              <w:left w:w="108" w:type="dxa"/>
              <w:bottom w:w="0" w:type="dxa"/>
              <w:right w:w="108" w:type="dxa"/>
            </w:tcMar>
            <w:vAlign w:val="center"/>
          </w:tcPr>
          <w:p w:rsidR="001764EE" w:rsidRPr="00D27880" w:rsidRDefault="001764EE"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BA7054" w:rsidRPr="00BA7054" w:rsidRDefault="00BA7054" w:rsidP="00FE5846">
            <w:pPr>
              <w:pStyle w:val="ListParagraph"/>
              <w:numPr>
                <w:ilvl w:val="0"/>
                <w:numId w:val="32"/>
              </w:numPr>
              <w:spacing w:before="60" w:afterLines="40" w:after="96"/>
              <w:ind w:right="-104"/>
              <w:rPr>
                <w:rFonts w:asciiTheme="minorHAnsi" w:hAnsiTheme="minorHAnsi" w:cs="Arial"/>
                <w:color w:val="0070C0"/>
                <w:szCs w:val="20"/>
              </w:rPr>
            </w:pPr>
            <w:r w:rsidRPr="00BA7054">
              <w:rPr>
                <w:rFonts w:asciiTheme="minorHAnsi" w:hAnsiTheme="minorHAnsi" w:cs="Arial"/>
                <w:color w:val="0070C0"/>
                <w:szCs w:val="20"/>
              </w:rPr>
              <w:t xml:space="preserve">NT Regulations /Instruction Notes and Circulars </w:t>
            </w:r>
          </w:p>
          <w:p w:rsidR="00FE06D2" w:rsidRPr="00D27880" w:rsidRDefault="00BA7054" w:rsidP="00FE5846">
            <w:pPr>
              <w:numPr>
                <w:ilvl w:val="0"/>
                <w:numId w:val="32"/>
              </w:numPr>
              <w:spacing w:before="60" w:afterLines="40" w:after="96" w:line="240" w:lineRule="auto"/>
              <w:ind w:right="-104"/>
              <w:contextualSpacing/>
              <w:rPr>
                <w:rFonts w:asciiTheme="minorHAnsi" w:hAnsiTheme="minorHAnsi" w:cs="Calibri"/>
                <w:sz w:val="18"/>
                <w:szCs w:val="18"/>
                <w:lang w:val="en-GB"/>
              </w:rPr>
            </w:pPr>
            <w:r w:rsidRPr="00BA7054">
              <w:rPr>
                <w:rFonts w:asciiTheme="minorHAnsi" w:hAnsiTheme="minorHAnsi" w:cs="Arial"/>
                <w:szCs w:val="20"/>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441F10">
          <w:pgSz w:w="11907" w:h="16840" w:code="9"/>
          <w:pgMar w:top="2835" w:right="1701" w:bottom="1418" w:left="1701" w:header="709" w:footer="709" w:gutter="0"/>
          <w:cols w:space="708"/>
          <w:docGrid w:linePitch="360"/>
        </w:sectPr>
      </w:pPr>
      <w:r w:rsidRPr="00D27880">
        <w:rPr>
          <w:rFonts w:asciiTheme="minorHAnsi" w:hAnsiTheme="minorHAnsi" w:cs="Calibri"/>
          <w:sz w:val="18"/>
          <w:szCs w:val="18"/>
          <w:lang w:val="en-GB"/>
        </w:rPr>
        <w:br w:type="page"/>
      </w:r>
    </w:p>
    <w:p w:rsidR="00D27880" w:rsidRPr="00D27880" w:rsidRDefault="00DE3B03" w:rsidP="00D27880">
      <w:pPr>
        <w:keepNext/>
        <w:spacing w:after="0" w:line="240" w:lineRule="auto"/>
        <w:rPr>
          <w:rFonts w:asciiTheme="minorHAnsi" w:hAnsiTheme="minorHAnsi" w:cs="Calibri"/>
          <w:b/>
          <w:color w:val="FFFFFF" w:themeColor="background1"/>
          <w:sz w:val="18"/>
          <w:szCs w:val="18"/>
          <w:lang w:val="en-GB"/>
        </w:rPr>
      </w:pPr>
      <w:bookmarkStart w:id="91" w:name="_Toc513020015"/>
      <w:r>
        <w:rPr>
          <w:rFonts w:asciiTheme="minorHAnsi" w:hAnsiTheme="minorHAnsi" w:cs="Calibri"/>
          <w:b/>
          <w:sz w:val="18"/>
          <w:szCs w:val="18"/>
          <w:lang w:val="en-GB"/>
        </w:rPr>
        <w:lastRenderedPageBreak/>
        <w:t xml:space="preserve">       </w:t>
      </w:r>
      <w:r w:rsidR="00D27880" w:rsidRPr="00D27880">
        <w:rPr>
          <w:rFonts w:asciiTheme="minorHAnsi" w:hAnsiTheme="minorHAnsi" w:cs="Calibri"/>
          <w:b/>
          <w:sz w:val="18"/>
          <w:szCs w:val="18"/>
          <w:lang w:val="en-GB"/>
        </w:rPr>
        <w:t>Diagram 4: Payroll Management Process Flow</w:t>
      </w:r>
      <w:bookmarkEnd w:id="91"/>
    </w:p>
    <w:p w:rsidR="00D27880" w:rsidRPr="00D27880" w:rsidRDefault="00D27880" w:rsidP="00D27880">
      <w:pPr>
        <w:spacing w:after="0" w:line="240" w:lineRule="auto"/>
        <w:rPr>
          <w:rFonts w:asciiTheme="minorHAnsi" w:hAnsiTheme="minorHAnsi" w:cs="Calibri"/>
          <w:sz w:val="18"/>
          <w:szCs w:val="18"/>
          <w:lang w:val="en-GB"/>
        </w:rPr>
      </w:pPr>
    </w:p>
    <w:p w:rsidR="00D27880" w:rsidRPr="00D27880" w:rsidRDefault="005E1520" w:rsidP="00D27880">
      <w:pPr>
        <w:spacing w:after="0" w:line="240" w:lineRule="auto"/>
        <w:jc w:val="center"/>
        <w:rPr>
          <w:rFonts w:asciiTheme="minorHAnsi" w:hAnsiTheme="minorHAnsi" w:cs="Calibri"/>
          <w:sz w:val="18"/>
          <w:szCs w:val="18"/>
          <w:lang w:val="en-GB"/>
        </w:rPr>
        <w:sectPr w:rsidR="00D27880" w:rsidRPr="00D27880" w:rsidSect="00441F10">
          <w:pgSz w:w="11906" w:h="16838" w:code="9"/>
          <w:pgMar w:top="2835" w:right="1701" w:bottom="1418" w:left="1701" w:header="709" w:footer="709" w:gutter="0"/>
          <w:cols w:space="708"/>
          <w:docGrid w:linePitch="360"/>
        </w:sectPr>
      </w:pPr>
      <w:r>
        <w:object w:dxaOrig="11565" w:dyaOrig="13111" w14:anchorId="44D3C42E">
          <v:shape id="_x0000_i1028" type="#_x0000_t75" style="width:425.25pt;height:481.5pt" o:ole="">
            <v:imagedata r:id="rId22" o:title=""/>
          </v:shape>
          <o:OLEObject Type="Embed" ProgID="Visio.Drawing.15" ShapeID="_x0000_i1028" DrawAspect="Content" ObjectID="_1609867165" r:id="rId23"/>
        </w:object>
      </w:r>
      <w:r w:rsidRPr="00D27880">
        <w:rPr>
          <w:rFonts w:asciiTheme="minorHAnsi" w:hAnsiTheme="minorHAnsi" w:cs="Calibri"/>
          <w:sz w:val="18"/>
          <w:szCs w:val="18"/>
          <w:lang w:val="en-GB"/>
        </w:rPr>
        <w:t xml:space="preserve"> </w:t>
      </w:r>
      <w:r w:rsidR="00D27880" w:rsidRPr="00D27880">
        <w:rPr>
          <w:rFonts w:asciiTheme="minorHAnsi" w:hAnsiTheme="minorHAnsi" w:cs="Calibri"/>
          <w:sz w:val="18"/>
          <w:szCs w:val="18"/>
          <w:lang w:val="en-GB"/>
        </w:rPr>
        <w:br w:type="page"/>
      </w:r>
    </w:p>
    <w:p w:rsidR="00D27880" w:rsidRDefault="00D27880" w:rsidP="00D27880">
      <w:pPr>
        <w:keepNext/>
        <w:spacing w:after="0" w:line="240" w:lineRule="auto"/>
        <w:rPr>
          <w:rFonts w:asciiTheme="minorHAnsi" w:hAnsiTheme="minorHAnsi" w:cs="Calibri"/>
          <w:b/>
          <w:sz w:val="18"/>
          <w:szCs w:val="18"/>
          <w:lang w:val="en-GB"/>
        </w:rPr>
      </w:pPr>
      <w:bookmarkStart w:id="92" w:name="_Toc513020016"/>
      <w:r w:rsidRPr="00D27880">
        <w:rPr>
          <w:rFonts w:asciiTheme="minorHAnsi" w:hAnsiTheme="minorHAnsi" w:cs="Calibri"/>
          <w:b/>
          <w:sz w:val="18"/>
          <w:szCs w:val="18"/>
          <w:lang w:val="en-GB"/>
        </w:rPr>
        <w:lastRenderedPageBreak/>
        <w:t xml:space="preserve">Table 4: </w:t>
      </w:r>
      <w:r w:rsidR="005E1520">
        <w:rPr>
          <w:rFonts w:asciiTheme="minorHAnsi" w:hAnsiTheme="minorHAnsi" w:cs="Calibri"/>
          <w:b/>
          <w:sz w:val="18"/>
          <w:szCs w:val="18"/>
          <w:lang w:val="en-GB"/>
        </w:rPr>
        <w:t xml:space="preserve">Head Office </w:t>
      </w:r>
      <w:r w:rsidRPr="00D27880">
        <w:rPr>
          <w:rFonts w:asciiTheme="minorHAnsi" w:hAnsiTheme="minorHAnsi" w:cs="Calibri"/>
          <w:b/>
          <w:sz w:val="18"/>
          <w:szCs w:val="18"/>
          <w:lang w:val="en-GB"/>
        </w:rPr>
        <w:t>Payroll Management Process Activity Detail Table</w:t>
      </w:r>
      <w:bookmarkEnd w:id="92"/>
    </w:p>
    <w:p w:rsidR="00DE3B03" w:rsidRPr="00D27880" w:rsidRDefault="00DE3B03" w:rsidP="00D27880">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772"/>
        <w:gridCol w:w="2088"/>
        <w:gridCol w:w="5685"/>
        <w:gridCol w:w="1079"/>
        <w:gridCol w:w="1665"/>
        <w:gridCol w:w="1288"/>
      </w:tblGrid>
      <w:tr w:rsidR="006B243B" w:rsidRPr="00D27880" w:rsidTr="00441F10">
        <w:trPr>
          <w:trHeight w:val="214"/>
          <w:tblHeader/>
        </w:trPr>
        <w:tc>
          <w:tcPr>
            <w:tcW w:w="30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pPr>
            <w:r w:rsidRPr="00D27880">
              <w:t>NO</w:t>
            </w:r>
          </w:p>
        </w:tc>
        <w:tc>
          <w:tcPr>
            <w:tcW w:w="83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vAlign w:val="center"/>
          </w:tcPr>
          <w:p w:rsidR="006B243B" w:rsidRPr="00D27880" w:rsidRDefault="006B243B" w:rsidP="00605B2F">
            <w:pPr>
              <w:pStyle w:val="TABLEHEADIN2"/>
              <w:framePr w:wrap="around"/>
            </w:pPr>
            <w:r w:rsidRPr="00D27880">
              <w:t>ACTIVITY</w:t>
            </w:r>
          </w:p>
        </w:tc>
        <w:tc>
          <w:tcPr>
            <w:tcW w:w="226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pPr>
            <w:r w:rsidRPr="00D27880">
              <w:t>ACTIVITY DESCRIPTION</w:t>
            </w:r>
          </w:p>
        </w:tc>
        <w:tc>
          <w:tcPr>
            <w:tcW w:w="429"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vAlign w:val="center"/>
          </w:tcPr>
          <w:p w:rsidR="006B243B" w:rsidRPr="00D27880" w:rsidRDefault="009002EE" w:rsidP="00605B2F">
            <w:pPr>
              <w:pStyle w:val="TABLEHEADIN2"/>
              <w:framePr w:wrap="around"/>
            </w:pPr>
            <w:r>
              <w:t>IT SSYSTEM</w:t>
            </w:r>
          </w:p>
        </w:tc>
        <w:tc>
          <w:tcPr>
            <w:tcW w:w="66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tcMar>
              <w:top w:w="0" w:type="dxa"/>
              <w:left w:w="108" w:type="dxa"/>
              <w:bottom w:w="0" w:type="dxa"/>
              <w:right w:w="108" w:type="dxa"/>
            </w:tcMar>
            <w:vAlign w:val="center"/>
            <w:hideMark/>
          </w:tcPr>
          <w:p w:rsidR="006B243B" w:rsidRPr="00D27880" w:rsidRDefault="006B243B" w:rsidP="00605B2F">
            <w:pPr>
              <w:pStyle w:val="TABLEHEADIN2"/>
              <w:framePr w:wrap="around"/>
            </w:pPr>
            <w:r w:rsidRPr="00D27880">
              <w:t>HEAD OFFICE ROLE</w:t>
            </w:r>
          </w:p>
        </w:tc>
        <w:tc>
          <w:tcPr>
            <w:tcW w:w="51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8496B0" w:themeFill="text2" w:themeFillTint="99"/>
            <w:vAlign w:val="center"/>
          </w:tcPr>
          <w:p w:rsidR="006B243B" w:rsidRPr="00D27880" w:rsidRDefault="006B243B" w:rsidP="00605B2F">
            <w:pPr>
              <w:pStyle w:val="TABLEHEADIN2"/>
              <w:framePr w:wrap="around"/>
            </w:pPr>
            <w:r w:rsidRPr="00D27880">
              <w:t>REGIONAL</w:t>
            </w:r>
          </w:p>
          <w:p w:rsidR="006B243B" w:rsidRPr="00D27880" w:rsidRDefault="006B243B" w:rsidP="00605B2F">
            <w:pPr>
              <w:pStyle w:val="TABLEHEADIN2"/>
              <w:framePr w:wrap="around"/>
            </w:pPr>
            <w:r w:rsidRPr="00D27880">
              <w:t xml:space="preserve"> OFFICE ROLE</w:t>
            </w:r>
          </w:p>
        </w:tc>
      </w:tr>
      <w:tr w:rsidR="006B243B" w:rsidRPr="00D27880" w:rsidTr="00441F10">
        <w:trPr>
          <w:trHeight w:val="517"/>
        </w:trPr>
        <w:tc>
          <w:tcPr>
            <w:tcW w:w="5000" w:type="pct"/>
            <w:gridSpan w:val="6"/>
            <w:vAlign w:val="center"/>
          </w:tcPr>
          <w:p w:rsidR="006B243B" w:rsidRPr="00EB412D" w:rsidRDefault="006B243B" w:rsidP="00BF5106">
            <w:pPr>
              <w:pStyle w:val="TableSmallText"/>
              <w:framePr w:wrap="around"/>
              <w:rPr>
                <w:b/>
              </w:rPr>
            </w:pPr>
            <w:r w:rsidRPr="00EB412D">
              <w:rPr>
                <w:b/>
              </w:rPr>
              <w:t xml:space="preserve">NB Note: </w:t>
            </w:r>
          </w:p>
          <w:p w:rsidR="006B243B" w:rsidRPr="00D27880" w:rsidRDefault="006B243B" w:rsidP="00BF5106">
            <w:pPr>
              <w:pStyle w:val="TableSmallText"/>
              <w:framePr w:wrap="around"/>
              <w:rPr>
                <w:b/>
              </w:rPr>
            </w:pPr>
            <w:r w:rsidRPr="00D27880">
              <w:t>Payroll run and overtime is performed by HRA. The Payroll is run and payment processed on PERSAL. Expenditure from PERSAL is integrated with SAGE to ensure accurate reporting. Payments to SARS, GEPF, GEMS, etc. are processed by the PMTE.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749"/>
        <w:gridCol w:w="2068"/>
        <w:gridCol w:w="5665"/>
        <w:gridCol w:w="1109"/>
        <w:gridCol w:w="1723"/>
        <w:gridCol w:w="1263"/>
      </w:tblGrid>
      <w:tr w:rsidR="006B243B" w:rsidRPr="00D27880" w:rsidTr="00FA1B5B">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0"/>
                <w:numId w:val="30"/>
              </w:numPr>
              <w:spacing w:after="0" w:line="240" w:lineRule="auto"/>
              <w:contextualSpacing/>
              <w:rPr>
                <w:rFonts w:asciiTheme="minorHAnsi" w:hAnsiTheme="minorHAnsi" w:cs="Calibri"/>
                <w:b/>
                <w:sz w:val="18"/>
                <w:szCs w:val="18"/>
                <w:lang w:val="en-GB"/>
              </w:rPr>
            </w:pPr>
          </w:p>
        </w:tc>
        <w:tc>
          <w:tcPr>
            <w:tcW w:w="4702" w:type="pct"/>
            <w:gridSpan w:val="5"/>
            <w:shd w:val="clear" w:color="auto" w:fill="D5DCE4"/>
            <w:vAlign w:val="center"/>
          </w:tcPr>
          <w:p w:rsidR="006B243B" w:rsidRPr="00D27880" w:rsidRDefault="006B243B" w:rsidP="00BF5106">
            <w:pPr>
              <w:pStyle w:val="Tables"/>
            </w:pPr>
            <w:r w:rsidRPr="00D27880">
              <w:t>MANAGE THRID PARTY PAYMENTS (GEPF, GEMS, AND GARNISHEES ETC.)</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Pay Financial Institutions Electronically</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t>Payments are made twice a month to the financial institutions electronically.</w:t>
            </w:r>
          </w:p>
        </w:tc>
        <w:tc>
          <w:tcPr>
            <w:tcW w:w="441" w:type="pct"/>
            <w:vAlign w:val="center"/>
          </w:tcPr>
          <w:p w:rsidR="006B243B" w:rsidRPr="00D27880" w:rsidRDefault="00EB412D" w:rsidP="00BF5106">
            <w:pPr>
              <w:pStyle w:val="TableSmallText"/>
              <w:framePr w:wrap="around"/>
              <w:rPr>
                <w:lang w:val="en-US"/>
              </w:rPr>
            </w:pPr>
            <w:r w:rsidRPr="00EB412D">
              <w:rPr>
                <w:color w:val="0070C0"/>
                <w:lang w:val="en-US"/>
              </w:rPr>
              <w:t>PERSAL</w:t>
            </w:r>
          </w:p>
        </w:tc>
        <w:tc>
          <w:tcPr>
            <w:tcW w:w="685" w:type="pct"/>
            <w:shd w:val="clear" w:color="auto" w:fill="auto"/>
            <w:tcMar>
              <w:top w:w="0" w:type="dxa"/>
              <w:left w:w="108" w:type="dxa"/>
              <w:bottom w:w="0" w:type="dxa"/>
              <w:right w:w="108" w:type="dxa"/>
            </w:tcMar>
            <w:vAlign w:val="center"/>
          </w:tcPr>
          <w:p w:rsidR="006B243B" w:rsidRPr="00D27880" w:rsidRDefault="00EB412D" w:rsidP="00BF5106">
            <w:pPr>
              <w:pStyle w:val="TableSmallText"/>
              <w:framePr w:wrap="around"/>
            </w:pPr>
            <w:r>
              <w:rPr>
                <w:lang w:val="en-US"/>
              </w:rPr>
              <w:t>Auto</w:t>
            </w:r>
          </w:p>
        </w:tc>
        <w:tc>
          <w:tcPr>
            <w:tcW w:w="502" w:type="pct"/>
            <w:vAlign w:val="center"/>
          </w:tcPr>
          <w:p w:rsidR="006B243B" w:rsidRPr="00D27880" w:rsidRDefault="006B243B" w:rsidP="00BF5106">
            <w:pPr>
              <w:pStyle w:val="TableSmallText"/>
              <w:framePr w:wrap="around"/>
              <w:rPr>
                <w:lang w:val="en-US"/>
              </w:rPr>
            </w:pPr>
            <w:r w:rsidRPr="00D27880">
              <w:rPr>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Prepare Telegraphic Letters</w:t>
            </w:r>
          </w:p>
        </w:tc>
        <w:tc>
          <w:tcPr>
            <w:tcW w:w="2252" w:type="pct"/>
            <w:shd w:val="clear" w:color="auto" w:fill="auto"/>
            <w:tcMar>
              <w:top w:w="0" w:type="dxa"/>
              <w:left w:w="108" w:type="dxa"/>
              <w:bottom w:w="0" w:type="dxa"/>
              <w:right w:w="108" w:type="dxa"/>
            </w:tcMar>
            <w:vAlign w:val="center"/>
          </w:tcPr>
          <w:p w:rsidR="006B243B" w:rsidRPr="00D27880" w:rsidRDefault="006B243B" w:rsidP="00EB412D">
            <w:pPr>
              <w:pStyle w:val="TableSmallText"/>
              <w:framePr w:wrap="around"/>
            </w:pPr>
            <w:r w:rsidRPr="00D27880">
              <w:t xml:space="preserve">Prepare </w:t>
            </w:r>
            <w:r w:rsidR="00EB412D" w:rsidRPr="00EB412D">
              <w:rPr>
                <w:color w:val="0070C0"/>
              </w:rPr>
              <w:t xml:space="preserve">and submit </w:t>
            </w:r>
            <w:r w:rsidRPr="00D27880">
              <w:t xml:space="preserve">telegraphic letters for EFT payments to SARS, GEPF and GEMS to the PMG Unit for </w:t>
            </w:r>
            <w:r w:rsidR="00EB412D" w:rsidRPr="00EB412D">
              <w:rPr>
                <w:color w:val="0070C0"/>
              </w:rPr>
              <w:t>Authorisation</w:t>
            </w:r>
            <w:r w:rsidRPr="00EB412D">
              <w:rPr>
                <w:color w:val="0070C0"/>
              </w:rPr>
              <w:t>.</w:t>
            </w:r>
          </w:p>
        </w:tc>
        <w:tc>
          <w:tcPr>
            <w:tcW w:w="441" w:type="pct"/>
            <w:vAlign w:val="center"/>
          </w:tcPr>
          <w:p w:rsidR="006B243B" w:rsidRPr="00D27880" w:rsidRDefault="006B243B" w:rsidP="00BF5106">
            <w:pPr>
              <w:pStyle w:val="TableSmallText"/>
              <w:framePr w:wrap="around"/>
              <w:rPr>
                <w:lang w:val="en-US"/>
              </w:rPr>
            </w:pP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lang w:val="en-US"/>
              </w:rPr>
              <w:t>SA</w:t>
            </w:r>
            <w:r w:rsidRPr="00C47BBA">
              <w:rPr>
                <w:color w:val="00B0F0"/>
                <w:lang w:val="en-US"/>
              </w:rPr>
              <w:t>/SSA</w:t>
            </w:r>
            <w:r w:rsidRPr="00D27880">
              <w:rPr>
                <w:lang w:val="en-US"/>
              </w:rPr>
              <w:t xml:space="preserve"> Payroll </w:t>
            </w:r>
            <w:r w:rsidRPr="006D5E1C">
              <w:rPr>
                <w:lang w:val="en-US"/>
              </w:rPr>
              <w:t>Administrator</w:t>
            </w:r>
          </w:p>
        </w:tc>
        <w:tc>
          <w:tcPr>
            <w:tcW w:w="502" w:type="pct"/>
            <w:vAlign w:val="center"/>
          </w:tcPr>
          <w:p w:rsidR="006B243B" w:rsidRPr="00D27880" w:rsidRDefault="006B243B" w:rsidP="00BF5106">
            <w:pPr>
              <w:pStyle w:val="TableSmallText"/>
              <w:framePr w:wrap="around"/>
              <w:rPr>
                <w:lang w:val="en-US"/>
              </w:rPr>
            </w:pPr>
            <w:r w:rsidRPr="00D27880">
              <w:rPr>
                <w:lang w:val="en-US"/>
              </w:rPr>
              <w:t>n/a</w:t>
            </w:r>
          </w:p>
        </w:tc>
      </w:tr>
      <w:tr w:rsidR="00EB412D" w:rsidRPr="00D27880" w:rsidTr="00BF00C1">
        <w:trPr>
          <w:trHeight w:val="517"/>
        </w:trPr>
        <w:tc>
          <w:tcPr>
            <w:tcW w:w="298" w:type="pct"/>
            <w:shd w:val="clear" w:color="auto" w:fill="D5DCE4"/>
            <w:tcMar>
              <w:top w:w="0" w:type="dxa"/>
              <w:left w:w="108" w:type="dxa"/>
              <w:bottom w:w="0" w:type="dxa"/>
              <w:right w:w="108" w:type="dxa"/>
            </w:tcMar>
            <w:vAlign w:val="center"/>
          </w:tcPr>
          <w:p w:rsidR="00EB412D" w:rsidRPr="00D27880" w:rsidRDefault="00EB412D"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EB412D" w:rsidRPr="00D27880" w:rsidRDefault="00EB412D" w:rsidP="00EB412D">
            <w:pPr>
              <w:pStyle w:val="TableSmallText"/>
              <w:framePr w:hSpace="0" w:wrap="auto" w:vAnchor="margin" w:hAnchor="text" w:yAlign="inline"/>
            </w:pPr>
            <w:r w:rsidRPr="00D27880">
              <w:t xml:space="preserve">Extract </w:t>
            </w:r>
            <w:r w:rsidRPr="00EB412D">
              <w:rPr>
                <w:color w:val="0070C0"/>
              </w:rPr>
              <w:t>Pay</w:t>
            </w:r>
            <w:r>
              <w:rPr>
                <w:color w:val="0070C0"/>
              </w:rPr>
              <w:t>-O</w:t>
            </w:r>
            <w:r w:rsidRPr="00EB412D">
              <w:rPr>
                <w:color w:val="0070C0"/>
              </w:rPr>
              <w:t>ver Report</w:t>
            </w:r>
          </w:p>
        </w:tc>
        <w:tc>
          <w:tcPr>
            <w:tcW w:w="2252" w:type="pct"/>
            <w:shd w:val="clear" w:color="auto" w:fill="auto"/>
            <w:tcMar>
              <w:top w:w="0" w:type="dxa"/>
              <w:left w:w="108" w:type="dxa"/>
              <w:bottom w:w="0" w:type="dxa"/>
              <w:right w:w="108" w:type="dxa"/>
            </w:tcMar>
            <w:vAlign w:val="center"/>
          </w:tcPr>
          <w:p w:rsidR="00EB412D" w:rsidRPr="00D27880" w:rsidRDefault="00EB412D" w:rsidP="00EB412D">
            <w:pPr>
              <w:pStyle w:val="TableSmallText"/>
              <w:framePr w:hSpace="0" w:wrap="auto" w:vAnchor="margin" w:hAnchor="text" w:yAlign="inline"/>
            </w:pPr>
            <w:r w:rsidRPr="00D27880">
              <w:t xml:space="preserve">Extract </w:t>
            </w:r>
            <w:r>
              <w:t xml:space="preserve">Pay-Over report </w:t>
            </w:r>
            <w:r w:rsidRPr="00D27880">
              <w:t>from Vulindlela</w:t>
            </w:r>
            <w:r>
              <w:t xml:space="preserve"> for Garnishee order</w:t>
            </w:r>
            <w:r w:rsidRPr="00EB412D">
              <w:rPr>
                <w:color w:val="0070C0"/>
              </w:rPr>
              <w:t xml:space="preserve"> and medical Aid</w:t>
            </w:r>
            <w:r>
              <w:rPr>
                <w:color w:val="0070C0"/>
              </w:rPr>
              <w:t>.</w:t>
            </w:r>
            <w:r w:rsidRPr="00EB412D">
              <w:rPr>
                <w:color w:val="0070C0"/>
              </w:rPr>
              <w:t xml:space="preserve"> </w:t>
            </w:r>
          </w:p>
        </w:tc>
        <w:tc>
          <w:tcPr>
            <w:tcW w:w="441" w:type="pct"/>
            <w:vAlign w:val="center"/>
          </w:tcPr>
          <w:p w:rsidR="00EB412D" w:rsidRPr="00D27880" w:rsidRDefault="00EB412D" w:rsidP="00EB412D">
            <w:pPr>
              <w:pStyle w:val="TableSmallText"/>
              <w:framePr w:hSpace="0" w:wrap="auto" w:vAnchor="margin" w:hAnchor="text" w:yAlign="inline"/>
            </w:pPr>
            <w:r w:rsidRPr="00D27880">
              <w:t>Vulindlela</w:t>
            </w:r>
          </w:p>
        </w:tc>
        <w:tc>
          <w:tcPr>
            <w:tcW w:w="685" w:type="pct"/>
            <w:shd w:val="clear" w:color="auto" w:fill="auto"/>
            <w:tcMar>
              <w:top w:w="0" w:type="dxa"/>
              <w:left w:w="108" w:type="dxa"/>
              <w:bottom w:w="0" w:type="dxa"/>
              <w:right w:w="108" w:type="dxa"/>
            </w:tcMar>
            <w:vAlign w:val="center"/>
          </w:tcPr>
          <w:p w:rsidR="00EB412D" w:rsidRPr="00D27880" w:rsidRDefault="00EB412D" w:rsidP="00EB412D">
            <w:pPr>
              <w:pStyle w:val="TableSmallText"/>
              <w:framePr w:hSpace="0" w:wrap="auto" w:vAnchor="margin" w:hAnchor="text" w:yAlign="inline"/>
              <w:rPr>
                <w:lang w:val="en-US"/>
              </w:rPr>
            </w:pPr>
            <w:r w:rsidRPr="00D27880">
              <w:rPr>
                <w:lang w:val="en-US"/>
              </w:rPr>
              <w:t>SA</w:t>
            </w:r>
            <w:r w:rsidRPr="00C47BBA">
              <w:rPr>
                <w:color w:val="00B0F0"/>
                <w:lang w:val="en-US"/>
              </w:rPr>
              <w:t>/SSA</w:t>
            </w:r>
            <w:r w:rsidRPr="00D27880">
              <w:rPr>
                <w:lang w:val="en-US"/>
              </w:rPr>
              <w:t xml:space="preserve"> Payroll </w:t>
            </w:r>
            <w:r w:rsidRPr="006D5E1C">
              <w:rPr>
                <w:lang w:val="en-US"/>
              </w:rPr>
              <w:t>Administrator</w:t>
            </w:r>
          </w:p>
        </w:tc>
        <w:tc>
          <w:tcPr>
            <w:tcW w:w="502" w:type="pct"/>
            <w:vAlign w:val="center"/>
          </w:tcPr>
          <w:p w:rsidR="00EB412D" w:rsidRPr="00D27880" w:rsidRDefault="00EB412D" w:rsidP="00EB412D">
            <w:pPr>
              <w:pStyle w:val="TableSmallText"/>
              <w:framePr w:hSpace="0" w:wrap="auto" w:vAnchor="margin" w:hAnchor="text" w:yAlign="inline"/>
              <w:rPr>
                <w:lang w:val="en-US"/>
              </w:rPr>
            </w:pPr>
            <w:r w:rsidRPr="00D27880">
              <w:rPr>
                <w:lang w:val="en-US"/>
              </w:rPr>
              <w:t>n/a</w:t>
            </w:r>
          </w:p>
        </w:tc>
      </w:tr>
      <w:tr w:rsidR="00F84330" w:rsidRPr="00D27880" w:rsidTr="00BF00C1">
        <w:trPr>
          <w:trHeight w:val="517"/>
        </w:trPr>
        <w:tc>
          <w:tcPr>
            <w:tcW w:w="298" w:type="pct"/>
            <w:shd w:val="clear" w:color="auto" w:fill="D5DCE4"/>
            <w:tcMar>
              <w:top w:w="0" w:type="dxa"/>
              <w:left w:w="108" w:type="dxa"/>
              <w:bottom w:w="0" w:type="dxa"/>
              <w:right w:w="108" w:type="dxa"/>
            </w:tcMar>
            <w:vAlign w:val="center"/>
          </w:tcPr>
          <w:p w:rsidR="00F84330" w:rsidRPr="00D27880" w:rsidRDefault="00F84330"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F84330" w:rsidRPr="00D27880" w:rsidRDefault="00F84330" w:rsidP="00F84330">
            <w:pPr>
              <w:pStyle w:val="TableSmallText"/>
              <w:framePr w:wrap="around"/>
            </w:pPr>
            <w:r w:rsidRPr="00D27880">
              <w:t>Distribute Third Party Statements</w:t>
            </w:r>
          </w:p>
        </w:tc>
        <w:tc>
          <w:tcPr>
            <w:tcW w:w="2252" w:type="pct"/>
            <w:shd w:val="clear" w:color="auto" w:fill="auto"/>
            <w:tcMar>
              <w:top w:w="0" w:type="dxa"/>
              <w:left w:w="108" w:type="dxa"/>
              <w:bottom w:w="0" w:type="dxa"/>
              <w:right w:w="108" w:type="dxa"/>
            </w:tcMar>
            <w:vAlign w:val="center"/>
          </w:tcPr>
          <w:p w:rsidR="00F84330" w:rsidRPr="00D27880" w:rsidRDefault="00F84330" w:rsidP="00F84330">
            <w:pPr>
              <w:pStyle w:val="TableSmallText"/>
              <w:framePr w:wrap="around"/>
            </w:pPr>
            <w:r w:rsidRPr="00D27880">
              <w:t xml:space="preserve">Email reports to the distribution list for Garnishee </w:t>
            </w:r>
            <w:r w:rsidRPr="00EB412D">
              <w:rPr>
                <w:color w:val="0070C0"/>
              </w:rPr>
              <w:t xml:space="preserve">and medical Aid </w:t>
            </w:r>
            <w:r w:rsidRPr="00D27880">
              <w:t>beneficiaries.</w:t>
            </w:r>
          </w:p>
        </w:tc>
        <w:tc>
          <w:tcPr>
            <w:tcW w:w="441" w:type="pct"/>
            <w:vAlign w:val="center"/>
          </w:tcPr>
          <w:p w:rsidR="00F84330" w:rsidRPr="00D27880" w:rsidRDefault="00F84330" w:rsidP="00F84330">
            <w:pPr>
              <w:pStyle w:val="TableSmallText"/>
              <w:framePr w:wrap="around"/>
              <w:rPr>
                <w:lang w:val="en-US"/>
              </w:rPr>
            </w:pPr>
            <w:r w:rsidRPr="00F84330">
              <w:rPr>
                <w:color w:val="0070C0"/>
              </w:rPr>
              <w:t>Outlook</w:t>
            </w:r>
          </w:p>
        </w:tc>
        <w:tc>
          <w:tcPr>
            <w:tcW w:w="685" w:type="pct"/>
            <w:shd w:val="clear" w:color="auto" w:fill="auto"/>
            <w:tcMar>
              <w:top w:w="0" w:type="dxa"/>
              <w:left w:w="108" w:type="dxa"/>
              <w:bottom w:w="0" w:type="dxa"/>
              <w:right w:w="108" w:type="dxa"/>
            </w:tcMar>
            <w:vAlign w:val="center"/>
          </w:tcPr>
          <w:p w:rsidR="00F84330" w:rsidRPr="00D27880" w:rsidRDefault="00F84330" w:rsidP="00F84330">
            <w:pPr>
              <w:pStyle w:val="TableSmallText"/>
              <w:framePr w:wrap="around"/>
              <w:rPr>
                <w:lang w:val="en-US"/>
              </w:rPr>
            </w:pPr>
            <w:r w:rsidRPr="00D27880">
              <w:rPr>
                <w:lang w:val="en-US"/>
              </w:rPr>
              <w:t>SA</w:t>
            </w:r>
            <w:r w:rsidRPr="00C47BBA">
              <w:rPr>
                <w:color w:val="00B0F0"/>
                <w:lang w:val="en-US"/>
              </w:rPr>
              <w:t xml:space="preserve">/SSA </w:t>
            </w:r>
            <w:r w:rsidRPr="00D27880">
              <w:rPr>
                <w:lang w:val="en-US"/>
              </w:rPr>
              <w:t xml:space="preserve">Payroll </w:t>
            </w:r>
            <w:r w:rsidRPr="006D5E1C">
              <w:rPr>
                <w:lang w:val="en-US"/>
              </w:rPr>
              <w:t>Administrator</w:t>
            </w:r>
          </w:p>
        </w:tc>
        <w:tc>
          <w:tcPr>
            <w:tcW w:w="502" w:type="pct"/>
            <w:vAlign w:val="center"/>
          </w:tcPr>
          <w:p w:rsidR="00F84330" w:rsidRPr="00D27880" w:rsidRDefault="00F84330" w:rsidP="00F84330">
            <w:pPr>
              <w:pStyle w:val="TableSmallText"/>
              <w:framePr w:wrap="around"/>
              <w:rPr>
                <w:lang w:val="en-US"/>
              </w:rPr>
            </w:pPr>
            <w:r>
              <w:rPr>
                <w:lang w:val="en-US"/>
              </w:rPr>
              <w:t>n/a</w:t>
            </w:r>
          </w:p>
        </w:tc>
      </w:tr>
      <w:tr w:rsidR="006B243B" w:rsidRPr="00D27880" w:rsidTr="00FA1B5B">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0"/>
                <w:numId w:val="30"/>
              </w:numPr>
              <w:spacing w:after="0" w:line="240" w:lineRule="auto"/>
              <w:contextualSpacing/>
              <w:rPr>
                <w:rFonts w:asciiTheme="minorHAnsi" w:hAnsiTheme="minorHAnsi" w:cs="Calibri"/>
                <w:b/>
                <w:sz w:val="18"/>
                <w:szCs w:val="18"/>
                <w:lang w:val="en-GB"/>
              </w:rPr>
            </w:pPr>
          </w:p>
        </w:tc>
        <w:tc>
          <w:tcPr>
            <w:tcW w:w="4702" w:type="pct"/>
            <w:gridSpan w:val="5"/>
            <w:shd w:val="clear" w:color="auto" w:fill="D5DCE4"/>
            <w:vAlign w:val="center"/>
          </w:tcPr>
          <w:p w:rsidR="006B243B" w:rsidRPr="00D27880" w:rsidRDefault="006B243B" w:rsidP="00BF5106">
            <w:pPr>
              <w:pStyle w:val="Tables"/>
            </w:pPr>
            <w:r w:rsidRPr="00D27880">
              <w:t>MANAGE RESERVE BANK UNPAID TRANSACTIONS</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shd w:val="clear" w:color="auto" w:fill="auto"/>
            <w:vAlign w:val="center"/>
          </w:tcPr>
          <w:p w:rsidR="006B243B" w:rsidRPr="00D27880" w:rsidRDefault="006B243B" w:rsidP="00BF5106">
            <w:pPr>
              <w:pStyle w:val="TableSmallText"/>
              <w:framePr w:wrap="around"/>
            </w:pPr>
            <w:r w:rsidRPr="00D27880">
              <w:t>Receive Statement (EF70) for Unpaid Salaries and Housing</w:t>
            </w:r>
          </w:p>
        </w:tc>
        <w:tc>
          <w:tcPr>
            <w:tcW w:w="2252" w:type="pct"/>
            <w:shd w:val="clear" w:color="auto" w:fill="auto"/>
            <w:vAlign w:val="center"/>
          </w:tcPr>
          <w:p w:rsidR="006B243B" w:rsidRPr="00D27880" w:rsidRDefault="006B243B" w:rsidP="00BF5106">
            <w:pPr>
              <w:pStyle w:val="TableSmallText"/>
              <w:framePr w:wrap="around"/>
              <w:rPr>
                <w:rFonts w:cs="Arial"/>
              </w:rPr>
            </w:pPr>
            <w:r w:rsidRPr="00D27880">
              <w:rPr>
                <w:rFonts w:cs="Arial"/>
              </w:rPr>
              <w:t>Receive statement (EF70) for unpaid salaries and housing</w:t>
            </w:r>
            <w:r w:rsidR="00F84330">
              <w:rPr>
                <w:rFonts w:cs="Arial"/>
              </w:rPr>
              <w:t xml:space="preserve"> </w:t>
            </w:r>
            <w:r w:rsidR="00F84330" w:rsidRPr="00F84330">
              <w:rPr>
                <w:rFonts w:cs="Arial"/>
                <w:color w:val="0070C0"/>
              </w:rPr>
              <w:t>allowance</w:t>
            </w:r>
            <w:r w:rsidRPr="00D27880">
              <w:rPr>
                <w:rFonts w:cs="Arial"/>
              </w:rPr>
              <w:t xml:space="preserve"> from the SA Reserve Bank per email as and when unpaid transaction occurs at Bank Serve / Reserve Bank.</w:t>
            </w:r>
            <w:r w:rsidR="00F84330">
              <w:rPr>
                <w:rFonts w:cs="Arial"/>
              </w:rPr>
              <w:t xml:space="preserve"> </w:t>
            </w:r>
            <w:r w:rsidR="00F84330" w:rsidRPr="00F84330">
              <w:rPr>
                <w:rFonts w:cs="Arial"/>
                <w:color w:val="0070C0"/>
              </w:rPr>
              <w:t xml:space="preserve">(i.e. Bank account closed, </w:t>
            </w:r>
            <w:r w:rsidR="00F84330">
              <w:rPr>
                <w:rFonts w:cs="Arial"/>
                <w:color w:val="0070C0"/>
              </w:rPr>
              <w:t xml:space="preserve">successfully </w:t>
            </w:r>
            <w:r w:rsidR="00F84330" w:rsidRPr="00F84330">
              <w:rPr>
                <w:rFonts w:cs="Arial"/>
                <w:color w:val="0070C0"/>
              </w:rPr>
              <w:t xml:space="preserve">recalled </w:t>
            </w:r>
            <w:r w:rsidR="00F84330">
              <w:rPr>
                <w:rFonts w:cs="Arial"/>
                <w:color w:val="0070C0"/>
              </w:rPr>
              <w:t xml:space="preserve">transactions </w:t>
            </w:r>
            <w:r w:rsidR="00F84330" w:rsidRPr="00F84330">
              <w:rPr>
                <w:rFonts w:cs="Arial"/>
                <w:color w:val="0070C0"/>
              </w:rPr>
              <w:t xml:space="preserve">by HR, </w:t>
            </w:r>
            <w:r w:rsidR="00E56BDE">
              <w:rPr>
                <w:rFonts w:cs="Arial"/>
                <w:color w:val="0070C0"/>
              </w:rPr>
              <w:t>etc.</w:t>
            </w:r>
            <w:r w:rsidR="00F84330">
              <w:rPr>
                <w:rFonts w:cs="Arial"/>
                <w:color w:val="0070C0"/>
              </w:rPr>
              <w:t>)</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vAlign w:val="center"/>
          </w:tcPr>
          <w:p w:rsidR="006B243B" w:rsidRPr="00D27880" w:rsidRDefault="007F75D0" w:rsidP="00BF5106">
            <w:pPr>
              <w:pStyle w:val="TableSmallText"/>
              <w:framePr w:wrap="around"/>
              <w:rPr>
                <w:rFonts w:cs="Arial"/>
                <w:lang w:val="en-US"/>
              </w:rPr>
            </w:pPr>
            <w:r w:rsidRPr="00D27880">
              <w:rPr>
                <w:rFonts w:cs="Arial"/>
                <w:lang w:val="en-US"/>
              </w:rPr>
              <w:t>SA</w:t>
            </w:r>
            <w:r w:rsidRPr="00C47BBA">
              <w:rPr>
                <w:rFonts w:cs="Arial"/>
                <w:color w:val="00B0F0"/>
                <w:lang w:val="en-US"/>
              </w:rPr>
              <w:t>/ SSA</w:t>
            </w:r>
            <w:r w:rsidR="006B243B" w:rsidRPr="00D27880">
              <w:rPr>
                <w:rFonts w:cs="Arial"/>
                <w:lang w:val="en-US"/>
              </w:rPr>
              <w:t xml:space="preserve"> Payroll </w:t>
            </w:r>
            <w:r w:rsidR="006B243B" w:rsidRPr="006D5E1C">
              <w:rPr>
                <w:rFonts w:cs="Arial"/>
                <w:lang w:val="en-US"/>
              </w:rPr>
              <w:t>Administrator</w:t>
            </w:r>
          </w:p>
          <w:p w:rsidR="006B243B" w:rsidRPr="00D27880" w:rsidRDefault="006B243B" w:rsidP="00BF5106">
            <w:pPr>
              <w:pStyle w:val="TableSmallText"/>
              <w:framePr w:wrap="around"/>
            </w:pPr>
          </w:p>
        </w:tc>
        <w:tc>
          <w:tcPr>
            <w:tcW w:w="502" w:type="pct"/>
            <w:shd w:val="clear" w:color="auto" w:fill="auto"/>
            <w:vAlign w:val="center"/>
          </w:tcPr>
          <w:p w:rsidR="006B243B" w:rsidRPr="00D27880" w:rsidRDefault="006B243B" w:rsidP="00BF5106">
            <w:pPr>
              <w:pStyle w:val="TableSmallText"/>
              <w:framePr w:wrap="around"/>
            </w:pPr>
            <w:r w:rsidRPr="00D27880">
              <w:rPr>
                <w:rFonts w:cs="Arial"/>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shd w:val="clear" w:color="auto" w:fill="auto"/>
            <w:vAlign w:val="center"/>
          </w:tcPr>
          <w:p w:rsidR="006B243B" w:rsidRPr="00D27880" w:rsidRDefault="006B243B" w:rsidP="00F84330">
            <w:pPr>
              <w:pStyle w:val="TableSmallText"/>
              <w:framePr w:wrap="around"/>
            </w:pPr>
            <w:r w:rsidRPr="00D27880">
              <w:t xml:space="preserve">Draw </w:t>
            </w:r>
            <w:r w:rsidR="00F84330" w:rsidRPr="00F84330">
              <w:rPr>
                <w:color w:val="0070C0"/>
              </w:rPr>
              <w:t>Salary Information</w:t>
            </w:r>
          </w:p>
        </w:tc>
        <w:tc>
          <w:tcPr>
            <w:tcW w:w="2252" w:type="pct"/>
            <w:shd w:val="clear" w:color="auto" w:fill="auto"/>
            <w:vAlign w:val="center"/>
          </w:tcPr>
          <w:p w:rsidR="006B243B" w:rsidRPr="00D27880" w:rsidRDefault="006B243B" w:rsidP="00F84330">
            <w:pPr>
              <w:pStyle w:val="TableSmallText"/>
              <w:framePr w:wrap="around"/>
            </w:pPr>
            <w:r w:rsidRPr="00D27880">
              <w:t xml:space="preserve">Draw the relevant </w:t>
            </w:r>
            <w:r w:rsidRPr="00F84330">
              <w:rPr>
                <w:color w:val="0070C0"/>
              </w:rPr>
              <w:t>pay</w:t>
            </w:r>
            <w:r w:rsidR="00F84330" w:rsidRPr="00F84330">
              <w:rPr>
                <w:color w:val="0070C0"/>
              </w:rPr>
              <w:t>ment information per case</w:t>
            </w:r>
            <w:r w:rsidRPr="00F84330">
              <w:rPr>
                <w:color w:val="0070C0"/>
              </w:rPr>
              <w:t xml:space="preserve"> </w:t>
            </w:r>
            <w:r w:rsidRPr="00D27880">
              <w:t>from PERSAL with all information regarding the unpaid (closed bank account / recalled / etc.) transaction (salaries / housing / supplementary payment</w:t>
            </w:r>
            <w:r w:rsidR="00F84330">
              <w:t xml:space="preserve">/ </w:t>
            </w:r>
            <w:r w:rsidR="00F84330" w:rsidRPr="00F84330">
              <w:rPr>
                <w:color w:val="0070C0"/>
              </w:rPr>
              <w:t>Garnishee Order</w:t>
            </w:r>
            <w:r w:rsidRPr="00D27880">
              <w:t>) and i</w:t>
            </w:r>
            <w:r w:rsidRPr="00D27880">
              <w:rPr>
                <w:rFonts w:cs="Arial"/>
              </w:rPr>
              <w:t>dentify which RO the unpaid payment emanated from.</w:t>
            </w:r>
          </w:p>
        </w:tc>
        <w:tc>
          <w:tcPr>
            <w:tcW w:w="441" w:type="pct"/>
            <w:vAlign w:val="center"/>
          </w:tcPr>
          <w:p w:rsidR="006B243B" w:rsidRPr="00D27880" w:rsidRDefault="00455BEB" w:rsidP="00BF5106">
            <w:pPr>
              <w:pStyle w:val="TableSmallText"/>
              <w:framePr w:wrap="around"/>
              <w:rPr>
                <w:rFonts w:cs="Arial"/>
                <w:lang w:val="en-US"/>
              </w:rPr>
            </w:pPr>
            <w:r w:rsidRPr="00D27880">
              <w:t>PERSAL</w:t>
            </w:r>
          </w:p>
        </w:tc>
        <w:tc>
          <w:tcPr>
            <w:tcW w:w="685" w:type="pct"/>
            <w:shd w:val="clear" w:color="auto" w:fill="auto"/>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r w:rsidRPr="006D5E1C">
              <w:rPr>
                <w:rFonts w:cs="Arial"/>
                <w:lang w:val="en-US"/>
              </w:rPr>
              <w:t>Administrator</w:t>
            </w:r>
          </w:p>
        </w:tc>
        <w:tc>
          <w:tcPr>
            <w:tcW w:w="502" w:type="pct"/>
            <w:shd w:val="clear" w:color="auto" w:fill="auto"/>
            <w:vAlign w:val="center"/>
          </w:tcPr>
          <w:p w:rsidR="006B243B" w:rsidRPr="00D27880" w:rsidRDefault="006B243B" w:rsidP="00BF5106">
            <w:pPr>
              <w:pStyle w:val="TableSmallText"/>
              <w:framePr w:wrap="around"/>
            </w:pPr>
            <w:r w:rsidRPr="00D27880">
              <w:t>SA Payroll Administrator</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shd w:val="clear" w:color="auto" w:fill="auto"/>
            <w:vAlign w:val="center"/>
          </w:tcPr>
          <w:p w:rsidR="006B243B" w:rsidRPr="00D27880" w:rsidRDefault="006B243B" w:rsidP="00BF5106">
            <w:pPr>
              <w:pStyle w:val="TableSmallText"/>
              <w:framePr w:wrap="around"/>
            </w:pPr>
            <w:r w:rsidRPr="00D27880">
              <w:t>Prepare Credit Note</w:t>
            </w:r>
          </w:p>
        </w:tc>
        <w:tc>
          <w:tcPr>
            <w:tcW w:w="2252" w:type="pct"/>
            <w:shd w:val="clear" w:color="auto" w:fill="auto"/>
            <w:vAlign w:val="center"/>
          </w:tcPr>
          <w:p w:rsidR="006B243B" w:rsidRPr="00D27880" w:rsidRDefault="006B243B" w:rsidP="00BF5106">
            <w:pPr>
              <w:pStyle w:val="TableSmallText"/>
              <w:framePr w:wrap="around"/>
            </w:pPr>
            <w:r w:rsidRPr="00D27880">
              <w:t>Prepare credit note and send to RO (Finance: Salaries) per email for further processing and finalisation.</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r w:rsidRPr="006D5E1C">
              <w:rPr>
                <w:rFonts w:cs="Arial"/>
                <w:lang w:val="en-US"/>
              </w:rPr>
              <w:t>Administrator</w:t>
            </w:r>
          </w:p>
        </w:tc>
        <w:tc>
          <w:tcPr>
            <w:tcW w:w="502" w:type="pct"/>
            <w:shd w:val="clear" w:color="auto" w:fill="auto"/>
            <w:vAlign w:val="center"/>
          </w:tcPr>
          <w:p w:rsidR="006B243B" w:rsidRPr="00D27880" w:rsidRDefault="006B243B" w:rsidP="00BF5106">
            <w:pPr>
              <w:pStyle w:val="TableSmallText"/>
              <w:framePr w:wrap="around"/>
              <w:rPr>
                <w:b/>
              </w:rPr>
            </w:pPr>
            <w:r w:rsidRPr="00D27880">
              <w:rPr>
                <w:rFonts w:cs="Arial"/>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shd w:val="clear" w:color="auto" w:fill="auto"/>
            <w:vAlign w:val="center"/>
          </w:tcPr>
          <w:p w:rsidR="006B243B" w:rsidRPr="00D27880" w:rsidRDefault="006B243B" w:rsidP="00BF5106">
            <w:pPr>
              <w:pStyle w:val="TableSmallText"/>
              <w:framePr w:wrap="around"/>
            </w:pPr>
            <w:r w:rsidRPr="00D27880">
              <w:t>Allocate the Unpaid Transaction</w:t>
            </w:r>
          </w:p>
        </w:tc>
        <w:tc>
          <w:tcPr>
            <w:tcW w:w="2252" w:type="pct"/>
            <w:shd w:val="clear" w:color="auto" w:fill="auto"/>
            <w:vAlign w:val="center"/>
          </w:tcPr>
          <w:p w:rsidR="006B243B" w:rsidRPr="00D27880" w:rsidRDefault="006B243B" w:rsidP="00F84330">
            <w:pPr>
              <w:pStyle w:val="TableSmallText"/>
              <w:framePr w:wrap="around"/>
            </w:pPr>
            <w:r w:rsidRPr="00D27880">
              <w:t>Prepare journal to allocate the</w:t>
            </w:r>
            <w:r w:rsidR="00F84330">
              <w:t xml:space="preserve"> unpaid transaction from </w:t>
            </w:r>
            <w:r w:rsidR="00F84330" w:rsidRPr="00F84330">
              <w:rPr>
                <w:color w:val="0070C0"/>
              </w:rPr>
              <w:t>SAL:</w:t>
            </w:r>
            <w:r w:rsidR="00F84330">
              <w:rPr>
                <w:color w:val="0070C0"/>
              </w:rPr>
              <w:t xml:space="preserve"> </w:t>
            </w:r>
            <w:r w:rsidR="00F84330" w:rsidRPr="00F84330">
              <w:rPr>
                <w:color w:val="0070C0"/>
              </w:rPr>
              <w:t>PERSAL Outstanding Payments</w:t>
            </w:r>
            <w:r w:rsidRPr="00D27880">
              <w:t xml:space="preserve"> to the suspense account (ACB recall / Reversal control / Garnishee order GL account).</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r w:rsidRPr="006D5E1C">
              <w:rPr>
                <w:rFonts w:cs="Arial"/>
                <w:lang w:val="en-US"/>
              </w:rPr>
              <w:t>Administrator</w:t>
            </w:r>
          </w:p>
        </w:tc>
        <w:tc>
          <w:tcPr>
            <w:tcW w:w="502" w:type="pct"/>
            <w:shd w:val="clear" w:color="auto" w:fill="auto"/>
            <w:vAlign w:val="center"/>
          </w:tcPr>
          <w:p w:rsidR="006B243B" w:rsidRPr="00D27880" w:rsidRDefault="006B243B" w:rsidP="00BF5106">
            <w:pPr>
              <w:pStyle w:val="TableSmallText"/>
              <w:framePr w:wrap="around"/>
              <w:rPr>
                <w:b/>
              </w:rPr>
            </w:pPr>
            <w:r w:rsidRPr="00D27880">
              <w:rPr>
                <w:rFonts w:cs="Arial"/>
                <w:lang w:val="en-US"/>
              </w:rPr>
              <w:t>n/a</w:t>
            </w:r>
          </w:p>
        </w:tc>
      </w:tr>
      <w:tr w:rsidR="006B243B" w:rsidRPr="00D27880" w:rsidTr="00FA1B5B">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0"/>
                <w:numId w:val="30"/>
              </w:numPr>
              <w:spacing w:after="0" w:line="240" w:lineRule="auto"/>
              <w:contextualSpacing/>
              <w:rPr>
                <w:rFonts w:asciiTheme="minorHAnsi" w:hAnsiTheme="minorHAnsi" w:cs="Calibri"/>
                <w:b/>
                <w:sz w:val="18"/>
                <w:szCs w:val="18"/>
                <w:lang w:val="en-GB"/>
              </w:rPr>
            </w:pPr>
          </w:p>
        </w:tc>
        <w:tc>
          <w:tcPr>
            <w:tcW w:w="4702" w:type="pct"/>
            <w:gridSpan w:val="5"/>
            <w:shd w:val="clear" w:color="auto" w:fill="D5DCE4"/>
            <w:vAlign w:val="center"/>
          </w:tcPr>
          <w:p w:rsidR="006B243B" w:rsidRPr="00D27880" w:rsidRDefault="006B243B" w:rsidP="00BF5106">
            <w:pPr>
              <w:pStyle w:val="Tables"/>
            </w:pPr>
            <w:r w:rsidRPr="00D27880">
              <w:t>MANAGE SARS RECONCILIATIONS</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Extract Information and Compile Spreadsheet for Total Calculation</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t xml:space="preserve">Extract information from </w:t>
            </w:r>
            <w:r w:rsidRPr="00FA1B5B">
              <w:t>Vulindlela</w:t>
            </w:r>
            <w:r w:rsidRPr="00D27880">
              <w:t xml:space="preserve"> at month end pay-over to SARS on or before the 7</w:t>
            </w:r>
            <w:r w:rsidRPr="00D27880">
              <w:rPr>
                <w:vertAlign w:val="superscript"/>
              </w:rPr>
              <w:t>th</w:t>
            </w:r>
            <w:r w:rsidRPr="00D27880">
              <w:t xml:space="preserve"> of the following month and compile excel spreadsheet to compare the total calculation (</w:t>
            </w:r>
            <w:r w:rsidRPr="00213B51">
              <w:t>TT</w:t>
            </w:r>
            <w:r w:rsidRPr="00D27880">
              <w:t xml:space="preserve"> payment to SARS).</w:t>
            </w:r>
          </w:p>
        </w:tc>
        <w:tc>
          <w:tcPr>
            <w:tcW w:w="441" w:type="pct"/>
            <w:shd w:val="clear" w:color="auto" w:fill="auto"/>
            <w:vAlign w:val="center"/>
          </w:tcPr>
          <w:p w:rsidR="006B243B" w:rsidRPr="00D27880" w:rsidRDefault="00455BEB" w:rsidP="00BF5106">
            <w:pPr>
              <w:pStyle w:val="TableSmallText"/>
              <w:framePr w:wrap="around"/>
              <w:rPr>
                <w:rFonts w:cs="Arial"/>
                <w:lang w:val="en-US"/>
              </w:rPr>
            </w:pPr>
            <w:r w:rsidRPr="00213B51">
              <w:t>Vuli</w:t>
            </w:r>
            <w:r w:rsidRPr="00455BEB">
              <w:t>ndlel</w:t>
            </w:r>
            <w:r w:rsidRPr="00213B51">
              <w:t>a</w:t>
            </w: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p>
        </w:tc>
        <w:tc>
          <w:tcPr>
            <w:tcW w:w="502" w:type="pct"/>
            <w:vAlign w:val="center"/>
          </w:tcPr>
          <w:p w:rsidR="006B243B" w:rsidRPr="00D27880" w:rsidRDefault="006B243B" w:rsidP="00BF5106">
            <w:pPr>
              <w:pStyle w:val="TableSmallText"/>
              <w:framePr w:wrap="around"/>
              <w:rPr>
                <w:rFonts w:cs="Arial"/>
                <w:lang w:val="en-US"/>
              </w:rPr>
            </w:pPr>
            <w:r w:rsidRPr="00D27880">
              <w:rPr>
                <w:rFonts w:cs="Arial"/>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Prepare Monthly Tax Reconciliation</w:t>
            </w:r>
          </w:p>
        </w:tc>
        <w:tc>
          <w:tcPr>
            <w:tcW w:w="2252" w:type="pct"/>
            <w:shd w:val="clear" w:color="auto" w:fill="auto"/>
            <w:tcMar>
              <w:top w:w="0" w:type="dxa"/>
              <w:left w:w="108" w:type="dxa"/>
              <w:bottom w:w="0" w:type="dxa"/>
              <w:right w:w="108" w:type="dxa"/>
            </w:tcMar>
            <w:vAlign w:val="center"/>
          </w:tcPr>
          <w:p w:rsidR="006B243B" w:rsidRPr="00BF5106" w:rsidRDefault="006B243B" w:rsidP="00BF5106">
            <w:pPr>
              <w:pStyle w:val="TableSmallText"/>
              <w:framePr w:wrap="around"/>
            </w:pPr>
            <w:r w:rsidRPr="00BF5106">
              <w:t>Prepare the monthly tax reconciliation spreadsheet and submit the EMP201 to SARS through E-Filing.</w:t>
            </w:r>
          </w:p>
        </w:tc>
        <w:tc>
          <w:tcPr>
            <w:tcW w:w="441" w:type="pct"/>
            <w:vAlign w:val="center"/>
          </w:tcPr>
          <w:p w:rsidR="006B243B" w:rsidRPr="00D27880" w:rsidRDefault="00BF5106" w:rsidP="00BF5106">
            <w:pPr>
              <w:pStyle w:val="TableSmallText"/>
              <w:framePr w:wrap="around"/>
              <w:rPr>
                <w:rFonts w:cs="Arial"/>
                <w:lang w:val="en-US"/>
              </w:rPr>
            </w:pPr>
            <w:r>
              <w:rPr>
                <w:rFonts w:cs="Arial"/>
                <w:lang w:val="en-US"/>
              </w:rPr>
              <w:t>E-Filing</w:t>
            </w: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 xml:space="preserve">SSA </w:t>
            </w:r>
            <w:r w:rsidRPr="00D27880">
              <w:rPr>
                <w:rFonts w:cs="Arial"/>
                <w:lang w:val="en-US"/>
              </w:rPr>
              <w:t xml:space="preserve">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r w:rsidRPr="00D27880">
              <w:rPr>
                <w:rFonts w:cs="Arial"/>
                <w:lang w:val="en-US"/>
              </w:rPr>
              <w:t>n/a</w:t>
            </w:r>
          </w:p>
        </w:tc>
      </w:tr>
      <w:tr w:rsidR="00E14E55" w:rsidRPr="00D27880" w:rsidTr="00BF00C1">
        <w:trPr>
          <w:trHeight w:val="517"/>
        </w:trPr>
        <w:tc>
          <w:tcPr>
            <w:tcW w:w="298" w:type="pct"/>
            <w:shd w:val="clear" w:color="auto" w:fill="D5DCE4"/>
            <w:tcMar>
              <w:top w:w="0" w:type="dxa"/>
              <w:left w:w="108" w:type="dxa"/>
              <w:bottom w:w="0" w:type="dxa"/>
              <w:right w:w="108" w:type="dxa"/>
            </w:tcMar>
            <w:vAlign w:val="center"/>
          </w:tcPr>
          <w:p w:rsidR="00E14E55" w:rsidRPr="00D27880" w:rsidRDefault="00E14E55"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E14E55" w:rsidRPr="00D27880" w:rsidRDefault="00E14E55" w:rsidP="00E14E55">
            <w:pPr>
              <w:pStyle w:val="TableSmallText"/>
              <w:framePr w:hSpace="0" w:wrap="auto" w:vAnchor="margin" w:hAnchor="text" w:yAlign="inline"/>
            </w:pPr>
            <w:r w:rsidRPr="00D27880">
              <w:t>Prepare Manual Payment</w:t>
            </w:r>
          </w:p>
        </w:tc>
        <w:tc>
          <w:tcPr>
            <w:tcW w:w="2252" w:type="pct"/>
            <w:shd w:val="clear" w:color="auto" w:fill="auto"/>
            <w:tcMar>
              <w:top w:w="0" w:type="dxa"/>
              <w:left w:w="108" w:type="dxa"/>
              <w:bottom w:w="0" w:type="dxa"/>
              <w:right w:w="108" w:type="dxa"/>
            </w:tcMar>
            <w:vAlign w:val="center"/>
          </w:tcPr>
          <w:p w:rsidR="00E14E55" w:rsidRPr="00BF5106" w:rsidRDefault="00E14E55" w:rsidP="00E14E55">
            <w:pPr>
              <w:pStyle w:val="TableSmallText"/>
              <w:framePr w:hSpace="0" w:wrap="auto" w:vAnchor="margin" w:hAnchor="text" w:yAlign="inline"/>
            </w:pPr>
            <w:r w:rsidRPr="00BF5106">
              <w:t xml:space="preserve">Preparation of manual payments to SARS are done from the suspense account and deducted from the officials via manual payments. </w:t>
            </w:r>
          </w:p>
          <w:p w:rsidR="00E14E55" w:rsidRPr="00BF5106" w:rsidRDefault="00E14E55" w:rsidP="00E14E55">
            <w:pPr>
              <w:pStyle w:val="TableBullet1"/>
            </w:pPr>
            <w:r w:rsidRPr="00BF5106">
              <w:t>Complete the sundry payment to SARS (SA Payroll)</w:t>
            </w:r>
          </w:p>
          <w:p w:rsidR="00E14E55" w:rsidRPr="00BF5106" w:rsidRDefault="00E14E55" w:rsidP="00E14E55">
            <w:pPr>
              <w:pStyle w:val="TableBullet1"/>
            </w:pPr>
            <w:r w:rsidRPr="00BF5106">
              <w:t>Verify the completed payment; (SSA Payroll)</w:t>
            </w:r>
          </w:p>
          <w:p w:rsidR="00E14E55" w:rsidRPr="00BF5106" w:rsidRDefault="00E14E55" w:rsidP="00E14E55">
            <w:pPr>
              <w:pStyle w:val="TableBullet1"/>
            </w:pPr>
            <w:r w:rsidRPr="00BF5106">
              <w:t xml:space="preserve">Authorise Completed payment (ASD: Payroll) </w:t>
            </w:r>
          </w:p>
          <w:p w:rsidR="00E14E55" w:rsidRPr="00BF5106" w:rsidRDefault="00E14E55" w:rsidP="00E14E55">
            <w:pPr>
              <w:pStyle w:val="TableBullet1"/>
            </w:pPr>
            <w:r w:rsidRPr="00BF5106">
              <w:t>Submit payment to Account Payable for processing of payment (ASD Payroll)</w:t>
            </w:r>
          </w:p>
          <w:p w:rsidR="00E14E55" w:rsidRPr="00BF5106" w:rsidRDefault="00E14E55" w:rsidP="00E14E55">
            <w:pPr>
              <w:pStyle w:val="TableBullet1"/>
            </w:pPr>
            <w:r w:rsidRPr="00BF5106">
              <w:t>Receive the relevant classifications;</w:t>
            </w:r>
          </w:p>
          <w:p w:rsidR="00E14E55" w:rsidRPr="00BF5106" w:rsidRDefault="00E14E55" w:rsidP="00E14E55">
            <w:pPr>
              <w:pStyle w:val="TableBullet1"/>
            </w:pPr>
            <w:r w:rsidRPr="00BF5106">
              <w:t>Reconcile the amounts;</w:t>
            </w:r>
          </w:p>
          <w:p w:rsidR="00E14E55" w:rsidRPr="00BF5106" w:rsidRDefault="00E14E55" w:rsidP="00E14E55">
            <w:pPr>
              <w:pStyle w:val="TableBullet1"/>
            </w:pPr>
            <w:r w:rsidRPr="00BF5106">
              <w:t>Complete the SARS payment; and</w:t>
            </w:r>
          </w:p>
          <w:p w:rsidR="00E14E55" w:rsidRPr="00BF5106" w:rsidRDefault="00E14E55" w:rsidP="00E14E55">
            <w:pPr>
              <w:pStyle w:val="TableSmallText"/>
              <w:framePr w:hSpace="0" w:wrap="auto" w:vAnchor="margin" w:hAnchor="text" w:yAlign="inline"/>
            </w:pPr>
            <w:r w:rsidRPr="00BF5106">
              <w:t>File the related payment batch for audit purposes.</w:t>
            </w:r>
          </w:p>
        </w:tc>
        <w:tc>
          <w:tcPr>
            <w:tcW w:w="441" w:type="pct"/>
            <w:vAlign w:val="center"/>
          </w:tcPr>
          <w:p w:rsidR="00E14E55" w:rsidRDefault="00E14E55" w:rsidP="00E14E55">
            <w:pPr>
              <w:pStyle w:val="TableSmallText"/>
              <w:framePr w:hSpace="0" w:wrap="auto" w:vAnchor="margin" w:hAnchor="text" w:yAlign="inline"/>
              <w:rPr>
                <w:rFonts w:cs="Arial"/>
                <w:lang w:val="en-US"/>
              </w:rPr>
            </w:pPr>
          </w:p>
        </w:tc>
        <w:tc>
          <w:tcPr>
            <w:tcW w:w="685" w:type="pct"/>
            <w:shd w:val="clear" w:color="auto" w:fill="auto"/>
            <w:tcMar>
              <w:top w:w="0" w:type="dxa"/>
              <w:left w:w="108" w:type="dxa"/>
              <w:bottom w:w="0" w:type="dxa"/>
              <w:right w:w="108" w:type="dxa"/>
            </w:tcMar>
            <w:vAlign w:val="center"/>
          </w:tcPr>
          <w:p w:rsidR="00E14E55" w:rsidRPr="00D27880" w:rsidRDefault="00E14E55" w:rsidP="00E14E55">
            <w:pPr>
              <w:pStyle w:val="TableSmallText"/>
              <w:framePr w:hSpace="0" w:wrap="auto" w:vAnchor="margin" w:hAnchor="text" w:yAlign="inline"/>
              <w:rPr>
                <w:rFonts w:cs="Arial"/>
                <w:lang w:val="en-US"/>
              </w:rPr>
            </w:pPr>
            <w:r w:rsidRPr="00D27880">
              <w:rPr>
                <w:rFonts w:cs="Arial"/>
                <w:lang w:val="en-US"/>
              </w:rPr>
              <w:t>SA</w:t>
            </w:r>
            <w:r w:rsidRPr="00C47BBA">
              <w:rPr>
                <w:rFonts w:cs="Arial"/>
                <w:color w:val="00B0F0"/>
                <w:lang w:val="en-US"/>
              </w:rPr>
              <w:t>/SSA/ASD Payroll</w:t>
            </w:r>
            <w:r w:rsidRPr="00D27880">
              <w:rPr>
                <w:rFonts w:cs="Arial"/>
                <w:lang w:val="en-US"/>
              </w:rPr>
              <w:t xml:space="preserve"> </w:t>
            </w:r>
          </w:p>
        </w:tc>
        <w:tc>
          <w:tcPr>
            <w:tcW w:w="502" w:type="pct"/>
            <w:vAlign w:val="center"/>
          </w:tcPr>
          <w:p w:rsidR="00E14E55" w:rsidRPr="00D27880" w:rsidRDefault="00E14E55" w:rsidP="00E14E55">
            <w:pPr>
              <w:pStyle w:val="TableSmallText"/>
              <w:framePr w:hSpace="0" w:wrap="auto" w:vAnchor="margin" w:hAnchor="text" w:yAlign="inline"/>
              <w:rPr>
                <w:rFonts w:cs="Arial"/>
                <w:lang w:val="en-US"/>
              </w:rPr>
            </w:pPr>
            <w:r w:rsidRPr="00D27880">
              <w:rPr>
                <w:rFonts w:cs="Arial"/>
                <w:lang w:val="en-US"/>
              </w:rPr>
              <w:t>n/a</w:t>
            </w:r>
          </w:p>
        </w:tc>
      </w:tr>
      <w:tr w:rsidR="00E14E55" w:rsidRPr="00D27880" w:rsidTr="00BF00C1">
        <w:trPr>
          <w:trHeight w:val="517"/>
        </w:trPr>
        <w:tc>
          <w:tcPr>
            <w:tcW w:w="298" w:type="pct"/>
            <w:shd w:val="clear" w:color="auto" w:fill="D5DCE4"/>
            <w:tcMar>
              <w:top w:w="0" w:type="dxa"/>
              <w:left w:w="108" w:type="dxa"/>
              <w:bottom w:w="0" w:type="dxa"/>
              <w:right w:w="108" w:type="dxa"/>
            </w:tcMar>
            <w:vAlign w:val="center"/>
          </w:tcPr>
          <w:p w:rsidR="00E14E55" w:rsidRPr="00D27880" w:rsidRDefault="00E14E55"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E14E55" w:rsidRPr="00D27880" w:rsidRDefault="00E14E55" w:rsidP="00E14E55">
            <w:pPr>
              <w:pStyle w:val="TableSmallText"/>
              <w:framePr w:hSpace="0" w:wrap="auto" w:vAnchor="margin" w:hAnchor="text" w:yAlign="inline"/>
            </w:pPr>
            <w:r w:rsidRPr="00D27880">
              <w:t>Import, Capture and Submit Employee Tax Pay-Over</w:t>
            </w:r>
          </w:p>
        </w:tc>
        <w:tc>
          <w:tcPr>
            <w:tcW w:w="2252" w:type="pct"/>
            <w:shd w:val="clear" w:color="auto" w:fill="auto"/>
            <w:tcMar>
              <w:top w:w="0" w:type="dxa"/>
              <w:left w:w="108" w:type="dxa"/>
              <w:bottom w:w="0" w:type="dxa"/>
              <w:right w:w="108" w:type="dxa"/>
            </w:tcMar>
            <w:vAlign w:val="center"/>
          </w:tcPr>
          <w:p w:rsidR="00E14E55" w:rsidRPr="00BF5106" w:rsidRDefault="00E14E55" w:rsidP="00E14E55">
            <w:pPr>
              <w:pStyle w:val="TableSmallText"/>
              <w:framePr w:hSpace="0" w:wrap="auto" w:vAnchor="margin" w:hAnchor="text" w:yAlign="inline"/>
            </w:pPr>
            <w:r w:rsidRPr="00BF5106">
              <w:t xml:space="preserve">Conduct bi-annual (September) </w:t>
            </w:r>
            <w:r w:rsidRPr="00BF5106">
              <w:rPr>
                <w:rFonts w:cs="Arial"/>
                <w:color w:val="0070C0"/>
              </w:rPr>
              <w:t>due by 31st October</w:t>
            </w:r>
            <w:r w:rsidRPr="00BF5106">
              <w:t xml:space="preserve"> and annual </w:t>
            </w:r>
            <w:r w:rsidRPr="00BF5106">
              <w:rPr>
                <w:rFonts w:cs="Arial"/>
                <w:color w:val="0070C0"/>
              </w:rPr>
              <w:t>(February) due by 31st May</w:t>
            </w:r>
            <w:r w:rsidRPr="00BF5106">
              <w:t xml:space="preserve"> import from E-filing and capture the declaration on the employee’s tax pay-over on Easy-File and E-filing and submit to SARS (EMP501).</w:t>
            </w:r>
          </w:p>
        </w:tc>
        <w:tc>
          <w:tcPr>
            <w:tcW w:w="441" w:type="pct"/>
            <w:vAlign w:val="center"/>
          </w:tcPr>
          <w:p w:rsidR="00E14E55" w:rsidRPr="00E14E55" w:rsidRDefault="00E14E55" w:rsidP="00E14E55">
            <w:pPr>
              <w:pStyle w:val="TableSmallText"/>
              <w:framePr w:hSpace="0" w:wrap="auto" w:vAnchor="margin" w:hAnchor="text" w:yAlign="inline"/>
              <w:rPr>
                <w:color w:val="0070C0"/>
              </w:rPr>
            </w:pPr>
            <w:r w:rsidRPr="00E14E55">
              <w:rPr>
                <w:color w:val="0070C0"/>
              </w:rPr>
              <w:t>Easy-File</w:t>
            </w:r>
          </w:p>
          <w:p w:rsidR="00E14E55" w:rsidRDefault="00E14E55" w:rsidP="00E14E55">
            <w:pPr>
              <w:pStyle w:val="TableSmallText"/>
              <w:framePr w:hSpace="0" w:wrap="auto" w:vAnchor="margin" w:hAnchor="text" w:yAlign="inline"/>
              <w:rPr>
                <w:rFonts w:cs="Arial"/>
                <w:lang w:val="en-US"/>
              </w:rPr>
            </w:pPr>
            <w:r w:rsidRPr="00E14E55">
              <w:rPr>
                <w:color w:val="0070C0"/>
              </w:rPr>
              <w:t>E-filing</w:t>
            </w:r>
          </w:p>
        </w:tc>
        <w:tc>
          <w:tcPr>
            <w:tcW w:w="685" w:type="pct"/>
            <w:shd w:val="clear" w:color="auto" w:fill="auto"/>
            <w:tcMar>
              <w:top w:w="0" w:type="dxa"/>
              <w:left w:w="108" w:type="dxa"/>
              <w:bottom w:w="0" w:type="dxa"/>
              <w:right w:w="108" w:type="dxa"/>
            </w:tcMar>
            <w:vAlign w:val="center"/>
          </w:tcPr>
          <w:p w:rsidR="00E14E55" w:rsidRPr="00D27880" w:rsidRDefault="00E14E55" w:rsidP="00E14E55">
            <w:pPr>
              <w:pStyle w:val="TableSmallText"/>
              <w:framePr w:hSpace="0" w:wrap="auto" w:vAnchor="margin" w:hAnchor="text" w:yAlign="inline"/>
              <w:rPr>
                <w:rFonts w:cs="Arial"/>
                <w:lang w:val="en-US"/>
              </w:rPr>
            </w:pPr>
            <w:r w:rsidRPr="00D27880">
              <w:rPr>
                <w:rFonts w:cs="Arial"/>
                <w:lang w:val="en-US"/>
              </w:rPr>
              <w:t>SA</w:t>
            </w:r>
            <w:r w:rsidRPr="00C47BBA">
              <w:rPr>
                <w:rFonts w:cs="Arial"/>
                <w:color w:val="00B0F0"/>
                <w:lang w:val="en-US"/>
              </w:rPr>
              <w:t>/SSA</w:t>
            </w:r>
            <w:r w:rsidRPr="00D27880">
              <w:rPr>
                <w:rFonts w:cs="Arial"/>
                <w:lang w:val="en-US"/>
              </w:rPr>
              <w:t xml:space="preserve"> Payroll </w:t>
            </w:r>
            <w:r w:rsidRPr="00BD3B28">
              <w:rPr>
                <w:rFonts w:cs="Arial"/>
                <w:lang w:val="en-US"/>
              </w:rPr>
              <w:t>Administrator</w:t>
            </w:r>
          </w:p>
        </w:tc>
        <w:tc>
          <w:tcPr>
            <w:tcW w:w="502" w:type="pct"/>
            <w:vAlign w:val="center"/>
          </w:tcPr>
          <w:p w:rsidR="00E14E55" w:rsidRPr="00D27880" w:rsidRDefault="00E14E55" w:rsidP="00E14E55">
            <w:pPr>
              <w:pStyle w:val="TableSmallText"/>
              <w:framePr w:hSpace="0" w:wrap="auto" w:vAnchor="margin" w:hAnchor="text" w:yAlign="inline"/>
              <w:rPr>
                <w:rFonts w:cs="Arial"/>
                <w:lang w:val="en-US"/>
              </w:rPr>
            </w:pPr>
            <w:r w:rsidRPr="00D27880">
              <w:rPr>
                <w:rFonts w:cs="Arial"/>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Capture manual IRP5</w:t>
            </w:r>
          </w:p>
        </w:tc>
        <w:tc>
          <w:tcPr>
            <w:tcW w:w="2252" w:type="pct"/>
            <w:shd w:val="clear" w:color="auto" w:fill="auto"/>
            <w:tcMar>
              <w:top w:w="0" w:type="dxa"/>
              <w:left w:w="108" w:type="dxa"/>
              <w:bottom w:w="0" w:type="dxa"/>
              <w:right w:w="108" w:type="dxa"/>
            </w:tcMar>
            <w:vAlign w:val="center"/>
          </w:tcPr>
          <w:p w:rsidR="006B243B" w:rsidRPr="00BF5106" w:rsidRDefault="006B243B" w:rsidP="00BF5106">
            <w:pPr>
              <w:pStyle w:val="TableSmallText"/>
              <w:framePr w:wrap="around"/>
            </w:pPr>
            <w:r w:rsidRPr="00BF5106">
              <w:t>Capture manual IRP5 on Easy-File.</w:t>
            </w:r>
            <w:r w:rsidR="000A18EA" w:rsidRPr="00BF5106">
              <w:t xml:space="preserve"> </w:t>
            </w:r>
            <w:r w:rsidRPr="00BF5106">
              <w:rPr>
                <w:rFonts w:cs="Arial"/>
                <w:color w:val="0070C0"/>
              </w:rPr>
              <w:t>End of the financial year where not covered</w:t>
            </w:r>
            <w:r w:rsidR="00E14E55">
              <w:rPr>
                <w:rFonts w:cs="Arial"/>
                <w:color w:val="0070C0"/>
              </w:rPr>
              <w:t xml:space="preserve"> (Money received outside of the PERSAL system).</w:t>
            </w:r>
          </w:p>
        </w:tc>
        <w:tc>
          <w:tcPr>
            <w:tcW w:w="441" w:type="pct"/>
            <w:vAlign w:val="center"/>
          </w:tcPr>
          <w:p w:rsidR="006B243B" w:rsidRPr="00D27880" w:rsidRDefault="00BF5106" w:rsidP="00BF5106">
            <w:pPr>
              <w:pStyle w:val="TableSmallText"/>
              <w:framePr w:wrap="around"/>
              <w:rPr>
                <w:rFonts w:cs="Arial"/>
                <w:lang w:val="en-US"/>
              </w:rPr>
            </w:pPr>
            <w:r>
              <w:rPr>
                <w:rFonts w:cs="Arial"/>
                <w:lang w:val="en-US"/>
              </w:rPr>
              <w:t>Easy-File</w:t>
            </w: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r w:rsidRPr="00D27880">
              <w:rPr>
                <w:rFonts w:cs="Arial"/>
                <w:lang w:val="en-US"/>
              </w:rPr>
              <w:t>n/a</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Distribute IRP5 Forms</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t xml:space="preserve">Distribute printed IRP5 forms from SITA to RO and HO officials after the May reconciliation before </w:t>
            </w:r>
            <w:r w:rsidRPr="00C47BBA">
              <w:rPr>
                <w:rFonts w:cs="Arial"/>
                <w:color w:val="0070C0"/>
              </w:rPr>
              <w:t>1st July</w:t>
            </w:r>
            <w:r w:rsidRPr="00D27880">
              <w:t>.</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rFonts w:cs="Arial"/>
                <w:lang w:val="en-US"/>
              </w:rPr>
              <w:t>SA</w:t>
            </w:r>
            <w:r w:rsidRPr="00C47BBA">
              <w:rPr>
                <w:rFonts w:cs="Arial"/>
                <w:color w:val="00B0F0"/>
                <w:lang w:val="en-US"/>
              </w:rPr>
              <w:t>/SSA</w:t>
            </w:r>
            <w:r w:rsidRPr="00D27880">
              <w:rPr>
                <w:rFonts w:cs="Arial"/>
                <w:lang w:val="en-US"/>
              </w:rPr>
              <w:t xml:space="preserve"> 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r w:rsidRPr="00D27880">
              <w:rPr>
                <w:rFonts w:cs="Arial"/>
                <w:lang w:val="en-US"/>
              </w:rPr>
              <w:t>n/a</w:t>
            </w:r>
          </w:p>
        </w:tc>
      </w:tr>
      <w:tr w:rsidR="006B243B" w:rsidRPr="00D27880" w:rsidTr="00FA1B5B">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0"/>
                <w:numId w:val="30"/>
              </w:numPr>
              <w:tabs>
                <w:tab w:val="left" w:pos="240"/>
              </w:tabs>
              <w:spacing w:after="0" w:line="240" w:lineRule="auto"/>
              <w:contextualSpacing/>
              <w:rPr>
                <w:rFonts w:asciiTheme="minorHAnsi" w:hAnsiTheme="minorHAnsi" w:cs="Calibri"/>
                <w:b/>
                <w:sz w:val="18"/>
                <w:szCs w:val="18"/>
                <w:lang w:val="en-GB"/>
              </w:rPr>
            </w:pPr>
          </w:p>
        </w:tc>
        <w:tc>
          <w:tcPr>
            <w:tcW w:w="4702" w:type="pct"/>
            <w:gridSpan w:val="5"/>
            <w:shd w:val="clear" w:color="auto" w:fill="D5DCE4"/>
            <w:vAlign w:val="center"/>
          </w:tcPr>
          <w:p w:rsidR="006B243B" w:rsidRPr="00D27880" w:rsidRDefault="006B243B" w:rsidP="00BF5106">
            <w:pPr>
              <w:pStyle w:val="Tables"/>
            </w:pPr>
            <w:r w:rsidRPr="00D27880">
              <w:t>POSTING AND CLEARING OF SUSPENSE ACCOUNT</w:t>
            </w: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Del="00293D86" w:rsidRDefault="006B243B" w:rsidP="00BF5106">
            <w:pPr>
              <w:pStyle w:val="TableSmallText"/>
              <w:framePr w:wrap="around"/>
            </w:pPr>
            <w:r w:rsidRPr="00D27880">
              <w:t>Draw Suspense Account</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t>Draw the suspense account from SAGE.</w:t>
            </w:r>
          </w:p>
        </w:tc>
        <w:tc>
          <w:tcPr>
            <w:tcW w:w="441" w:type="pct"/>
            <w:vAlign w:val="center"/>
          </w:tcPr>
          <w:p w:rsidR="006B243B" w:rsidRPr="00D27880" w:rsidRDefault="00455BEB" w:rsidP="00BF5106">
            <w:pPr>
              <w:pStyle w:val="TableSmallText"/>
              <w:framePr w:wrap="around"/>
              <w:rPr>
                <w:lang w:val="en-US"/>
              </w:rPr>
            </w:pPr>
            <w:r w:rsidRPr="00D27880">
              <w:t>SAGE</w:t>
            </w: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lang w:val="en-US"/>
              </w:rPr>
              <w:t>SA</w:t>
            </w:r>
            <w:r w:rsidRPr="00CC1A1B">
              <w:rPr>
                <w:color w:val="0070C0"/>
              </w:rPr>
              <w:t>/SSA</w:t>
            </w:r>
            <w:r w:rsidRPr="00D27880">
              <w:rPr>
                <w:lang w:val="en-US"/>
              </w:rPr>
              <w:t xml:space="preserve"> Payroll </w:t>
            </w:r>
            <w:r w:rsidR="006D5E1C" w:rsidRPr="00BD3B28">
              <w:rPr>
                <w:lang w:val="en-US"/>
              </w:rPr>
              <w:t>Administrator</w:t>
            </w:r>
          </w:p>
        </w:tc>
        <w:tc>
          <w:tcPr>
            <w:tcW w:w="502" w:type="pct"/>
            <w:vAlign w:val="center"/>
          </w:tcPr>
          <w:p w:rsidR="006B243B" w:rsidRPr="00D27880" w:rsidRDefault="00BF00C1" w:rsidP="00BF5106">
            <w:pPr>
              <w:pStyle w:val="TableSmallText"/>
              <w:framePr w:wrap="around"/>
              <w:rPr>
                <w:lang w:val="en-US"/>
              </w:rPr>
            </w:pPr>
            <w:r w:rsidRPr="00D27880">
              <w:rPr>
                <w:lang w:val="en-US"/>
              </w:rPr>
              <w:t>SA</w:t>
            </w:r>
            <w:r w:rsidRPr="00CC1A1B">
              <w:rPr>
                <w:color w:val="0070C0"/>
              </w:rPr>
              <w:t>/SSA</w:t>
            </w:r>
            <w:r w:rsidRPr="00D27880">
              <w:rPr>
                <w:lang w:val="en-US"/>
              </w:rPr>
              <w:t xml:space="preserve"> Payroll </w:t>
            </w:r>
            <w:r w:rsidRPr="00BD3B28">
              <w:rPr>
                <w:lang w:val="en-US"/>
              </w:rPr>
              <w:t>Administrator</w:t>
            </w:r>
          </w:p>
        </w:tc>
      </w:tr>
      <w:tr w:rsidR="00FA1B5B" w:rsidRPr="00D27880" w:rsidTr="00BF00C1">
        <w:trPr>
          <w:trHeight w:val="517"/>
        </w:trPr>
        <w:tc>
          <w:tcPr>
            <w:tcW w:w="298" w:type="pct"/>
            <w:shd w:val="clear" w:color="auto" w:fill="D5DCE4"/>
            <w:tcMar>
              <w:top w:w="0" w:type="dxa"/>
              <w:left w:w="108" w:type="dxa"/>
              <w:bottom w:w="0" w:type="dxa"/>
              <w:right w:w="108" w:type="dxa"/>
            </w:tcMar>
            <w:vAlign w:val="center"/>
          </w:tcPr>
          <w:p w:rsidR="00FA1B5B" w:rsidRPr="00D27880" w:rsidRDefault="00FA1B5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FA1B5B" w:rsidRPr="00D27880" w:rsidRDefault="00FA1B5B" w:rsidP="00BF00C1">
            <w:pPr>
              <w:pStyle w:val="TableSmallText"/>
              <w:framePr w:hSpace="0" w:wrap="auto" w:vAnchor="margin" w:hAnchor="text" w:yAlign="inline"/>
            </w:pPr>
            <w:r w:rsidRPr="00D27880">
              <w:t xml:space="preserve">Clearing of Accounts </w:t>
            </w:r>
          </w:p>
        </w:tc>
        <w:tc>
          <w:tcPr>
            <w:tcW w:w="2252" w:type="pct"/>
            <w:shd w:val="clear" w:color="auto" w:fill="auto"/>
            <w:tcMar>
              <w:top w:w="0" w:type="dxa"/>
              <w:left w:w="108" w:type="dxa"/>
              <w:bottom w:w="0" w:type="dxa"/>
              <w:right w:w="108" w:type="dxa"/>
            </w:tcMar>
            <w:vAlign w:val="center"/>
          </w:tcPr>
          <w:p w:rsidR="00FA1B5B" w:rsidRPr="00570270" w:rsidRDefault="00FA1B5B" w:rsidP="00FA1B5B">
            <w:pPr>
              <w:pStyle w:val="TableBullet1"/>
              <w:rPr>
                <w:color w:val="0070C0"/>
                <w:szCs w:val="20"/>
              </w:rPr>
            </w:pPr>
            <w:r w:rsidRPr="00570270">
              <w:rPr>
                <w:color w:val="0070C0"/>
                <w:szCs w:val="20"/>
              </w:rPr>
              <w:t>Identify exceptions and movements</w:t>
            </w:r>
          </w:p>
          <w:p w:rsidR="00FA1B5B" w:rsidRPr="00570270" w:rsidRDefault="00FA1B5B" w:rsidP="00FA1B5B">
            <w:pPr>
              <w:pStyle w:val="TableBullet1"/>
              <w:rPr>
                <w:color w:val="0070C0"/>
                <w:szCs w:val="20"/>
              </w:rPr>
            </w:pPr>
            <w:r w:rsidRPr="00570270">
              <w:rPr>
                <w:color w:val="0070C0"/>
                <w:szCs w:val="20"/>
              </w:rPr>
              <w:t>Request Supporting documents for identified transactions</w:t>
            </w:r>
          </w:p>
          <w:p w:rsidR="00FA1B5B" w:rsidRPr="00570270" w:rsidRDefault="00FA1B5B" w:rsidP="00FA1B5B">
            <w:pPr>
              <w:pStyle w:val="TableBullet1"/>
              <w:rPr>
                <w:color w:val="0070C0"/>
                <w:szCs w:val="20"/>
              </w:rPr>
            </w:pPr>
            <w:r w:rsidRPr="00570270">
              <w:rPr>
                <w:color w:val="0070C0"/>
                <w:szCs w:val="20"/>
              </w:rPr>
              <w:t>Investigate the exceptions and determine the next cause of action.</w:t>
            </w:r>
          </w:p>
          <w:p w:rsidR="00FA1B5B" w:rsidRPr="00570270" w:rsidRDefault="00FA1B5B" w:rsidP="00FA1B5B">
            <w:pPr>
              <w:pStyle w:val="TableBullet1"/>
              <w:rPr>
                <w:color w:val="0070C0"/>
                <w:szCs w:val="20"/>
              </w:rPr>
            </w:pPr>
            <w:r w:rsidRPr="00570270">
              <w:rPr>
                <w:color w:val="0070C0"/>
              </w:rPr>
              <w:t>Capture and Approve a journal to clear the exceptions</w:t>
            </w:r>
          </w:p>
          <w:p w:rsidR="00FA1B5B" w:rsidRPr="00570270" w:rsidRDefault="00FA1B5B" w:rsidP="00FA1B5B">
            <w:pPr>
              <w:pStyle w:val="TableBullet1"/>
              <w:rPr>
                <w:color w:val="0070C0"/>
              </w:rPr>
            </w:pPr>
            <w:r w:rsidRPr="00570270">
              <w:rPr>
                <w:color w:val="0070C0"/>
              </w:rPr>
              <w:t xml:space="preserve">Capture and Authorise Payment to clear </w:t>
            </w:r>
            <w:r w:rsidRPr="00570270">
              <w:rPr>
                <w:color w:val="0070C0"/>
                <w:szCs w:val="20"/>
              </w:rPr>
              <w:t>the exceptions</w:t>
            </w:r>
            <w:r w:rsidRPr="00570270">
              <w:rPr>
                <w:color w:val="0070C0"/>
              </w:rPr>
              <w:t>;</w:t>
            </w:r>
          </w:p>
          <w:p w:rsidR="00FA1B5B" w:rsidRPr="00570270" w:rsidRDefault="00FA1B5B" w:rsidP="00FA1B5B">
            <w:pPr>
              <w:pStyle w:val="TableBullet1"/>
              <w:rPr>
                <w:color w:val="0070C0"/>
              </w:rPr>
            </w:pPr>
            <w:r w:rsidRPr="00570270">
              <w:rPr>
                <w:color w:val="0070C0"/>
              </w:rPr>
              <w:lastRenderedPageBreak/>
              <w:t>Prepare monthly Age Analysis report on remaining transactions</w:t>
            </w:r>
          </w:p>
          <w:p w:rsidR="00FA1B5B" w:rsidRPr="00D27880" w:rsidRDefault="00FA1B5B" w:rsidP="00FA1B5B">
            <w:pPr>
              <w:pStyle w:val="TableSmallText"/>
              <w:framePr w:hSpace="0" w:wrap="auto" w:vAnchor="margin" w:hAnchor="text" w:yAlign="inline"/>
            </w:pPr>
          </w:p>
        </w:tc>
        <w:tc>
          <w:tcPr>
            <w:tcW w:w="441" w:type="pct"/>
            <w:vAlign w:val="center"/>
          </w:tcPr>
          <w:p w:rsidR="00FA1B5B" w:rsidRDefault="00FA1B5B" w:rsidP="00FA1B5B">
            <w:pPr>
              <w:pStyle w:val="TableSmallText"/>
              <w:framePr w:hSpace="0" w:wrap="auto" w:vAnchor="margin" w:hAnchor="text" w:yAlign="inline"/>
            </w:pPr>
            <w:r w:rsidRPr="00D27880">
              <w:lastRenderedPageBreak/>
              <w:t>SAGE</w:t>
            </w:r>
          </w:p>
          <w:p w:rsidR="00FA1B5B" w:rsidRPr="00D27880" w:rsidRDefault="00FA1B5B" w:rsidP="00FA1B5B">
            <w:pPr>
              <w:pStyle w:val="TableSmallText"/>
              <w:framePr w:hSpace="0" w:wrap="auto" w:vAnchor="margin" w:hAnchor="text" w:yAlign="inline"/>
            </w:pPr>
          </w:p>
        </w:tc>
        <w:tc>
          <w:tcPr>
            <w:tcW w:w="685" w:type="pct"/>
            <w:shd w:val="clear" w:color="auto" w:fill="auto"/>
            <w:tcMar>
              <w:top w:w="0" w:type="dxa"/>
              <w:left w:w="108" w:type="dxa"/>
              <w:bottom w:w="0" w:type="dxa"/>
              <w:right w:w="108" w:type="dxa"/>
            </w:tcMar>
            <w:vAlign w:val="center"/>
          </w:tcPr>
          <w:p w:rsidR="00BF00C1" w:rsidRDefault="00BF00C1" w:rsidP="00FA1B5B">
            <w:pPr>
              <w:pStyle w:val="TableSmallText"/>
              <w:framePr w:hSpace="0" w:wrap="auto" w:vAnchor="margin" w:hAnchor="text" w:yAlign="inline"/>
              <w:rPr>
                <w:lang w:val="en-US"/>
              </w:rPr>
            </w:pPr>
          </w:p>
          <w:p w:rsidR="00FA1B5B" w:rsidRDefault="00BF00C1" w:rsidP="00FA1B5B">
            <w:pPr>
              <w:pStyle w:val="TableSmallText"/>
              <w:framePr w:hSpace="0" w:wrap="auto" w:vAnchor="margin" w:hAnchor="text" w:yAlign="inline"/>
            </w:pPr>
            <w:r w:rsidRPr="00D27880">
              <w:rPr>
                <w:lang w:val="en-US"/>
              </w:rPr>
              <w:t>SA</w:t>
            </w:r>
            <w:r w:rsidRPr="00CC1A1B">
              <w:rPr>
                <w:color w:val="0070C0"/>
              </w:rPr>
              <w:t>/SSA</w:t>
            </w:r>
            <w:r w:rsidRPr="00D27880">
              <w:rPr>
                <w:lang w:val="en-US"/>
              </w:rPr>
              <w:t xml:space="preserve"> Payroll </w:t>
            </w:r>
            <w:r w:rsidRPr="00BD3B28">
              <w:rPr>
                <w:lang w:val="en-US"/>
              </w:rPr>
              <w:t>Administrator</w:t>
            </w:r>
            <w:r>
              <w:t xml:space="preserve"> </w:t>
            </w:r>
          </w:p>
          <w:p w:rsidR="00FA1B5B" w:rsidRPr="00D27880" w:rsidRDefault="00FA1B5B" w:rsidP="00FA1B5B">
            <w:pPr>
              <w:pStyle w:val="TableSmallText"/>
              <w:framePr w:hSpace="0" w:wrap="auto" w:vAnchor="margin" w:hAnchor="text" w:yAlign="inline"/>
              <w:rPr>
                <w:lang w:val="en-US"/>
              </w:rPr>
            </w:pPr>
          </w:p>
        </w:tc>
        <w:tc>
          <w:tcPr>
            <w:tcW w:w="502" w:type="pct"/>
            <w:vAlign w:val="center"/>
          </w:tcPr>
          <w:p w:rsidR="00FA1B5B" w:rsidRPr="00D27880" w:rsidRDefault="00BF00C1" w:rsidP="00FA1B5B">
            <w:pPr>
              <w:pStyle w:val="TableSmallText"/>
              <w:framePr w:hSpace="0" w:wrap="auto" w:vAnchor="margin" w:hAnchor="text" w:yAlign="inline"/>
              <w:rPr>
                <w:lang w:val="en-US"/>
              </w:rPr>
            </w:pPr>
            <w:r w:rsidRPr="00D27880">
              <w:rPr>
                <w:lang w:val="en-US"/>
              </w:rPr>
              <w:t>SA</w:t>
            </w:r>
            <w:r w:rsidRPr="00CC1A1B">
              <w:rPr>
                <w:color w:val="0070C0"/>
              </w:rPr>
              <w:t>/SSA</w:t>
            </w:r>
            <w:r w:rsidRPr="00D27880">
              <w:rPr>
                <w:lang w:val="en-US"/>
              </w:rPr>
              <w:t xml:space="preserve"> Payroll </w:t>
            </w:r>
            <w:r w:rsidRPr="00BD3B28">
              <w:rPr>
                <w:lang w:val="en-US"/>
              </w:rPr>
              <w:t>Administrator</w:t>
            </w:r>
          </w:p>
        </w:tc>
      </w:tr>
      <w:tr w:rsidR="006B243B" w:rsidRPr="00D27880" w:rsidTr="00FA1B5B">
        <w:trPr>
          <w:trHeight w:val="386"/>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0"/>
                <w:numId w:val="30"/>
              </w:numPr>
              <w:spacing w:after="0" w:line="240" w:lineRule="auto"/>
              <w:ind w:left="330" w:hanging="270"/>
              <w:contextualSpacing/>
              <w:rPr>
                <w:rFonts w:asciiTheme="minorHAnsi" w:hAnsiTheme="minorHAnsi" w:cs="Calibri"/>
                <w:b/>
                <w:sz w:val="18"/>
                <w:szCs w:val="18"/>
                <w:lang w:val="en-GB"/>
              </w:rPr>
            </w:pPr>
          </w:p>
        </w:tc>
        <w:tc>
          <w:tcPr>
            <w:tcW w:w="4702" w:type="pct"/>
            <w:gridSpan w:val="5"/>
            <w:shd w:val="clear" w:color="auto" w:fill="D5DCE4"/>
            <w:vAlign w:val="center"/>
          </w:tcPr>
          <w:p w:rsidR="006B243B" w:rsidRPr="00D27880" w:rsidRDefault="006B243B" w:rsidP="00BF5106">
            <w:pPr>
              <w:pStyle w:val="Tables"/>
            </w:pPr>
            <w:r w:rsidRPr="00D27880">
              <w:t>MANAGE PAYROLL REPORTING</w:t>
            </w:r>
          </w:p>
        </w:tc>
      </w:tr>
      <w:tr w:rsidR="006B243B" w:rsidRPr="00D27880" w:rsidTr="00BF00C1">
        <w:trPr>
          <w:trHeight w:val="431"/>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pPr>
            <w:r w:rsidRPr="00D27880">
              <w:t>Prepare Monthly Suspense Account Reconciliation</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t>Prepare monthly suspense account reconciliation based on the journals captured.</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D27880">
              <w:rPr>
                <w:rFonts w:cs="Arial"/>
                <w:lang w:val="en-US"/>
              </w:rPr>
              <w:t>SA</w:t>
            </w:r>
            <w:r w:rsidRPr="00CC1A1B">
              <w:rPr>
                <w:color w:val="0070C0"/>
              </w:rPr>
              <w:t>/SSA</w:t>
            </w:r>
            <w:r w:rsidRPr="00D27880">
              <w:rPr>
                <w:rFonts w:cs="Arial"/>
                <w:lang w:val="en-US"/>
              </w:rPr>
              <w:t xml:space="preserve"> 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p>
        </w:tc>
      </w:tr>
      <w:tr w:rsidR="006B243B" w:rsidRPr="00D27880" w:rsidTr="00BF00C1">
        <w:trPr>
          <w:trHeight w:val="530"/>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rPr>
                <w:rFonts w:cs="Arial"/>
              </w:rPr>
            </w:pPr>
            <w:r w:rsidRPr="00D27880">
              <w:rPr>
                <w:rFonts w:cs="Arial"/>
              </w:rPr>
              <w:t xml:space="preserve">Review Monthly Reconciliation </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rPr>
                <w:rFonts w:cs="Arial"/>
              </w:rPr>
            </w:pPr>
            <w:r w:rsidRPr="00D27880">
              <w:rPr>
                <w:rFonts w:cs="Arial"/>
              </w:rPr>
              <w:t>Review of monthly reconciliation to the GL Account.</w:t>
            </w:r>
          </w:p>
        </w:tc>
        <w:tc>
          <w:tcPr>
            <w:tcW w:w="441" w:type="pct"/>
            <w:vAlign w:val="center"/>
          </w:tcPr>
          <w:p w:rsidR="006B243B" w:rsidRPr="00D27880" w:rsidRDefault="006B243B" w:rsidP="00BF5106">
            <w:pPr>
              <w:pStyle w:val="TableSmallText"/>
              <w:framePr w:wrap="around"/>
              <w:rPr>
                <w:rFonts w:cs="Arial"/>
                <w:lang w:val="en-US"/>
              </w:rPr>
            </w:pP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CC1A1B">
              <w:rPr>
                <w:color w:val="0070C0"/>
              </w:rPr>
              <w:t>S</w:t>
            </w:r>
            <w:r w:rsidRPr="00D27880">
              <w:rPr>
                <w:rFonts w:cs="Arial"/>
                <w:lang w:val="en-US"/>
              </w:rPr>
              <w:t>SA</w:t>
            </w:r>
            <w:r w:rsidRPr="00CC1A1B">
              <w:rPr>
                <w:color w:val="0070C0"/>
              </w:rPr>
              <w:t>/ASD</w:t>
            </w:r>
            <w:r w:rsidRPr="00D27880">
              <w:rPr>
                <w:rFonts w:cs="Arial"/>
                <w:lang w:val="en-US"/>
              </w:rPr>
              <w:t xml:space="preserve"> 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p>
        </w:tc>
      </w:tr>
      <w:tr w:rsidR="006B243B" w:rsidRPr="00D27880" w:rsidTr="00BF00C1">
        <w:trPr>
          <w:trHeight w:val="517"/>
        </w:trPr>
        <w:tc>
          <w:tcPr>
            <w:tcW w:w="298" w:type="pct"/>
            <w:shd w:val="clear" w:color="auto" w:fill="D5DCE4"/>
            <w:tcMar>
              <w:top w:w="0" w:type="dxa"/>
              <w:left w:w="108" w:type="dxa"/>
              <w:bottom w:w="0" w:type="dxa"/>
              <w:right w:w="108" w:type="dxa"/>
            </w:tcMar>
            <w:vAlign w:val="center"/>
          </w:tcPr>
          <w:p w:rsidR="006B243B" w:rsidRPr="00D27880" w:rsidRDefault="006B243B" w:rsidP="00FE5846">
            <w:pPr>
              <w:numPr>
                <w:ilvl w:val="1"/>
                <w:numId w:val="30"/>
              </w:numPr>
              <w:tabs>
                <w:tab w:val="left" w:pos="240"/>
              </w:tabs>
              <w:spacing w:after="0" w:line="240" w:lineRule="auto"/>
              <w:ind w:left="600" w:hanging="360"/>
              <w:contextualSpacing/>
              <w:rPr>
                <w:rFonts w:asciiTheme="minorHAnsi" w:hAnsiTheme="minorHAnsi" w:cs="Calibri"/>
                <w:b/>
                <w:sz w:val="18"/>
                <w:szCs w:val="18"/>
                <w:lang w:val="en-GB"/>
              </w:rPr>
            </w:pPr>
          </w:p>
        </w:tc>
        <w:tc>
          <w:tcPr>
            <w:tcW w:w="822" w:type="pct"/>
            <w:vAlign w:val="center"/>
          </w:tcPr>
          <w:p w:rsidR="006B243B" w:rsidRPr="00D27880" w:rsidRDefault="006B243B" w:rsidP="00BF5106">
            <w:pPr>
              <w:pStyle w:val="TableSmallText"/>
              <w:framePr w:wrap="around"/>
              <w:rPr>
                <w:rFonts w:cs="Arial"/>
              </w:rPr>
            </w:pPr>
            <w:r w:rsidRPr="00D27880">
              <w:rPr>
                <w:rFonts w:cs="Arial"/>
              </w:rPr>
              <w:t>Prepare Systems (PERSAL/ SAGE) Reconciliation</w:t>
            </w:r>
          </w:p>
        </w:tc>
        <w:tc>
          <w:tcPr>
            <w:tcW w:w="2252"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rPr>
                <w:rFonts w:cs="Arial"/>
              </w:rPr>
            </w:pPr>
            <w:r w:rsidRPr="00D27880">
              <w:rPr>
                <w:rFonts w:cs="Arial"/>
              </w:rPr>
              <w:t>Prepare systems (PERSAL / SAGE) reconciliation for inclusion in the financial statements.</w:t>
            </w:r>
          </w:p>
        </w:tc>
        <w:tc>
          <w:tcPr>
            <w:tcW w:w="441" w:type="pct"/>
            <w:vAlign w:val="center"/>
          </w:tcPr>
          <w:p w:rsidR="006B243B" w:rsidRPr="00D27880" w:rsidRDefault="00455BEB" w:rsidP="00BF5106">
            <w:pPr>
              <w:pStyle w:val="TableSmallText"/>
              <w:framePr w:wrap="around"/>
              <w:rPr>
                <w:rFonts w:cs="Arial"/>
                <w:lang w:val="en-US"/>
              </w:rPr>
            </w:pPr>
            <w:r w:rsidRPr="00D27880">
              <w:rPr>
                <w:rFonts w:cs="Arial"/>
              </w:rPr>
              <w:t>PERSAL / SAGE</w:t>
            </w:r>
          </w:p>
        </w:tc>
        <w:tc>
          <w:tcPr>
            <w:tcW w:w="685" w:type="pct"/>
            <w:shd w:val="clear" w:color="auto" w:fill="auto"/>
            <w:tcMar>
              <w:top w:w="0" w:type="dxa"/>
              <w:left w:w="108" w:type="dxa"/>
              <w:bottom w:w="0" w:type="dxa"/>
              <w:right w:w="108" w:type="dxa"/>
            </w:tcMar>
            <w:vAlign w:val="center"/>
          </w:tcPr>
          <w:p w:rsidR="006B243B" w:rsidRPr="00D27880" w:rsidRDefault="006B243B" w:rsidP="00BF5106">
            <w:pPr>
              <w:pStyle w:val="TableSmallText"/>
              <w:framePr w:wrap="around"/>
            </w:pPr>
            <w:r w:rsidRPr="006D5E1C">
              <w:rPr>
                <w:rFonts w:cs="Arial"/>
                <w:color w:val="0070C0"/>
                <w:lang w:val="en-US"/>
              </w:rPr>
              <w:t>ASD</w:t>
            </w:r>
            <w:r w:rsidRPr="00D27880">
              <w:rPr>
                <w:rFonts w:cs="Arial"/>
                <w:lang w:val="en-US"/>
              </w:rPr>
              <w:t xml:space="preserve"> Payroll </w:t>
            </w:r>
            <w:r w:rsidR="006D5E1C" w:rsidRPr="00BD3B28">
              <w:rPr>
                <w:rFonts w:cs="Arial"/>
                <w:lang w:val="en-US"/>
              </w:rPr>
              <w:t>Administrator</w:t>
            </w:r>
          </w:p>
        </w:tc>
        <w:tc>
          <w:tcPr>
            <w:tcW w:w="502" w:type="pct"/>
            <w:vAlign w:val="center"/>
          </w:tcPr>
          <w:p w:rsidR="006B243B" w:rsidRPr="00D27880" w:rsidRDefault="006B243B" w:rsidP="00BF5106">
            <w:pPr>
              <w:pStyle w:val="TableSmallText"/>
              <w:framePr w:wrap="around"/>
              <w:rPr>
                <w:rFonts w:cs="Arial"/>
                <w:lang w:val="en-US"/>
              </w:rPr>
            </w:pPr>
          </w:p>
        </w:tc>
      </w:tr>
    </w:tbl>
    <w:p w:rsidR="00BF5106" w:rsidRDefault="00BF5106" w:rsidP="00D27880">
      <w:pPr>
        <w:spacing w:after="0" w:line="240" w:lineRule="auto"/>
        <w:rPr>
          <w:rFonts w:asciiTheme="minorHAnsi" w:hAnsiTheme="minorHAnsi" w:cs="Calibri"/>
          <w:sz w:val="18"/>
          <w:szCs w:val="18"/>
          <w:lang w:val="en-GB"/>
        </w:rPr>
        <w:sectPr w:rsidR="00BF5106" w:rsidSect="00441F10">
          <w:pgSz w:w="16840" w:h="11907" w:orient="landscape" w:code="9"/>
          <w:pgMar w:top="1701" w:right="1418" w:bottom="1701" w:left="2835" w:header="709" w:footer="709" w:gutter="0"/>
          <w:cols w:space="708"/>
          <w:docGrid w:linePitch="360"/>
        </w:sectPr>
      </w:pPr>
    </w:p>
    <w:p w:rsidR="00D27880" w:rsidRPr="00D27880" w:rsidRDefault="00D27880" w:rsidP="00D27880">
      <w:pPr>
        <w:spacing w:after="0" w:line="240" w:lineRule="auto"/>
        <w:rPr>
          <w:rFonts w:asciiTheme="minorHAnsi" w:hAnsiTheme="minorHAnsi" w:cs="Calibri"/>
          <w:b/>
          <w:bCs/>
          <w:iCs/>
          <w:caps/>
          <w:color w:val="BFBFBF" w:themeColor="background1" w:themeShade="BF"/>
          <w:sz w:val="18"/>
          <w:szCs w:val="18"/>
          <w:lang w:val="en-GB" w:eastAsia="en-ZA"/>
        </w:rPr>
      </w:pPr>
    </w:p>
    <w:p w:rsidR="00D27880" w:rsidRDefault="005A6E79" w:rsidP="00C94322">
      <w:pPr>
        <w:pStyle w:val="Heading3"/>
      </w:pPr>
      <w:bookmarkStart w:id="93" w:name="_Toc513018572"/>
      <w:bookmarkStart w:id="94" w:name="_Toc522263563"/>
      <w:bookmarkStart w:id="95" w:name="_Toc536124575"/>
      <w:bookmarkStart w:id="96" w:name="_Toc536124665"/>
      <w:r>
        <w:t>5.2.5</w:t>
      </w:r>
      <w:r>
        <w:tab/>
      </w:r>
      <w:r w:rsidR="00D27880" w:rsidRPr="00F7320F">
        <w:t>Manage Financial Batch Control and Document Control</w:t>
      </w:r>
      <w:bookmarkEnd w:id="93"/>
      <w:bookmarkEnd w:id="94"/>
      <w:bookmarkEnd w:id="95"/>
      <w:bookmarkEnd w:id="96"/>
    </w:p>
    <w:p w:rsidR="00F5155D" w:rsidRPr="00F5155D" w:rsidRDefault="00F5155D" w:rsidP="00F5155D">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8"/>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Manage Financial Batch Control and Document Control</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5336CB" w:rsidRPr="00D27880" w:rsidRDefault="00D27880" w:rsidP="00C9512C">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 xml:space="preserve">To provide assurance that all records in the batch are </w:t>
            </w:r>
            <w:r w:rsidR="00E56BDE" w:rsidRPr="00C9512C">
              <w:rPr>
                <w:rFonts w:asciiTheme="minorHAnsi" w:hAnsiTheme="minorHAnsi" w:cs="Calibri"/>
                <w:color w:val="0070C0"/>
                <w:sz w:val="18"/>
                <w:szCs w:val="18"/>
                <w:lang w:val="en-GB"/>
              </w:rPr>
              <w:t>safe</w:t>
            </w:r>
            <w:r w:rsidR="00E56BDE">
              <w:rPr>
                <w:rFonts w:asciiTheme="minorHAnsi" w:hAnsiTheme="minorHAnsi" w:cs="Calibri"/>
                <w:color w:val="0070C0"/>
                <w:sz w:val="18"/>
                <w:szCs w:val="18"/>
                <w:lang w:val="en-GB"/>
              </w:rPr>
              <w:t>guarded</w:t>
            </w:r>
            <w:r w:rsidRPr="00D27880">
              <w:rPr>
                <w:rFonts w:asciiTheme="minorHAnsi" w:hAnsiTheme="minorHAnsi" w:cs="Calibri"/>
                <w:sz w:val="18"/>
                <w:szCs w:val="18"/>
                <w:lang w:val="en-GB"/>
              </w:rPr>
              <w:t>, no records are processed more than once and to effectively file and archive documents</w:t>
            </w:r>
            <w:r w:rsidR="005336CB">
              <w:rPr>
                <w:rFonts w:asciiTheme="minorHAnsi" w:hAnsiTheme="minorHAnsi" w:cs="Calibri"/>
                <w:sz w:val="18"/>
                <w:szCs w:val="18"/>
                <w:lang w:val="en-GB"/>
              </w:rPr>
              <w: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D27880" w:rsidRDefault="005336CB" w:rsidP="001269F9">
            <w:pPr>
              <w:spacing w:before="60" w:afterLines="40" w:after="96" w:line="240" w:lineRule="auto"/>
              <w:ind w:right="-104"/>
              <w:rPr>
                <w:rFonts w:asciiTheme="minorHAnsi" w:hAnsiTheme="minorHAnsi" w:cs="Calibri"/>
                <w:sz w:val="18"/>
                <w:szCs w:val="18"/>
                <w:lang w:val="en-GB"/>
              </w:rPr>
            </w:pPr>
            <w:r w:rsidRPr="005336CB">
              <w:rPr>
                <w:rFonts w:asciiTheme="minorHAnsi" w:hAnsiTheme="minorHAnsi" w:cs="Calibri"/>
                <w:color w:val="0070C0"/>
                <w:sz w:val="18"/>
                <w:szCs w:val="18"/>
                <w:lang w:val="en-GB"/>
              </w:rPr>
              <w:t xml:space="preserve">Finance </w:t>
            </w:r>
            <w:r w:rsidR="00D27880" w:rsidRPr="005336CB">
              <w:rPr>
                <w:rFonts w:asciiTheme="minorHAnsi" w:hAnsiTheme="minorHAnsi" w:cs="Calibri"/>
                <w:color w:val="0070C0"/>
                <w:sz w:val="18"/>
                <w:szCs w:val="18"/>
                <w:lang w:val="en-GB"/>
              </w:rPr>
              <w:t xml:space="preserve">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D27880" w:rsidRDefault="00D27880" w:rsidP="005336CB">
            <w:pPr>
              <w:spacing w:before="60" w:afterLines="40" w:after="96" w:line="240" w:lineRule="auto"/>
              <w:ind w:right="-104"/>
              <w:rPr>
                <w:rFonts w:asciiTheme="minorHAnsi" w:hAnsiTheme="minorHAnsi" w:cs="Calibri"/>
                <w:sz w:val="18"/>
                <w:szCs w:val="18"/>
                <w:lang w:val="en-GB"/>
              </w:rPr>
            </w:pPr>
            <w:r w:rsidRPr="00D27880">
              <w:rPr>
                <w:rFonts w:asciiTheme="minorHAnsi" w:hAnsiTheme="minorHAnsi" w:cs="Calibri"/>
                <w:sz w:val="18"/>
                <w:szCs w:val="18"/>
                <w:lang w:val="en-GB"/>
              </w:rPr>
              <w:t xml:space="preserve">Receipt of compiled </w:t>
            </w:r>
            <w:r w:rsidR="00C9512C" w:rsidRPr="00C9512C">
              <w:rPr>
                <w:rFonts w:asciiTheme="minorHAnsi" w:hAnsiTheme="minorHAnsi" w:cs="Calibri"/>
                <w:color w:val="0070C0"/>
                <w:sz w:val="18"/>
                <w:szCs w:val="18"/>
                <w:lang w:val="en-GB"/>
              </w:rPr>
              <w:t>Payment</w:t>
            </w:r>
            <w:r w:rsidR="00C9512C">
              <w:rPr>
                <w:rFonts w:asciiTheme="minorHAnsi" w:hAnsiTheme="minorHAnsi" w:cs="Calibri"/>
                <w:sz w:val="18"/>
                <w:szCs w:val="18"/>
                <w:lang w:val="en-GB"/>
              </w:rPr>
              <w:t xml:space="preserve"> </w:t>
            </w:r>
            <w:r w:rsidRPr="00D27880">
              <w:rPr>
                <w:rFonts w:asciiTheme="minorHAnsi" w:hAnsiTheme="minorHAnsi" w:cs="Calibri"/>
                <w:sz w:val="18"/>
                <w:szCs w:val="18"/>
                <w:lang w:val="en-GB"/>
              </w:rPr>
              <w:t>batches</w:t>
            </w:r>
            <w:r w:rsidR="001764EE">
              <w:rPr>
                <w:rFonts w:asciiTheme="minorHAnsi" w:hAnsiTheme="minorHAnsi" w:cs="Calibri"/>
                <w:sz w:val="18"/>
                <w:szCs w:val="18"/>
                <w:lang w:val="en-GB"/>
              </w:rPr>
              <w:t xml:space="preserve"> and journals</w:t>
            </w:r>
            <w:r w:rsidRPr="00D27880">
              <w:rPr>
                <w:rFonts w:asciiTheme="minorHAnsi" w:hAnsiTheme="minorHAnsi" w:cs="Calibri"/>
                <w:sz w:val="18"/>
                <w:szCs w:val="18"/>
                <w:lang w:val="en-GB"/>
              </w:rPr>
              <w:t xml:space="preserve"> from </w:t>
            </w:r>
            <w:r w:rsidR="005336CB" w:rsidRPr="005336CB">
              <w:rPr>
                <w:rFonts w:asciiTheme="minorHAnsi" w:hAnsiTheme="minorHAnsi" w:cs="Calibri"/>
                <w:color w:val="0070C0"/>
                <w:sz w:val="18"/>
                <w:szCs w:val="18"/>
                <w:lang w:val="en-GB"/>
              </w:rPr>
              <w:t>Finance</w:t>
            </w:r>
            <w:r w:rsidR="005336CB">
              <w:rPr>
                <w:rFonts w:asciiTheme="minorHAnsi" w:hAnsiTheme="minorHAnsi" w:cs="Calibri"/>
                <w:color w:val="0070C0"/>
                <w:sz w:val="18"/>
                <w:szCs w:val="18"/>
                <w:lang w:val="en-GB"/>
              </w:rPr>
              <w:t>.</w:t>
            </w:r>
            <w:r w:rsidRPr="005336CB">
              <w:rPr>
                <w:rFonts w:asciiTheme="minorHAnsi" w:hAnsiTheme="minorHAnsi" w:cs="Calibri"/>
                <w:color w:val="0070C0"/>
                <w:sz w:val="18"/>
                <w:szCs w:val="18"/>
                <w:lang w:val="en-GB"/>
              </w:rPr>
              <w:t xml:space="preserve">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C9512C" w:rsidRPr="00C9512C" w:rsidRDefault="00C9512C" w:rsidP="00D27880">
            <w:pPr>
              <w:spacing w:before="60" w:afterLines="40" w:after="96" w:line="240" w:lineRule="auto"/>
              <w:ind w:right="-104"/>
              <w:rPr>
                <w:rFonts w:asciiTheme="minorHAnsi" w:hAnsiTheme="minorHAnsi" w:cs="Calibri"/>
                <w:color w:val="0070C0"/>
                <w:sz w:val="18"/>
                <w:szCs w:val="18"/>
                <w:lang w:val="en-GB"/>
              </w:rPr>
            </w:pPr>
            <w:r w:rsidRPr="00C9512C">
              <w:rPr>
                <w:rFonts w:asciiTheme="minorHAnsi" w:hAnsiTheme="minorHAnsi" w:cs="Calibri"/>
                <w:color w:val="0070C0"/>
                <w:sz w:val="18"/>
                <w:szCs w:val="18"/>
                <w:lang w:val="en-GB"/>
              </w:rPr>
              <w:t>Document Control Register</w:t>
            </w:r>
          </w:p>
          <w:p w:rsidR="00D27880" w:rsidRPr="00D27880" w:rsidRDefault="00BA7054" w:rsidP="00D27880">
            <w:pPr>
              <w:spacing w:before="60" w:afterLines="40" w:after="96" w:line="240" w:lineRule="auto"/>
              <w:ind w:right="-104"/>
              <w:rPr>
                <w:rFonts w:asciiTheme="minorHAnsi" w:hAnsiTheme="minorHAnsi" w:cs="Calibri"/>
                <w:sz w:val="18"/>
                <w:szCs w:val="18"/>
                <w:lang w:val="en-GB"/>
              </w:rPr>
            </w:pPr>
            <w:r>
              <w:rPr>
                <w:rFonts w:asciiTheme="minorHAnsi" w:hAnsiTheme="minorHAnsi" w:cs="Calibri"/>
                <w:sz w:val="18"/>
                <w:szCs w:val="18"/>
                <w:lang w:val="en-GB"/>
              </w:rPr>
              <w:t>Document F</w:t>
            </w:r>
            <w:r w:rsidR="00D27880" w:rsidRPr="00D27880">
              <w:rPr>
                <w:rFonts w:asciiTheme="minorHAnsi" w:hAnsiTheme="minorHAnsi" w:cs="Calibri"/>
                <w:sz w:val="18"/>
                <w:szCs w:val="18"/>
                <w:lang w:val="en-GB"/>
              </w:rPr>
              <w:t>iling and</w:t>
            </w:r>
            <w:r>
              <w:rPr>
                <w:rFonts w:asciiTheme="minorHAnsi" w:hAnsiTheme="minorHAnsi" w:cs="Calibri"/>
                <w:sz w:val="18"/>
                <w:szCs w:val="18"/>
                <w:lang w:val="en-GB"/>
              </w:rPr>
              <w:t xml:space="preserve"> A</w:t>
            </w:r>
            <w:r w:rsidR="00D27880" w:rsidRPr="00D27880">
              <w:rPr>
                <w:rFonts w:asciiTheme="minorHAnsi" w:hAnsiTheme="minorHAnsi" w:cs="Calibri"/>
                <w:sz w:val="18"/>
                <w:szCs w:val="18"/>
                <w:lang w:val="en-GB"/>
              </w:rPr>
              <w:t xml:space="preserve">rchiving </w:t>
            </w:r>
          </w:p>
        </w:tc>
      </w:tr>
      <w:tr w:rsidR="001764EE" w:rsidRPr="00D27880" w:rsidTr="00D27880">
        <w:trPr>
          <w:cantSplit/>
          <w:trHeight w:val="517"/>
        </w:trPr>
        <w:tc>
          <w:tcPr>
            <w:tcW w:w="1241" w:type="pct"/>
            <w:shd w:val="clear" w:color="auto" w:fill="D5DCE4"/>
            <w:tcMar>
              <w:top w:w="0" w:type="dxa"/>
              <w:left w:w="108" w:type="dxa"/>
              <w:bottom w:w="0" w:type="dxa"/>
              <w:right w:w="108" w:type="dxa"/>
            </w:tcMar>
            <w:vAlign w:val="center"/>
          </w:tcPr>
          <w:p w:rsidR="001764EE" w:rsidRPr="00D27880" w:rsidRDefault="00037687"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BA7054" w:rsidRPr="00454A0C" w:rsidRDefault="00BA7054" w:rsidP="00FE5846">
            <w:pPr>
              <w:pStyle w:val="ListParagraph"/>
              <w:numPr>
                <w:ilvl w:val="0"/>
                <w:numId w:val="41"/>
              </w:numPr>
              <w:spacing w:before="60" w:afterLines="40" w:after="96"/>
              <w:ind w:right="-104"/>
              <w:rPr>
                <w:rFonts w:asciiTheme="minorHAnsi" w:hAnsiTheme="minorHAnsi" w:cs="Arial"/>
                <w:color w:val="0070C0"/>
                <w:sz w:val="18"/>
                <w:szCs w:val="18"/>
              </w:rPr>
            </w:pPr>
            <w:r w:rsidRPr="0009610A">
              <w:rPr>
                <w:rFonts w:asciiTheme="minorHAnsi" w:hAnsiTheme="minorHAnsi" w:cs="Arial"/>
                <w:color w:val="0070C0"/>
              </w:rPr>
              <w:t xml:space="preserve">NT Regulations </w:t>
            </w:r>
            <w:r>
              <w:rPr>
                <w:rFonts w:asciiTheme="minorHAnsi" w:hAnsiTheme="minorHAnsi" w:cs="Arial"/>
                <w:color w:val="0070C0"/>
                <w:sz w:val="18"/>
                <w:szCs w:val="18"/>
              </w:rPr>
              <w:t>/Instruction Notes and Circulars</w:t>
            </w:r>
            <w:r w:rsidRPr="00454A0C">
              <w:rPr>
                <w:rFonts w:asciiTheme="minorHAnsi" w:hAnsiTheme="minorHAnsi" w:cs="Arial"/>
                <w:color w:val="0070C0"/>
                <w:sz w:val="18"/>
                <w:szCs w:val="18"/>
              </w:rPr>
              <w:t xml:space="preserve"> </w:t>
            </w:r>
          </w:p>
          <w:p w:rsidR="00C9512C" w:rsidRPr="00D27880" w:rsidRDefault="00BA7054" w:rsidP="00FE5846">
            <w:pPr>
              <w:pStyle w:val="ListParagraph"/>
              <w:numPr>
                <w:ilvl w:val="0"/>
                <w:numId w:val="41"/>
              </w:numPr>
              <w:spacing w:before="60" w:afterLines="40" w:after="96"/>
              <w:ind w:right="-104"/>
              <w:rPr>
                <w:rFonts w:asciiTheme="minorHAnsi" w:hAnsiTheme="minorHAnsi" w:cs="Calibri"/>
                <w:sz w:val="18"/>
                <w:szCs w:val="18"/>
                <w:lang w:val="en-GB"/>
              </w:rPr>
            </w:pPr>
            <w:r w:rsidRPr="00BA7054">
              <w:rPr>
                <w:rFonts w:asciiTheme="minorHAnsi" w:hAnsiTheme="minorHAnsi" w:cs="Arial"/>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Default="00D27880" w:rsidP="000271EC">
      <w:pPr>
        <w:spacing w:after="0" w:line="240" w:lineRule="auto"/>
        <w:rPr>
          <w:rFonts w:asciiTheme="minorHAnsi" w:hAnsiTheme="minorHAnsi" w:cs="Calibri"/>
          <w:b/>
          <w:sz w:val="18"/>
          <w:szCs w:val="18"/>
          <w:lang w:val="en-GB"/>
        </w:rPr>
      </w:pPr>
      <w:r w:rsidRPr="00D27880">
        <w:rPr>
          <w:rFonts w:asciiTheme="minorHAnsi" w:hAnsiTheme="minorHAnsi" w:cs="Calibri"/>
          <w:sz w:val="18"/>
          <w:szCs w:val="18"/>
          <w:lang w:val="en-GB"/>
        </w:rPr>
        <w:br w:type="page"/>
      </w:r>
      <w:bookmarkStart w:id="97" w:name="_Toc513020017"/>
      <w:r w:rsidRPr="00D27880">
        <w:rPr>
          <w:rFonts w:asciiTheme="minorHAnsi" w:hAnsiTheme="minorHAnsi" w:cs="Calibri"/>
          <w:b/>
          <w:sz w:val="18"/>
          <w:szCs w:val="18"/>
          <w:lang w:val="en-GB"/>
        </w:rPr>
        <w:lastRenderedPageBreak/>
        <w:t>Diagram 5: Manage Financial Batch Control and Document Control Process Flow</w:t>
      </w:r>
      <w:bookmarkEnd w:id="97"/>
    </w:p>
    <w:p w:rsidR="00F5155D" w:rsidRPr="00D27880" w:rsidRDefault="00F5155D" w:rsidP="00F5155D">
      <w:pPr>
        <w:keepNext/>
        <w:spacing w:after="0" w:line="240" w:lineRule="auto"/>
        <w:rPr>
          <w:rFonts w:asciiTheme="minorHAnsi" w:hAnsiTheme="minorHAnsi" w:cs="Calibri"/>
          <w:b/>
          <w:sz w:val="18"/>
          <w:szCs w:val="18"/>
          <w:lang w:val="en-GB"/>
        </w:rPr>
      </w:pPr>
    </w:p>
    <w:p w:rsidR="00D27880" w:rsidRPr="00D27880" w:rsidRDefault="00BF5106" w:rsidP="00D27880">
      <w:pPr>
        <w:spacing w:after="0" w:line="240" w:lineRule="auto"/>
        <w:rPr>
          <w:rFonts w:asciiTheme="minorHAnsi" w:hAnsiTheme="minorHAnsi" w:cs="Calibri"/>
          <w:sz w:val="18"/>
          <w:szCs w:val="18"/>
          <w:lang w:val="en-GB"/>
        </w:rPr>
      </w:pPr>
      <w:r>
        <w:object w:dxaOrig="11491" w:dyaOrig="8236" w14:anchorId="0F515A59">
          <v:shape id="_x0000_i1029" type="#_x0000_t75" style="width:488.25pt;height:349.5pt" o:ole="">
            <v:imagedata r:id="rId24" o:title=""/>
          </v:shape>
          <o:OLEObject Type="Embed" ProgID="Visio.Drawing.15" ShapeID="_x0000_i1029" DrawAspect="Content" ObjectID="_1609867166" r:id="rId25"/>
        </w:object>
      </w: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BF5106">
          <w:pgSz w:w="11906" w:h="16838" w:code="9"/>
          <w:pgMar w:top="2835" w:right="1701" w:bottom="1418" w:left="1701" w:header="709" w:footer="709" w:gutter="0"/>
          <w:cols w:space="708"/>
          <w:docGrid w:linePitch="360"/>
        </w:sectPr>
      </w:pPr>
      <w:r w:rsidRPr="00D27880">
        <w:rPr>
          <w:rFonts w:asciiTheme="minorHAnsi" w:hAnsiTheme="minorHAnsi" w:cs="Calibri"/>
          <w:sz w:val="18"/>
          <w:szCs w:val="18"/>
          <w:lang w:val="en-GB"/>
        </w:rPr>
        <w:br w:type="page"/>
      </w:r>
    </w:p>
    <w:p w:rsidR="00D27880" w:rsidRDefault="00D27880" w:rsidP="00F5155D">
      <w:pPr>
        <w:keepNext/>
        <w:spacing w:after="0" w:line="240" w:lineRule="auto"/>
        <w:rPr>
          <w:rFonts w:asciiTheme="minorHAnsi" w:hAnsiTheme="minorHAnsi" w:cs="Calibri"/>
          <w:b/>
          <w:sz w:val="18"/>
          <w:szCs w:val="18"/>
          <w:lang w:val="en-GB"/>
        </w:rPr>
      </w:pPr>
      <w:bookmarkStart w:id="98" w:name="_Toc513020018"/>
      <w:r w:rsidRPr="00D27880">
        <w:rPr>
          <w:rFonts w:asciiTheme="minorHAnsi" w:hAnsiTheme="minorHAnsi" w:cs="Calibri"/>
          <w:b/>
          <w:sz w:val="18"/>
          <w:szCs w:val="18"/>
          <w:lang w:val="en-GB"/>
        </w:rPr>
        <w:lastRenderedPageBreak/>
        <w:t>Table 5: Manage Financial Batch Control and Document Control Process Activity Detail Table</w:t>
      </w:r>
      <w:bookmarkEnd w:id="98"/>
    </w:p>
    <w:p w:rsidR="00F5155D" w:rsidRPr="00D27880" w:rsidRDefault="00F5155D" w:rsidP="00F5155D">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79"/>
        <w:gridCol w:w="2382"/>
        <w:gridCol w:w="6515"/>
        <w:gridCol w:w="1502"/>
        <w:gridCol w:w="1499"/>
      </w:tblGrid>
      <w:tr w:rsidR="006B243B" w:rsidRPr="00D27880" w:rsidTr="00BF5106">
        <w:trPr>
          <w:trHeight w:val="214"/>
          <w:tblHeader/>
        </w:trPr>
        <w:tc>
          <w:tcPr>
            <w:tcW w:w="270"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NO</w:t>
            </w:r>
          </w:p>
        </w:tc>
        <w:tc>
          <w:tcPr>
            <w:tcW w:w="947" w:type="pct"/>
            <w:shd w:val="clear" w:color="auto" w:fill="8496B0" w:themeFill="text2" w:themeFillTint="99"/>
            <w:vAlign w:val="center"/>
          </w:tcPr>
          <w:p w:rsidR="006B243B" w:rsidRPr="00605B2F" w:rsidRDefault="006B243B" w:rsidP="00605B2F">
            <w:pPr>
              <w:pStyle w:val="TABLEHEADIN2"/>
              <w:framePr w:wrap="around"/>
            </w:pPr>
            <w:r w:rsidRPr="00605B2F">
              <w:t>ACTIVITY</w:t>
            </w:r>
          </w:p>
        </w:tc>
        <w:tc>
          <w:tcPr>
            <w:tcW w:w="2590"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ACTIVITY DESCRIPTION</w:t>
            </w:r>
          </w:p>
        </w:tc>
        <w:tc>
          <w:tcPr>
            <w:tcW w:w="597" w:type="pct"/>
            <w:shd w:val="clear" w:color="auto" w:fill="8496B0" w:themeFill="text2" w:themeFillTint="99"/>
            <w:vAlign w:val="center"/>
          </w:tcPr>
          <w:p w:rsidR="006B243B" w:rsidRPr="00605B2F" w:rsidRDefault="006B243B" w:rsidP="00605B2F">
            <w:pPr>
              <w:pStyle w:val="TABLEHEADIN2"/>
              <w:framePr w:wrap="around"/>
            </w:pPr>
            <w:r w:rsidRPr="00605B2F">
              <w:t>SYSTEM</w:t>
            </w:r>
          </w:p>
        </w:tc>
        <w:tc>
          <w:tcPr>
            <w:tcW w:w="596"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ROLE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79"/>
        <w:gridCol w:w="2382"/>
        <w:gridCol w:w="6515"/>
        <w:gridCol w:w="1502"/>
        <w:gridCol w:w="1499"/>
      </w:tblGrid>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0"/>
                <w:numId w:val="29"/>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6B243B" w:rsidRPr="00D27880" w:rsidRDefault="006B243B" w:rsidP="00605B2F">
            <w:pPr>
              <w:pStyle w:val="Tables"/>
            </w:pPr>
            <w:r w:rsidRPr="00D27880">
              <w:t>MANAGE BATCH CONTROL</w:t>
            </w:r>
          </w:p>
        </w:tc>
      </w:tr>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6B243B" w:rsidRPr="00D27880" w:rsidRDefault="006B243B" w:rsidP="00605B2F">
            <w:pPr>
              <w:pStyle w:val="TableSmallText"/>
              <w:framePr w:wrap="around"/>
            </w:pPr>
            <w:r w:rsidRPr="00D27880">
              <w:t>Draw a document control Report</w:t>
            </w:r>
          </w:p>
          <w:p w:rsidR="006B243B" w:rsidRPr="00D27880" w:rsidRDefault="006B243B" w:rsidP="00605B2F">
            <w:pPr>
              <w:pStyle w:val="TableSmallText"/>
              <w:framePr w:wrap="around"/>
            </w:pPr>
          </w:p>
        </w:tc>
        <w:tc>
          <w:tcPr>
            <w:tcW w:w="2590" w:type="pct"/>
            <w:shd w:val="clear" w:color="auto" w:fill="auto"/>
            <w:tcMar>
              <w:top w:w="0" w:type="dxa"/>
              <w:left w:w="108" w:type="dxa"/>
              <w:bottom w:w="0" w:type="dxa"/>
              <w:right w:w="108" w:type="dxa"/>
            </w:tcMar>
            <w:vAlign w:val="center"/>
          </w:tcPr>
          <w:p w:rsidR="006B243B" w:rsidRPr="001269F9" w:rsidRDefault="006B243B" w:rsidP="00605B2F">
            <w:pPr>
              <w:pStyle w:val="TableSmallText"/>
              <w:framePr w:wrap="around"/>
              <w:rPr>
                <w:color w:val="0070C0"/>
              </w:rPr>
            </w:pPr>
            <w:r w:rsidRPr="00D27880">
              <w:t>Draw a document control report from SAGE</w:t>
            </w:r>
            <w:r w:rsidR="001269F9">
              <w:t xml:space="preserve"> </w:t>
            </w:r>
            <w:r w:rsidR="001269F9" w:rsidRPr="001269F9">
              <w:rPr>
                <w:color w:val="0070C0"/>
              </w:rPr>
              <w:t>for all journals and Payments batches processed for the week</w:t>
            </w:r>
            <w:r w:rsidRPr="001269F9">
              <w:rPr>
                <w:color w:val="0070C0"/>
              </w:rPr>
              <w:t xml:space="preserve">. </w:t>
            </w:r>
          </w:p>
          <w:p w:rsidR="006B243B" w:rsidRPr="00D27880" w:rsidRDefault="006B243B" w:rsidP="00605B2F">
            <w:pPr>
              <w:pStyle w:val="TableSmallText"/>
              <w:framePr w:wrap="around"/>
            </w:pPr>
          </w:p>
        </w:tc>
        <w:tc>
          <w:tcPr>
            <w:tcW w:w="597" w:type="pct"/>
            <w:vAlign w:val="center"/>
          </w:tcPr>
          <w:p w:rsidR="006B243B" w:rsidRPr="00D27880" w:rsidRDefault="00126175" w:rsidP="00605B2F">
            <w:pPr>
              <w:pStyle w:val="TableSmallText"/>
              <w:framePr w:wrap="around"/>
            </w:pPr>
            <w:r w:rsidRPr="001269F9">
              <w:rPr>
                <w:color w:val="0070C0"/>
              </w:rPr>
              <w:t>SAGE</w:t>
            </w:r>
          </w:p>
        </w:tc>
        <w:tc>
          <w:tcPr>
            <w:tcW w:w="596" w:type="pct"/>
            <w:shd w:val="clear" w:color="auto" w:fill="auto"/>
            <w:tcMar>
              <w:top w:w="0" w:type="dxa"/>
              <w:left w:w="108" w:type="dxa"/>
              <w:bottom w:w="0" w:type="dxa"/>
              <w:right w:w="108" w:type="dxa"/>
            </w:tcMar>
            <w:vAlign w:val="center"/>
          </w:tcPr>
          <w:p w:rsidR="006B243B" w:rsidRPr="00D27880" w:rsidRDefault="001269F9" w:rsidP="00605B2F">
            <w:pPr>
              <w:pStyle w:val="TableSmallText"/>
              <w:framePr w:wrap="around"/>
            </w:pPr>
            <w:r w:rsidRPr="001269F9">
              <w:rPr>
                <w:color w:val="0070C0"/>
              </w:rPr>
              <w:t>SA/ SSA/  Accounts Payable</w:t>
            </w:r>
            <w:r>
              <w:t xml:space="preserve">  </w:t>
            </w:r>
          </w:p>
        </w:tc>
      </w:tr>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6B243B" w:rsidRPr="00D27880" w:rsidRDefault="006B243B" w:rsidP="00605B2F">
            <w:pPr>
              <w:pStyle w:val="TableSmallText"/>
              <w:framePr w:wrap="around"/>
            </w:pPr>
            <w:r w:rsidRPr="00D27880">
              <w:t xml:space="preserve">Receive and Process Payment Batch </w:t>
            </w:r>
            <w:r w:rsidR="00F5155D" w:rsidRPr="00F5155D">
              <w:rPr>
                <w:color w:val="0070C0"/>
              </w:rPr>
              <w:t>and Journals and compare</w:t>
            </w:r>
          </w:p>
        </w:tc>
        <w:tc>
          <w:tcPr>
            <w:tcW w:w="2590" w:type="pct"/>
            <w:shd w:val="clear" w:color="auto" w:fill="auto"/>
            <w:tcMar>
              <w:top w:w="0" w:type="dxa"/>
              <w:left w:w="108" w:type="dxa"/>
              <w:bottom w:w="0" w:type="dxa"/>
              <w:right w:w="108" w:type="dxa"/>
            </w:tcMar>
            <w:vAlign w:val="center"/>
          </w:tcPr>
          <w:p w:rsidR="001269F9" w:rsidRDefault="006B243B" w:rsidP="00605B2F">
            <w:pPr>
              <w:pStyle w:val="TableSmallText"/>
              <w:framePr w:wrap="around"/>
            </w:pPr>
            <w:r w:rsidRPr="00D27880">
              <w:t>Receive journals and payment batches from users</w:t>
            </w:r>
            <w:r w:rsidR="00F5155D">
              <w:t xml:space="preserve">. </w:t>
            </w:r>
          </w:p>
          <w:p w:rsidR="001269F9" w:rsidRDefault="00F5155D" w:rsidP="00605B2F">
            <w:pPr>
              <w:pStyle w:val="TableSmallText"/>
              <w:framePr w:wrap="around"/>
              <w:rPr>
                <w:color w:val="0070C0"/>
              </w:rPr>
            </w:pPr>
            <w:r w:rsidRPr="00D27880">
              <w:t>Sign on the register of journals/ payments as proof of receipt of batches.</w:t>
            </w:r>
            <w:r>
              <w:t xml:space="preserve"> </w:t>
            </w:r>
          </w:p>
          <w:p w:rsidR="006B243B" w:rsidRDefault="00BD00C5" w:rsidP="00605B2F">
            <w:pPr>
              <w:pStyle w:val="TableSmallText"/>
              <w:framePr w:wrap="around"/>
            </w:pPr>
            <w:r>
              <w:t>C</w:t>
            </w:r>
            <w:r w:rsidR="006B243B" w:rsidRPr="00D27880">
              <w:t xml:space="preserve">ompare payment/ journal number to the physical batch.  The payment batch comes with a payment number. Enter the payment number in the batch register. </w:t>
            </w:r>
          </w:p>
          <w:p w:rsidR="00605B2F" w:rsidRPr="00D27880" w:rsidRDefault="00605B2F" w:rsidP="00605B2F">
            <w:pPr>
              <w:pStyle w:val="TableSmallText"/>
              <w:framePr w:wrap="around"/>
            </w:pP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Batch Control</w:t>
            </w:r>
            <w:r w:rsidR="00290E8D">
              <w:t>ler</w:t>
            </w:r>
            <w:r w:rsidRPr="00D27880">
              <w:t xml:space="preserve"> Accounts Payable</w:t>
            </w:r>
          </w:p>
        </w:tc>
      </w:tr>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6B243B" w:rsidRPr="00D27880" w:rsidDel="0090477E" w:rsidRDefault="006B243B" w:rsidP="00290E8D">
            <w:pPr>
              <w:pStyle w:val="TableSmallText"/>
              <w:framePr w:wrap="around"/>
            </w:pPr>
            <w:r w:rsidRPr="00D27880">
              <w:t>Identify Outstanding Payment</w:t>
            </w:r>
            <w:r w:rsidR="00290E8D">
              <w:t xml:space="preserve"> </w:t>
            </w:r>
            <w:r w:rsidR="00290E8D" w:rsidRPr="00290E8D">
              <w:rPr>
                <w:color w:val="0070C0"/>
              </w:rPr>
              <w:t>and Journal Batches</w:t>
            </w:r>
          </w:p>
        </w:tc>
        <w:tc>
          <w:tcPr>
            <w:tcW w:w="2590" w:type="pct"/>
            <w:shd w:val="clear" w:color="auto" w:fill="auto"/>
            <w:tcMar>
              <w:top w:w="0" w:type="dxa"/>
              <w:left w:w="108" w:type="dxa"/>
              <w:bottom w:w="0" w:type="dxa"/>
              <w:right w:w="108" w:type="dxa"/>
            </w:tcMar>
            <w:vAlign w:val="center"/>
          </w:tcPr>
          <w:p w:rsidR="00290E8D" w:rsidRDefault="006B243B" w:rsidP="00605B2F">
            <w:pPr>
              <w:pStyle w:val="TableSmallText"/>
              <w:framePr w:wrap="around"/>
            </w:pPr>
            <w:r w:rsidRPr="00D27880">
              <w:t xml:space="preserve">Obtain the SAGE payment and journal report. </w:t>
            </w:r>
          </w:p>
          <w:p w:rsidR="00290E8D" w:rsidRDefault="006B243B" w:rsidP="00605B2F">
            <w:pPr>
              <w:pStyle w:val="TableSmallText"/>
              <w:framePr w:wrap="around"/>
            </w:pPr>
            <w:r w:rsidRPr="00D27880">
              <w:t>Reconcile the payments and journals against the physical documents received to identify outstanding payment</w:t>
            </w:r>
            <w:r w:rsidR="00290E8D">
              <w:t xml:space="preserve"> </w:t>
            </w:r>
            <w:r w:rsidR="00290E8D" w:rsidRPr="00290E8D">
              <w:rPr>
                <w:color w:val="0070C0"/>
              </w:rPr>
              <w:t>batches</w:t>
            </w:r>
            <w:r w:rsidRPr="00290E8D">
              <w:rPr>
                <w:color w:val="0070C0"/>
              </w:rPr>
              <w:t xml:space="preserve"> </w:t>
            </w:r>
            <w:r w:rsidRPr="00D27880">
              <w:t xml:space="preserve">and investigate missing journals. </w:t>
            </w:r>
          </w:p>
          <w:p w:rsidR="006B243B" w:rsidRDefault="006B243B" w:rsidP="00605B2F">
            <w:pPr>
              <w:pStyle w:val="TableSmallText"/>
              <w:framePr w:wrap="around"/>
            </w:pPr>
            <w:r w:rsidRPr="00D27880">
              <w:t>Follow up on outstanding documentation.</w:t>
            </w:r>
          </w:p>
          <w:p w:rsidR="00605B2F" w:rsidRPr="00D27880" w:rsidDel="0090477E" w:rsidRDefault="00605B2F" w:rsidP="00605B2F">
            <w:pPr>
              <w:pStyle w:val="TableSmallText"/>
              <w:framePr w:wrap="around"/>
            </w:pPr>
          </w:p>
        </w:tc>
        <w:tc>
          <w:tcPr>
            <w:tcW w:w="597" w:type="pct"/>
            <w:vAlign w:val="center"/>
          </w:tcPr>
          <w:p w:rsidR="00126175" w:rsidRDefault="00126175" w:rsidP="00605B2F">
            <w:pPr>
              <w:pStyle w:val="TableSmallText"/>
              <w:framePr w:wrap="around"/>
            </w:pPr>
          </w:p>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Batch Control</w:t>
            </w:r>
            <w:r w:rsidR="00290E8D">
              <w:t>ler</w:t>
            </w:r>
            <w:r w:rsidRPr="00D27880">
              <w:t xml:space="preserve"> Accounts Payable</w:t>
            </w:r>
          </w:p>
        </w:tc>
      </w:tr>
      <w:tr w:rsidR="00290E8D" w:rsidRPr="00D27880" w:rsidTr="00BF5106">
        <w:trPr>
          <w:trHeight w:val="517"/>
        </w:trPr>
        <w:tc>
          <w:tcPr>
            <w:tcW w:w="270" w:type="pct"/>
            <w:shd w:val="clear" w:color="auto" w:fill="D5DCE4"/>
            <w:tcMar>
              <w:top w:w="0" w:type="dxa"/>
              <w:left w:w="108" w:type="dxa"/>
              <w:bottom w:w="0" w:type="dxa"/>
              <w:right w:w="108" w:type="dxa"/>
            </w:tcMar>
            <w:vAlign w:val="center"/>
          </w:tcPr>
          <w:p w:rsidR="00290E8D" w:rsidRPr="00D27880" w:rsidRDefault="00290E8D"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290E8D" w:rsidRPr="00290E8D" w:rsidRDefault="00290E8D" w:rsidP="00290E8D">
            <w:pPr>
              <w:pStyle w:val="TableSmallText"/>
              <w:framePr w:wrap="around"/>
              <w:rPr>
                <w:color w:val="0070C0"/>
              </w:rPr>
            </w:pPr>
            <w:r w:rsidRPr="00290E8D">
              <w:rPr>
                <w:color w:val="0070C0"/>
              </w:rPr>
              <w:t>File Payment and Journal Batches</w:t>
            </w:r>
          </w:p>
        </w:tc>
        <w:tc>
          <w:tcPr>
            <w:tcW w:w="2590" w:type="pct"/>
            <w:shd w:val="clear" w:color="auto" w:fill="auto"/>
            <w:tcMar>
              <w:top w:w="0" w:type="dxa"/>
              <w:left w:w="108" w:type="dxa"/>
              <w:bottom w:w="0" w:type="dxa"/>
              <w:right w:w="108" w:type="dxa"/>
            </w:tcMar>
            <w:vAlign w:val="center"/>
          </w:tcPr>
          <w:p w:rsidR="00290E8D" w:rsidRPr="00290E8D" w:rsidRDefault="00290E8D" w:rsidP="00290E8D">
            <w:pPr>
              <w:pStyle w:val="TableSmallText"/>
              <w:framePr w:hSpace="0" w:wrap="auto" w:vAnchor="margin" w:hAnchor="text" w:yAlign="inline"/>
              <w:rPr>
                <w:color w:val="0070C0"/>
              </w:rPr>
            </w:pPr>
            <w:r w:rsidRPr="00290E8D">
              <w:rPr>
                <w:color w:val="0070C0"/>
              </w:rPr>
              <w:t>File documents received from users as follows:</w:t>
            </w:r>
          </w:p>
          <w:p w:rsidR="00290E8D" w:rsidRPr="00290E8D" w:rsidRDefault="00290E8D" w:rsidP="00290E8D">
            <w:pPr>
              <w:pStyle w:val="TableBullet1"/>
              <w:rPr>
                <w:color w:val="0070C0"/>
              </w:rPr>
            </w:pPr>
            <w:r w:rsidRPr="00290E8D">
              <w:rPr>
                <w:color w:val="0070C0"/>
              </w:rPr>
              <w:t>Sundry payments according to payment number; and</w:t>
            </w:r>
          </w:p>
          <w:p w:rsidR="00290E8D" w:rsidRPr="00290E8D" w:rsidRDefault="00290E8D" w:rsidP="00290E8D">
            <w:pPr>
              <w:pStyle w:val="TableBullet1"/>
              <w:rPr>
                <w:color w:val="0070C0"/>
              </w:rPr>
            </w:pPr>
            <w:r w:rsidRPr="00290E8D">
              <w:rPr>
                <w:color w:val="0070C0"/>
              </w:rPr>
              <w:t>Journals according to journal number.</w:t>
            </w:r>
          </w:p>
          <w:p w:rsidR="00290E8D" w:rsidRPr="00290E8D" w:rsidRDefault="00290E8D" w:rsidP="00290E8D">
            <w:pPr>
              <w:pStyle w:val="TableSmallText"/>
              <w:framePr w:hSpace="0" w:wrap="auto" w:vAnchor="margin" w:hAnchor="text" w:yAlign="inline"/>
              <w:rPr>
                <w:color w:val="0070C0"/>
              </w:rPr>
            </w:pPr>
          </w:p>
          <w:p w:rsidR="00290E8D" w:rsidRPr="00290E8D" w:rsidRDefault="00290E8D" w:rsidP="00290E8D">
            <w:pPr>
              <w:pStyle w:val="TableSmallText"/>
              <w:framePr w:wrap="around"/>
              <w:rPr>
                <w:color w:val="0070C0"/>
              </w:rPr>
            </w:pPr>
            <w:r w:rsidRPr="00290E8D">
              <w:rPr>
                <w:color w:val="0070C0"/>
              </w:rPr>
              <w:t>Store the documents in the storeroom.</w:t>
            </w:r>
          </w:p>
        </w:tc>
        <w:tc>
          <w:tcPr>
            <w:tcW w:w="597" w:type="pct"/>
            <w:vAlign w:val="center"/>
          </w:tcPr>
          <w:p w:rsidR="00290E8D" w:rsidRPr="00290E8D" w:rsidRDefault="00290E8D" w:rsidP="00605B2F">
            <w:pPr>
              <w:pStyle w:val="TableSmallText"/>
              <w:framePr w:wrap="around"/>
              <w:rPr>
                <w:color w:val="0070C0"/>
              </w:rPr>
            </w:pPr>
          </w:p>
        </w:tc>
        <w:tc>
          <w:tcPr>
            <w:tcW w:w="596" w:type="pct"/>
            <w:shd w:val="clear" w:color="auto" w:fill="auto"/>
            <w:tcMar>
              <w:top w:w="0" w:type="dxa"/>
              <w:left w:w="108" w:type="dxa"/>
              <w:bottom w:w="0" w:type="dxa"/>
              <w:right w:w="108" w:type="dxa"/>
            </w:tcMar>
            <w:vAlign w:val="center"/>
          </w:tcPr>
          <w:p w:rsidR="00290E8D" w:rsidRPr="00D27880" w:rsidRDefault="003A58A2" w:rsidP="00605B2F">
            <w:pPr>
              <w:pStyle w:val="TableSmallText"/>
              <w:framePr w:wrap="around"/>
            </w:pPr>
            <w:r w:rsidRPr="003A58A2">
              <w:rPr>
                <w:color w:val="0070C0"/>
              </w:rPr>
              <w:t>Batch Controller Accounts Payable</w:t>
            </w:r>
          </w:p>
        </w:tc>
      </w:tr>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0"/>
                <w:numId w:val="29"/>
              </w:numPr>
              <w:spacing w:after="0" w:line="240" w:lineRule="auto"/>
              <w:ind w:left="330" w:hanging="270"/>
              <w:contextualSpacing/>
              <w:rPr>
                <w:rFonts w:asciiTheme="minorHAnsi" w:hAnsiTheme="minorHAnsi" w:cs="Calibri"/>
                <w:b/>
                <w:sz w:val="18"/>
                <w:szCs w:val="18"/>
                <w:lang w:val="en-GB"/>
              </w:rPr>
            </w:pPr>
          </w:p>
        </w:tc>
        <w:tc>
          <w:tcPr>
            <w:tcW w:w="4730" w:type="pct"/>
            <w:gridSpan w:val="4"/>
            <w:shd w:val="clear" w:color="auto" w:fill="D5DCE4"/>
            <w:vAlign w:val="center"/>
          </w:tcPr>
          <w:p w:rsidR="006B243B" w:rsidRPr="00D27880" w:rsidRDefault="006B243B" w:rsidP="00605B2F">
            <w:pPr>
              <w:pStyle w:val="Tables"/>
            </w:pPr>
            <w:r w:rsidRPr="00D27880">
              <w:t>MANAGE DOCUMENT CONTROL</w:t>
            </w:r>
          </w:p>
        </w:tc>
      </w:tr>
      <w:tr w:rsidR="003A58A2" w:rsidRPr="00D27880" w:rsidTr="00BF5106">
        <w:trPr>
          <w:trHeight w:val="517"/>
        </w:trPr>
        <w:tc>
          <w:tcPr>
            <w:tcW w:w="270" w:type="pct"/>
            <w:shd w:val="clear" w:color="auto" w:fill="D5DCE4"/>
            <w:tcMar>
              <w:top w:w="0" w:type="dxa"/>
              <w:left w:w="108" w:type="dxa"/>
              <w:bottom w:w="0" w:type="dxa"/>
              <w:right w:w="108" w:type="dxa"/>
            </w:tcMar>
            <w:vAlign w:val="center"/>
          </w:tcPr>
          <w:p w:rsidR="003A58A2" w:rsidRPr="00D27880" w:rsidRDefault="003A58A2"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3A58A2" w:rsidRPr="003A58A2" w:rsidRDefault="003A58A2" w:rsidP="003A58A2">
            <w:pPr>
              <w:pStyle w:val="TableSmallText"/>
              <w:framePr w:wrap="around"/>
              <w:rPr>
                <w:color w:val="0070C0"/>
              </w:rPr>
            </w:pPr>
            <w:r w:rsidRPr="003A58A2">
              <w:rPr>
                <w:color w:val="0070C0"/>
              </w:rPr>
              <w:t>Receive Request for Payment or Journal Batches</w:t>
            </w:r>
          </w:p>
        </w:tc>
        <w:tc>
          <w:tcPr>
            <w:tcW w:w="2590" w:type="pct"/>
            <w:shd w:val="clear" w:color="auto" w:fill="auto"/>
            <w:tcMar>
              <w:top w:w="0" w:type="dxa"/>
              <w:left w:w="108" w:type="dxa"/>
              <w:bottom w:w="0" w:type="dxa"/>
              <w:right w:w="108" w:type="dxa"/>
            </w:tcMar>
            <w:vAlign w:val="center"/>
          </w:tcPr>
          <w:p w:rsidR="003A58A2" w:rsidRPr="003A58A2" w:rsidRDefault="003A58A2" w:rsidP="003A58A2">
            <w:pPr>
              <w:pStyle w:val="TableSmallText"/>
              <w:framePr w:hSpace="0" w:wrap="auto" w:vAnchor="margin" w:hAnchor="text" w:yAlign="inline"/>
              <w:rPr>
                <w:color w:val="0070C0"/>
              </w:rPr>
            </w:pPr>
            <w:r w:rsidRPr="003A58A2">
              <w:rPr>
                <w:color w:val="0070C0"/>
              </w:rPr>
              <w:t>Receive request for</w:t>
            </w:r>
            <w:r>
              <w:rPr>
                <w:color w:val="0070C0"/>
              </w:rPr>
              <w:t xml:space="preserve"> a</w:t>
            </w:r>
            <w:r w:rsidRPr="003A58A2">
              <w:rPr>
                <w:color w:val="0070C0"/>
              </w:rPr>
              <w:t xml:space="preserve"> </w:t>
            </w:r>
            <w:r>
              <w:rPr>
                <w:color w:val="0070C0"/>
              </w:rPr>
              <w:t>Payment and or journal</w:t>
            </w:r>
            <w:r w:rsidRPr="003A58A2">
              <w:rPr>
                <w:color w:val="0070C0"/>
              </w:rPr>
              <w:t xml:space="preserve"> </w:t>
            </w:r>
            <w:r w:rsidRPr="00290E8D">
              <w:rPr>
                <w:color w:val="0070C0"/>
              </w:rPr>
              <w:t>batch</w:t>
            </w:r>
            <w:r w:rsidRPr="003A58A2">
              <w:rPr>
                <w:color w:val="0070C0"/>
              </w:rPr>
              <w:t xml:space="preserve"> </w:t>
            </w:r>
            <w:r>
              <w:rPr>
                <w:color w:val="0070C0"/>
              </w:rPr>
              <w:t>from End Users adhoc via Replacement Voucher.</w:t>
            </w:r>
          </w:p>
          <w:p w:rsidR="003A58A2" w:rsidRPr="003A58A2" w:rsidRDefault="003A58A2" w:rsidP="00605B2F">
            <w:pPr>
              <w:pStyle w:val="TableSmallText"/>
              <w:framePr w:wrap="around"/>
              <w:rPr>
                <w:color w:val="0070C0"/>
              </w:rPr>
            </w:pPr>
          </w:p>
        </w:tc>
        <w:tc>
          <w:tcPr>
            <w:tcW w:w="597" w:type="pct"/>
            <w:vAlign w:val="center"/>
          </w:tcPr>
          <w:p w:rsidR="003A58A2" w:rsidRPr="003A58A2" w:rsidRDefault="003A58A2" w:rsidP="00605B2F">
            <w:pPr>
              <w:pStyle w:val="TableSmallText"/>
              <w:framePr w:wrap="around"/>
              <w:rPr>
                <w:color w:val="0070C0"/>
              </w:rPr>
            </w:pPr>
          </w:p>
        </w:tc>
        <w:tc>
          <w:tcPr>
            <w:tcW w:w="596" w:type="pct"/>
            <w:shd w:val="clear" w:color="auto" w:fill="auto"/>
            <w:tcMar>
              <w:top w:w="0" w:type="dxa"/>
              <w:left w:w="108" w:type="dxa"/>
              <w:bottom w:w="0" w:type="dxa"/>
              <w:right w:w="108" w:type="dxa"/>
            </w:tcMar>
            <w:vAlign w:val="center"/>
          </w:tcPr>
          <w:p w:rsidR="003A58A2" w:rsidRPr="003A58A2" w:rsidRDefault="003A58A2" w:rsidP="00605B2F">
            <w:pPr>
              <w:pStyle w:val="TableSmallText"/>
              <w:framePr w:wrap="around"/>
              <w:rPr>
                <w:color w:val="0070C0"/>
              </w:rPr>
            </w:pPr>
            <w:r w:rsidRPr="003A58A2">
              <w:rPr>
                <w:color w:val="0070C0"/>
              </w:rPr>
              <w:t>Batch Controller Accounts Payable</w:t>
            </w:r>
          </w:p>
        </w:tc>
      </w:tr>
      <w:tr w:rsidR="003A58A2" w:rsidRPr="00D27880" w:rsidTr="00BF5106">
        <w:trPr>
          <w:trHeight w:val="517"/>
        </w:trPr>
        <w:tc>
          <w:tcPr>
            <w:tcW w:w="270" w:type="pct"/>
            <w:shd w:val="clear" w:color="auto" w:fill="D5DCE4"/>
            <w:tcMar>
              <w:top w:w="0" w:type="dxa"/>
              <w:left w:w="108" w:type="dxa"/>
              <w:bottom w:w="0" w:type="dxa"/>
              <w:right w:w="108" w:type="dxa"/>
            </w:tcMar>
            <w:vAlign w:val="center"/>
          </w:tcPr>
          <w:p w:rsidR="003A58A2" w:rsidRPr="00D27880" w:rsidRDefault="003A58A2"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3A58A2" w:rsidRPr="003A58A2" w:rsidRDefault="003A58A2" w:rsidP="003A58A2">
            <w:pPr>
              <w:pStyle w:val="TableSmallText"/>
              <w:framePr w:wrap="around"/>
              <w:rPr>
                <w:color w:val="0070C0"/>
              </w:rPr>
            </w:pPr>
            <w:r>
              <w:rPr>
                <w:color w:val="0070C0"/>
              </w:rPr>
              <w:t xml:space="preserve">Retrieve requested </w:t>
            </w:r>
            <w:r w:rsidRPr="003A58A2">
              <w:rPr>
                <w:color w:val="0070C0"/>
              </w:rPr>
              <w:t xml:space="preserve"> Payment or Journal Batc</w:t>
            </w:r>
            <w:r>
              <w:rPr>
                <w:color w:val="0070C0"/>
              </w:rPr>
              <w:t>h</w:t>
            </w:r>
          </w:p>
        </w:tc>
        <w:tc>
          <w:tcPr>
            <w:tcW w:w="2590" w:type="pct"/>
            <w:shd w:val="clear" w:color="auto" w:fill="auto"/>
            <w:tcMar>
              <w:top w:w="0" w:type="dxa"/>
              <w:left w:w="108" w:type="dxa"/>
              <w:bottom w:w="0" w:type="dxa"/>
              <w:right w:w="108" w:type="dxa"/>
            </w:tcMar>
            <w:vAlign w:val="center"/>
          </w:tcPr>
          <w:p w:rsidR="003A58A2" w:rsidRPr="003A58A2" w:rsidRDefault="003A58A2" w:rsidP="003A58A2">
            <w:pPr>
              <w:pStyle w:val="TableSmallText"/>
              <w:framePr w:hSpace="0" w:wrap="auto" w:vAnchor="margin" w:hAnchor="text" w:yAlign="inline"/>
              <w:rPr>
                <w:color w:val="0070C0"/>
              </w:rPr>
            </w:pPr>
            <w:r>
              <w:rPr>
                <w:color w:val="0070C0"/>
              </w:rPr>
              <w:t xml:space="preserve">Retrieve requested </w:t>
            </w:r>
            <w:r w:rsidRPr="003A58A2">
              <w:rPr>
                <w:color w:val="0070C0"/>
              </w:rPr>
              <w:t>Payment or Journal Batc</w:t>
            </w:r>
            <w:r>
              <w:rPr>
                <w:color w:val="0070C0"/>
              </w:rPr>
              <w:t>h from the Batch room.</w:t>
            </w:r>
          </w:p>
        </w:tc>
        <w:tc>
          <w:tcPr>
            <w:tcW w:w="597" w:type="pct"/>
            <w:vAlign w:val="center"/>
          </w:tcPr>
          <w:p w:rsidR="003A58A2" w:rsidRPr="003A58A2" w:rsidRDefault="003A58A2" w:rsidP="00605B2F">
            <w:pPr>
              <w:pStyle w:val="TableSmallText"/>
              <w:framePr w:wrap="around"/>
              <w:rPr>
                <w:color w:val="0070C0"/>
              </w:rPr>
            </w:pPr>
          </w:p>
        </w:tc>
        <w:tc>
          <w:tcPr>
            <w:tcW w:w="596" w:type="pct"/>
            <w:shd w:val="clear" w:color="auto" w:fill="auto"/>
            <w:tcMar>
              <w:top w:w="0" w:type="dxa"/>
              <w:left w:w="108" w:type="dxa"/>
              <w:bottom w:w="0" w:type="dxa"/>
              <w:right w:w="108" w:type="dxa"/>
            </w:tcMar>
            <w:vAlign w:val="center"/>
          </w:tcPr>
          <w:p w:rsidR="003A58A2" w:rsidRPr="003A58A2" w:rsidRDefault="003A58A2" w:rsidP="00605B2F">
            <w:pPr>
              <w:pStyle w:val="TableSmallText"/>
              <w:framePr w:wrap="around"/>
              <w:rPr>
                <w:color w:val="0070C0"/>
              </w:rPr>
            </w:pPr>
            <w:r w:rsidRPr="003A58A2">
              <w:rPr>
                <w:color w:val="0070C0"/>
              </w:rPr>
              <w:t>Batch Controller Accounts Payable</w:t>
            </w:r>
          </w:p>
        </w:tc>
      </w:tr>
      <w:tr w:rsidR="003A58A2" w:rsidRPr="00D27880" w:rsidTr="00BF5106">
        <w:trPr>
          <w:trHeight w:val="517"/>
        </w:trPr>
        <w:tc>
          <w:tcPr>
            <w:tcW w:w="270" w:type="pct"/>
            <w:shd w:val="clear" w:color="auto" w:fill="D5DCE4"/>
            <w:tcMar>
              <w:top w:w="0" w:type="dxa"/>
              <w:left w:w="108" w:type="dxa"/>
              <w:bottom w:w="0" w:type="dxa"/>
              <w:right w:w="108" w:type="dxa"/>
            </w:tcMar>
            <w:vAlign w:val="center"/>
          </w:tcPr>
          <w:p w:rsidR="003A58A2" w:rsidRPr="00D27880" w:rsidRDefault="003A58A2"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3A58A2" w:rsidRPr="003A58A2" w:rsidRDefault="003A58A2" w:rsidP="003A58A2">
            <w:pPr>
              <w:pStyle w:val="TableSmallText"/>
              <w:framePr w:wrap="around"/>
              <w:rPr>
                <w:color w:val="0070C0"/>
              </w:rPr>
            </w:pPr>
            <w:r>
              <w:rPr>
                <w:color w:val="0070C0"/>
              </w:rPr>
              <w:t xml:space="preserve">Issue the requested </w:t>
            </w:r>
            <w:r w:rsidRPr="003A58A2">
              <w:rPr>
                <w:color w:val="0070C0"/>
              </w:rPr>
              <w:t>Payment or Journal Batc</w:t>
            </w:r>
            <w:r>
              <w:rPr>
                <w:color w:val="0070C0"/>
              </w:rPr>
              <w:t>h</w:t>
            </w:r>
          </w:p>
        </w:tc>
        <w:tc>
          <w:tcPr>
            <w:tcW w:w="2590" w:type="pct"/>
            <w:shd w:val="clear" w:color="auto" w:fill="auto"/>
            <w:tcMar>
              <w:top w:w="0" w:type="dxa"/>
              <w:left w:w="108" w:type="dxa"/>
              <w:bottom w:w="0" w:type="dxa"/>
              <w:right w:w="108" w:type="dxa"/>
            </w:tcMar>
            <w:vAlign w:val="center"/>
          </w:tcPr>
          <w:p w:rsidR="003A58A2" w:rsidRDefault="003A58A2" w:rsidP="003A58A2">
            <w:pPr>
              <w:pStyle w:val="TableSmallText"/>
              <w:framePr w:hSpace="0" w:wrap="auto" w:vAnchor="margin" w:hAnchor="text" w:yAlign="inline"/>
              <w:rPr>
                <w:color w:val="0070C0"/>
              </w:rPr>
            </w:pPr>
            <w:r>
              <w:rPr>
                <w:color w:val="0070C0"/>
              </w:rPr>
              <w:t xml:space="preserve">Contact the requestor to come collect the requested </w:t>
            </w:r>
            <w:r w:rsidRPr="003A58A2">
              <w:rPr>
                <w:color w:val="0070C0"/>
              </w:rPr>
              <w:t>Payment or Journal Batc</w:t>
            </w:r>
            <w:r>
              <w:rPr>
                <w:color w:val="0070C0"/>
              </w:rPr>
              <w:t>h.</w:t>
            </w:r>
          </w:p>
          <w:p w:rsidR="003A58A2" w:rsidRPr="003A58A2" w:rsidRDefault="003A58A2" w:rsidP="003A58A2">
            <w:pPr>
              <w:pStyle w:val="TableSmallText"/>
              <w:framePr w:hSpace="0" w:wrap="auto" w:vAnchor="margin" w:hAnchor="text" w:yAlign="inline"/>
              <w:rPr>
                <w:color w:val="0070C0"/>
              </w:rPr>
            </w:pPr>
            <w:r>
              <w:rPr>
                <w:color w:val="0070C0"/>
              </w:rPr>
              <w:t xml:space="preserve">Check out the requested </w:t>
            </w:r>
            <w:r w:rsidRPr="003A58A2">
              <w:rPr>
                <w:color w:val="0070C0"/>
              </w:rPr>
              <w:t>Payment or Journal Batc</w:t>
            </w:r>
            <w:r>
              <w:rPr>
                <w:color w:val="0070C0"/>
              </w:rPr>
              <w:t xml:space="preserve">h by signing for it on the register. </w:t>
            </w:r>
          </w:p>
        </w:tc>
        <w:tc>
          <w:tcPr>
            <w:tcW w:w="597" w:type="pct"/>
            <w:vAlign w:val="center"/>
          </w:tcPr>
          <w:p w:rsidR="003A58A2" w:rsidRPr="003A58A2" w:rsidRDefault="003A58A2" w:rsidP="00605B2F">
            <w:pPr>
              <w:pStyle w:val="TableSmallText"/>
              <w:framePr w:wrap="around"/>
              <w:rPr>
                <w:color w:val="0070C0"/>
              </w:rPr>
            </w:pPr>
          </w:p>
        </w:tc>
        <w:tc>
          <w:tcPr>
            <w:tcW w:w="596" w:type="pct"/>
            <w:shd w:val="clear" w:color="auto" w:fill="auto"/>
            <w:tcMar>
              <w:top w:w="0" w:type="dxa"/>
              <w:left w:w="108" w:type="dxa"/>
              <w:bottom w:w="0" w:type="dxa"/>
              <w:right w:w="108" w:type="dxa"/>
            </w:tcMar>
            <w:vAlign w:val="center"/>
          </w:tcPr>
          <w:p w:rsidR="003A58A2" w:rsidRPr="003A58A2" w:rsidRDefault="003A58A2" w:rsidP="00605B2F">
            <w:pPr>
              <w:pStyle w:val="TableSmallText"/>
              <w:framePr w:wrap="around"/>
              <w:rPr>
                <w:color w:val="0070C0"/>
              </w:rPr>
            </w:pPr>
            <w:r w:rsidRPr="003A58A2">
              <w:rPr>
                <w:color w:val="0070C0"/>
              </w:rPr>
              <w:t>Batch Controller Accounts Payable</w:t>
            </w:r>
          </w:p>
        </w:tc>
      </w:tr>
      <w:tr w:rsidR="003A58A2" w:rsidRPr="00D27880" w:rsidTr="00BF5106">
        <w:trPr>
          <w:trHeight w:val="517"/>
        </w:trPr>
        <w:tc>
          <w:tcPr>
            <w:tcW w:w="270" w:type="pct"/>
            <w:shd w:val="clear" w:color="auto" w:fill="D5DCE4"/>
            <w:tcMar>
              <w:top w:w="0" w:type="dxa"/>
              <w:left w:w="108" w:type="dxa"/>
              <w:bottom w:w="0" w:type="dxa"/>
              <w:right w:w="108" w:type="dxa"/>
            </w:tcMar>
            <w:vAlign w:val="center"/>
          </w:tcPr>
          <w:p w:rsidR="003A58A2" w:rsidRPr="00D27880" w:rsidRDefault="003A58A2"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3A58A2" w:rsidRPr="00D27880" w:rsidRDefault="003A58A2" w:rsidP="003A58A2">
            <w:pPr>
              <w:pStyle w:val="TableSmallText"/>
              <w:framePr w:hSpace="0" w:wrap="auto" w:vAnchor="margin" w:hAnchor="text" w:yAlign="inline"/>
            </w:pPr>
            <w:r>
              <w:rPr>
                <w:color w:val="0070C0"/>
              </w:rPr>
              <w:t xml:space="preserve">Receive and </w:t>
            </w:r>
            <w:r w:rsidRPr="00290E8D">
              <w:rPr>
                <w:color w:val="0070C0"/>
              </w:rPr>
              <w:t xml:space="preserve">File </w:t>
            </w:r>
            <w:r w:rsidR="00B72CDA">
              <w:rPr>
                <w:color w:val="0070C0"/>
              </w:rPr>
              <w:t xml:space="preserve">returned </w:t>
            </w:r>
            <w:r w:rsidRPr="00290E8D">
              <w:rPr>
                <w:color w:val="0070C0"/>
              </w:rPr>
              <w:t>Payment and Journal Batches</w:t>
            </w:r>
          </w:p>
        </w:tc>
        <w:tc>
          <w:tcPr>
            <w:tcW w:w="2590" w:type="pct"/>
            <w:shd w:val="clear" w:color="auto" w:fill="auto"/>
            <w:tcMar>
              <w:top w:w="0" w:type="dxa"/>
              <w:left w:w="108" w:type="dxa"/>
              <w:bottom w:w="0" w:type="dxa"/>
              <w:right w:w="108" w:type="dxa"/>
            </w:tcMar>
            <w:vAlign w:val="center"/>
          </w:tcPr>
          <w:p w:rsidR="003A58A2" w:rsidRPr="00290E8D" w:rsidRDefault="003A58A2" w:rsidP="003A58A2">
            <w:pPr>
              <w:pStyle w:val="TableSmallText"/>
              <w:framePr w:hSpace="0" w:wrap="auto" w:vAnchor="margin" w:hAnchor="text" w:yAlign="inline"/>
              <w:rPr>
                <w:color w:val="0070C0"/>
              </w:rPr>
            </w:pPr>
            <w:r w:rsidRPr="00290E8D">
              <w:rPr>
                <w:color w:val="0070C0"/>
              </w:rPr>
              <w:t>File documents received from users as follows:</w:t>
            </w:r>
          </w:p>
          <w:p w:rsidR="003A58A2" w:rsidRPr="00290E8D" w:rsidRDefault="003A58A2" w:rsidP="003A58A2">
            <w:pPr>
              <w:pStyle w:val="TableBullet1"/>
              <w:rPr>
                <w:color w:val="0070C0"/>
              </w:rPr>
            </w:pPr>
            <w:r w:rsidRPr="00290E8D">
              <w:rPr>
                <w:color w:val="0070C0"/>
              </w:rPr>
              <w:t>Sundry payments according to payment number; and</w:t>
            </w:r>
          </w:p>
          <w:p w:rsidR="003A58A2" w:rsidRPr="00290E8D" w:rsidRDefault="003A58A2" w:rsidP="003A58A2">
            <w:pPr>
              <w:pStyle w:val="TableBullet1"/>
              <w:rPr>
                <w:color w:val="0070C0"/>
              </w:rPr>
            </w:pPr>
            <w:r w:rsidRPr="00290E8D">
              <w:rPr>
                <w:color w:val="0070C0"/>
              </w:rPr>
              <w:t>Journals according to journal number.</w:t>
            </w:r>
          </w:p>
          <w:p w:rsidR="003A58A2" w:rsidRPr="00290E8D" w:rsidRDefault="003A58A2" w:rsidP="003A58A2">
            <w:pPr>
              <w:pStyle w:val="TableSmallText"/>
              <w:framePr w:hSpace="0" w:wrap="auto" w:vAnchor="margin" w:hAnchor="text" w:yAlign="inline"/>
              <w:rPr>
                <w:color w:val="0070C0"/>
              </w:rPr>
            </w:pPr>
          </w:p>
          <w:p w:rsidR="003A58A2" w:rsidRPr="00D27880" w:rsidRDefault="003A58A2" w:rsidP="003A58A2">
            <w:pPr>
              <w:pStyle w:val="TableSmallText"/>
              <w:framePr w:hSpace="0" w:wrap="auto" w:vAnchor="margin" w:hAnchor="text" w:yAlign="inline"/>
            </w:pPr>
            <w:r w:rsidRPr="00290E8D">
              <w:rPr>
                <w:color w:val="0070C0"/>
              </w:rPr>
              <w:t>Store the documents in the storeroom.</w:t>
            </w:r>
          </w:p>
        </w:tc>
        <w:tc>
          <w:tcPr>
            <w:tcW w:w="597" w:type="pct"/>
            <w:vAlign w:val="center"/>
          </w:tcPr>
          <w:p w:rsidR="003A58A2" w:rsidRPr="00D27880" w:rsidRDefault="003A58A2" w:rsidP="003A58A2">
            <w:pPr>
              <w:pStyle w:val="TableSmallText"/>
              <w:framePr w:hSpace="0" w:wrap="auto" w:vAnchor="margin" w:hAnchor="text" w:yAlign="inline"/>
            </w:pPr>
          </w:p>
        </w:tc>
        <w:tc>
          <w:tcPr>
            <w:tcW w:w="596" w:type="pct"/>
            <w:shd w:val="clear" w:color="auto" w:fill="auto"/>
            <w:tcMar>
              <w:top w:w="0" w:type="dxa"/>
              <w:left w:w="108" w:type="dxa"/>
              <w:bottom w:w="0" w:type="dxa"/>
              <w:right w:w="108" w:type="dxa"/>
            </w:tcMar>
            <w:vAlign w:val="center"/>
          </w:tcPr>
          <w:p w:rsidR="003A58A2" w:rsidRPr="00D27880" w:rsidRDefault="003A58A2" w:rsidP="003A58A2">
            <w:pPr>
              <w:pStyle w:val="TableSmallText"/>
              <w:framePr w:hSpace="0" w:wrap="auto" w:vAnchor="margin" w:hAnchor="text" w:yAlign="inline"/>
            </w:pPr>
            <w:r w:rsidRPr="003A58A2">
              <w:rPr>
                <w:color w:val="0070C0"/>
              </w:rPr>
              <w:t>Batch Controller Accounts Payable</w:t>
            </w:r>
          </w:p>
        </w:tc>
      </w:tr>
      <w:tr w:rsidR="006B243B" w:rsidRPr="00D27880" w:rsidTr="00BF5106">
        <w:trPr>
          <w:trHeight w:val="517"/>
        </w:trPr>
        <w:tc>
          <w:tcPr>
            <w:tcW w:w="270" w:type="pct"/>
            <w:shd w:val="clear" w:color="auto" w:fill="D5DCE4"/>
            <w:tcMar>
              <w:top w:w="0" w:type="dxa"/>
              <w:left w:w="108" w:type="dxa"/>
              <w:bottom w:w="0" w:type="dxa"/>
              <w:right w:w="108" w:type="dxa"/>
            </w:tcMar>
            <w:vAlign w:val="center"/>
          </w:tcPr>
          <w:p w:rsidR="006B243B" w:rsidRPr="00D27880" w:rsidRDefault="006B243B" w:rsidP="00FE5846">
            <w:pPr>
              <w:numPr>
                <w:ilvl w:val="1"/>
                <w:numId w:val="29"/>
              </w:numPr>
              <w:tabs>
                <w:tab w:val="left" w:pos="240"/>
              </w:tabs>
              <w:spacing w:after="0" w:line="240" w:lineRule="auto"/>
              <w:ind w:left="600" w:hanging="360"/>
              <w:contextualSpacing/>
              <w:rPr>
                <w:rFonts w:asciiTheme="minorHAnsi" w:hAnsiTheme="minorHAnsi" w:cs="Calibri"/>
                <w:b/>
                <w:sz w:val="18"/>
                <w:szCs w:val="18"/>
                <w:lang w:val="en-GB"/>
              </w:rPr>
            </w:pPr>
          </w:p>
        </w:tc>
        <w:tc>
          <w:tcPr>
            <w:tcW w:w="947" w:type="pct"/>
            <w:vAlign w:val="center"/>
          </w:tcPr>
          <w:p w:rsidR="006B243B" w:rsidRPr="00D27880" w:rsidRDefault="006B243B" w:rsidP="00605B2F">
            <w:pPr>
              <w:pStyle w:val="TableSmallText"/>
              <w:framePr w:wrap="around"/>
            </w:pPr>
            <w:r w:rsidRPr="00D27880">
              <w:rPr>
                <w:lang w:val="en-US"/>
              </w:rPr>
              <w:t xml:space="preserve">Archive Documents  </w:t>
            </w:r>
          </w:p>
        </w:tc>
        <w:tc>
          <w:tcPr>
            <w:tcW w:w="2590" w:type="pct"/>
            <w:shd w:val="clear" w:color="auto" w:fill="auto"/>
            <w:tcMar>
              <w:top w:w="0" w:type="dxa"/>
              <w:left w:w="108" w:type="dxa"/>
              <w:bottom w:w="0" w:type="dxa"/>
              <w:right w:w="108" w:type="dxa"/>
            </w:tcMar>
            <w:vAlign w:val="center"/>
          </w:tcPr>
          <w:p w:rsidR="00B72CDA" w:rsidRDefault="00B72CDA" w:rsidP="00605B2F">
            <w:pPr>
              <w:pStyle w:val="TableSmallText"/>
              <w:framePr w:wrap="around"/>
              <w:rPr>
                <w:color w:val="0070C0"/>
              </w:rPr>
            </w:pPr>
            <w:r w:rsidRPr="00B72CDA">
              <w:rPr>
                <w:color w:val="0070C0"/>
              </w:rPr>
              <w:t xml:space="preserve">Compile a register of </w:t>
            </w:r>
            <w:r w:rsidRPr="00290E8D">
              <w:rPr>
                <w:color w:val="0070C0"/>
              </w:rPr>
              <w:t>Payment and Journal Batches</w:t>
            </w:r>
            <w:r w:rsidRPr="00B72CDA">
              <w:rPr>
                <w:color w:val="0070C0"/>
              </w:rPr>
              <w:t xml:space="preserve"> to the Archive store.</w:t>
            </w:r>
          </w:p>
          <w:p w:rsidR="006B243B" w:rsidRPr="00D27880" w:rsidRDefault="00B72CDA" w:rsidP="00B72CDA">
            <w:pPr>
              <w:pStyle w:val="TableSmallText"/>
              <w:framePr w:wrap="around"/>
            </w:pPr>
            <w:r>
              <w:rPr>
                <w:color w:val="0070C0"/>
              </w:rPr>
              <w:t>Registry to sign-off on the register for all the</w:t>
            </w:r>
            <w:r w:rsidRPr="00290E8D">
              <w:rPr>
                <w:color w:val="0070C0"/>
              </w:rPr>
              <w:t xml:space="preserve"> Payment and Journal Batches</w:t>
            </w:r>
            <w:r>
              <w:rPr>
                <w:color w:val="0070C0"/>
              </w:rPr>
              <w:t xml:space="preserve"> received from the Batch Controller.</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Batch Control</w:t>
            </w:r>
            <w:r w:rsidR="00B72CDA">
              <w:t>ler</w:t>
            </w:r>
            <w:r w:rsidRPr="00D27880">
              <w:t xml:space="preserve"> Accounts Payable</w:t>
            </w:r>
          </w:p>
        </w:tc>
      </w:tr>
    </w:tbl>
    <w:p w:rsidR="00605B2F" w:rsidRDefault="00605B2F" w:rsidP="00C94322">
      <w:pPr>
        <w:pStyle w:val="Heading3"/>
        <w:rPr>
          <w:rFonts w:cs="Calibri"/>
          <w:sz w:val="18"/>
          <w:szCs w:val="18"/>
        </w:rPr>
        <w:sectPr w:rsidR="00605B2F" w:rsidSect="00BF5106">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99" w:name="_Toc513018573"/>
      <w:bookmarkStart w:id="100" w:name="_Toc522263564"/>
      <w:bookmarkStart w:id="101" w:name="_Toc536124576"/>
      <w:bookmarkStart w:id="102" w:name="_Toc536124666"/>
      <w:r>
        <w:lastRenderedPageBreak/>
        <w:t>5.2.6</w:t>
      </w:r>
      <w:r>
        <w:tab/>
      </w:r>
      <w:r w:rsidR="00D27880" w:rsidRPr="00F7320F">
        <w:t>Cash Management</w:t>
      </w:r>
      <w:bookmarkEnd w:id="99"/>
      <w:bookmarkEnd w:id="100"/>
      <w:bookmarkEnd w:id="101"/>
      <w:bookmarkEnd w:id="102"/>
    </w:p>
    <w:p w:rsidR="00760399" w:rsidRPr="00760399" w:rsidRDefault="00760399" w:rsidP="00760399">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9"/>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after="0" w:line="240" w:lineRule="auto"/>
              <w:rPr>
                <w:rFonts w:asciiTheme="minorHAnsi" w:hAnsiTheme="minorHAnsi" w:cs="Calibri"/>
                <w:sz w:val="18"/>
                <w:szCs w:val="18"/>
                <w:lang w:val="en-GB"/>
              </w:rPr>
            </w:pPr>
            <w:r w:rsidRPr="00D27880">
              <w:rPr>
                <w:rFonts w:asciiTheme="minorHAnsi" w:hAnsiTheme="minorHAnsi" w:cs="Calibri"/>
                <w:sz w:val="18"/>
                <w:szCs w:val="18"/>
                <w:lang w:val="en-GB"/>
              </w:rPr>
              <w:t>Cash Management</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D27880" w:rsidRDefault="00D27880" w:rsidP="00D27880">
            <w:pPr>
              <w:spacing w:after="0" w:line="240" w:lineRule="auto"/>
              <w:rPr>
                <w:rFonts w:asciiTheme="minorHAnsi" w:hAnsiTheme="minorHAnsi" w:cs="Calibri"/>
                <w:sz w:val="18"/>
                <w:szCs w:val="18"/>
                <w:lang w:val="en-GB"/>
              </w:rPr>
            </w:pPr>
            <w:r w:rsidRPr="00D27880">
              <w:rPr>
                <w:rFonts w:asciiTheme="minorHAnsi" w:hAnsiTheme="minorHAnsi" w:cs="Calibri"/>
                <w:sz w:val="18"/>
                <w:szCs w:val="18"/>
                <w:lang w:val="en-GB"/>
              </w:rPr>
              <w:t xml:space="preserve">Management of </w:t>
            </w:r>
            <w:r w:rsidR="00B10B80">
              <w:rPr>
                <w:rFonts w:asciiTheme="minorHAnsi" w:hAnsiTheme="minorHAnsi" w:cs="Calibri"/>
                <w:sz w:val="18"/>
                <w:szCs w:val="18"/>
                <w:lang w:val="en-GB"/>
              </w:rPr>
              <w:t>c</w:t>
            </w:r>
            <w:r w:rsidRPr="00D27880">
              <w:rPr>
                <w:rFonts w:asciiTheme="minorHAnsi" w:hAnsiTheme="minorHAnsi" w:cs="Calibri"/>
                <w:sz w:val="18"/>
                <w:szCs w:val="18"/>
                <w:lang w:val="en-GB"/>
              </w:rPr>
              <w:t>ash including cashier services, banking services and petty cash.</w:t>
            </w:r>
          </w:p>
        </w:tc>
      </w:tr>
      <w:tr w:rsidR="00D27880" w:rsidRPr="00D27880" w:rsidTr="00D27880">
        <w:trPr>
          <w:cantSplit/>
          <w:trHeight w:val="449"/>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D27880" w:rsidRDefault="00B10B80" w:rsidP="00D27880">
            <w:pPr>
              <w:spacing w:after="0" w:line="240" w:lineRule="auto"/>
              <w:rPr>
                <w:rFonts w:asciiTheme="minorHAnsi" w:hAnsiTheme="minorHAnsi" w:cs="Calibri"/>
                <w:sz w:val="18"/>
                <w:szCs w:val="18"/>
                <w:lang w:val="en-GB"/>
              </w:rPr>
            </w:pPr>
            <w:r>
              <w:rPr>
                <w:rFonts w:asciiTheme="minorHAnsi" w:hAnsiTheme="minorHAnsi" w:cs="Calibri"/>
                <w:sz w:val="18"/>
                <w:szCs w:val="18"/>
                <w:lang w:val="en-GB"/>
              </w:rPr>
              <w:t>PMG Team</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D27880" w:rsidRDefault="00B10B80" w:rsidP="00D27880">
            <w:pPr>
              <w:spacing w:after="0" w:line="240" w:lineRule="auto"/>
              <w:rPr>
                <w:rFonts w:asciiTheme="minorHAnsi" w:hAnsiTheme="minorHAnsi" w:cs="Calibri"/>
                <w:sz w:val="18"/>
                <w:szCs w:val="18"/>
                <w:lang w:val="en-GB"/>
              </w:rPr>
            </w:pPr>
            <w:r>
              <w:rPr>
                <w:rFonts w:asciiTheme="minorHAnsi" w:hAnsiTheme="minorHAnsi" w:cs="Calibri"/>
                <w:sz w:val="18"/>
                <w:szCs w:val="18"/>
                <w:lang w:val="en-GB"/>
              </w:rPr>
              <w:t xml:space="preserve">Bank Statement for reconciliations; </w:t>
            </w:r>
            <w:r w:rsidR="00D27880" w:rsidRPr="00D27880">
              <w:rPr>
                <w:rFonts w:asciiTheme="minorHAnsi" w:hAnsiTheme="minorHAnsi" w:cs="Calibri"/>
                <w:sz w:val="18"/>
                <w:szCs w:val="18"/>
                <w:lang w:val="en-GB"/>
              </w:rPr>
              <w:t>Petty Cash Request</w:t>
            </w:r>
            <w:r>
              <w:rPr>
                <w:rFonts w:asciiTheme="minorHAnsi" w:hAnsiTheme="minorHAnsi" w:cs="Calibri"/>
                <w:sz w:val="18"/>
                <w:szCs w:val="18"/>
                <w:lang w:val="en-GB"/>
              </w:rPr>
              <w:t>; Rental payments</w:t>
            </w:r>
          </w:p>
        </w:tc>
      </w:tr>
      <w:tr w:rsidR="00D27880" w:rsidRPr="00D27880" w:rsidTr="00D27880">
        <w:trPr>
          <w:cantSplit/>
          <w:trHeight w:val="305"/>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B10B80" w:rsidRPr="009A2684" w:rsidRDefault="00B10B80" w:rsidP="00FE5846">
            <w:pPr>
              <w:pStyle w:val="ListParagraph"/>
              <w:numPr>
                <w:ilvl w:val="0"/>
                <w:numId w:val="41"/>
              </w:numPr>
              <w:spacing w:before="60" w:afterLines="40" w:after="96"/>
              <w:ind w:right="-104"/>
              <w:rPr>
                <w:rFonts w:asciiTheme="minorHAnsi" w:hAnsiTheme="minorHAnsi" w:cs="Arial"/>
              </w:rPr>
            </w:pPr>
            <w:r w:rsidRPr="009A2684">
              <w:rPr>
                <w:rFonts w:asciiTheme="minorHAnsi" w:hAnsiTheme="minorHAnsi" w:cs="Arial"/>
              </w:rPr>
              <w:t>Signed Reconciliations</w:t>
            </w:r>
          </w:p>
          <w:p w:rsidR="007D4BFF" w:rsidRPr="009A2684" w:rsidRDefault="007D4BFF" w:rsidP="00FE5846">
            <w:pPr>
              <w:pStyle w:val="ListParagraph"/>
              <w:numPr>
                <w:ilvl w:val="0"/>
                <w:numId w:val="41"/>
              </w:numPr>
              <w:spacing w:before="60" w:afterLines="40" w:after="96"/>
              <w:ind w:right="-104"/>
              <w:rPr>
                <w:rFonts w:asciiTheme="minorHAnsi" w:hAnsiTheme="minorHAnsi" w:cs="Arial"/>
              </w:rPr>
            </w:pPr>
            <w:r w:rsidRPr="009A2684">
              <w:rPr>
                <w:rFonts w:asciiTheme="minorHAnsi" w:hAnsiTheme="minorHAnsi" w:cs="Arial"/>
              </w:rPr>
              <w:t>Cleared Accounts</w:t>
            </w:r>
          </w:p>
          <w:p w:rsidR="00D27880" w:rsidRPr="009A2684" w:rsidRDefault="007D4BFF" w:rsidP="00FE5846">
            <w:pPr>
              <w:pStyle w:val="ListParagraph"/>
              <w:numPr>
                <w:ilvl w:val="0"/>
                <w:numId w:val="41"/>
              </w:numPr>
              <w:spacing w:before="60" w:afterLines="40" w:after="96"/>
              <w:ind w:right="-104"/>
              <w:rPr>
                <w:rFonts w:asciiTheme="minorHAnsi" w:hAnsiTheme="minorHAnsi" w:cs="Arial"/>
                <w:color w:val="0070C0"/>
              </w:rPr>
            </w:pPr>
            <w:r w:rsidRPr="009A2684">
              <w:rPr>
                <w:rFonts w:asciiTheme="minorHAnsi" w:hAnsiTheme="minorHAnsi" w:cs="Arial"/>
              </w:rPr>
              <w:t>Credit Note</w:t>
            </w:r>
          </w:p>
        </w:tc>
      </w:tr>
      <w:tr w:rsidR="00B10B80" w:rsidRPr="00D27880" w:rsidTr="00D27880">
        <w:trPr>
          <w:cantSplit/>
          <w:trHeight w:val="305"/>
        </w:trPr>
        <w:tc>
          <w:tcPr>
            <w:tcW w:w="1241" w:type="pct"/>
            <w:shd w:val="clear" w:color="auto" w:fill="D5DCE4"/>
            <w:tcMar>
              <w:top w:w="0" w:type="dxa"/>
              <w:left w:w="108" w:type="dxa"/>
              <w:bottom w:w="0" w:type="dxa"/>
              <w:right w:w="108" w:type="dxa"/>
            </w:tcMar>
            <w:vAlign w:val="center"/>
          </w:tcPr>
          <w:p w:rsidR="00B10B80" w:rsidRPr="00D27880" w:rsidRDefault="00B10B80"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9A2684" w:rsidRPr="009A2684" w:rsidRDefault="009A2684" w:rsidP="00FE5846">
            <w:pPr>
              <w:pStyle w:val="ListParagraph"/>
              <w:numPr>
                <w:ilvl w:val="0"/>
                <w:numId w:val="41"/>
              </w:numPr>
              <w:spacing w:before="60" w:afterLines="40" w:after="96"/>
              <w:ind w:right="-104"/>
              <w:rPr>
                <w:rFonts w:asciiTheme="minorHAnsi" w:hAnsiTheme="minorHAnsi" w:cs="Arial"/>
                <w:color w:val="0070C0"/>
              </w:rPr>
            </w:pPr>
            <w:r w:rsidRPr="0009610A">
              <w:rPr>
                <w:rFonts w:asciiTheme="minorHAnsi" w:hAnsiTheme="minorHAnsi" w:cs="Arial"/>
                <w:color w:val="0070C0"/>
              </w:rPr>
              <w:t xml:space="preserve">NT Regulations </w:t>
            </w:r>
            <w:r w:rsidRPr="009A2684">
              <w:rPr>
                <w:rFonts w:asciiTheme="minorHAnsi" w:hAnsiTheme="minorHAnsi" w:cs="Arial"/>
                <w:color w:val="0070C0"/>
              </w:rPr>
              <w:t xml:space="preserve">/Instruction Notes and Circulars </w:t>
            </w:r>
          </w:p>
          <w:p w:rsidR="00787761" w:rsidRPr="009A2684" w:rsidRDefault="009A2684" w:rsidP="00FE5846">
            <w:pPr>
              <w:pStyle w:val="ListParagraph"/>
              <w:numPr>
                <w:ilvl w:val="0"/>
                <w:numId w:val="41"/>
              </w:numPr>
              <w:spacing w:before="60" w:afterLines="40" w:after="96"/>
              <w:ind w:right="-104"/>
              <w:rPr>
                <w:rFonts w:asciiTheme="minorHAnsi" w:hAnsiTheme="minorHAnsi" w:cs="Arial"/>
                <w:color w:val="0070C0"/>
              </w:rPr>
            </w:pPr>
            <w:r w:rsidRPr="009A2684">
              <w:rPr>
                <w:rFonts w:asciiTheme="minorHAnsi" w:hAnsiTheme="minorHAnsi" w:cs="Arial"/>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605B2F">
          <w:pgSz w:w="11907" w:h="16840" w:code="9"/>
          <w:pgMar w:top="2835" w:right="1701" w:bottom="1418" w:left="1701" w:header="709" w:footer="709" w:gutter="0"/>
          <w:cols w:space="708"/>
          <w:docGrid w:linePitch="360"/>
        </w:sectPr>
      </w:pPr>
    </w:p>
    <w:p w:rsidR="00D27880" w:rsidRDefault="00D27880" w:rsidP="00760399">
      <w:pPr>
        <w:keepNext/>
        <w:spacing w:after="0" w:line="240" w:lineRule="auto"/>
        <w:rPr>
          <w:rFonts w:asciiTheme="minorHAnsi" w:hAnsiTheme="minorHAnsi" w:cs="Calibri"/>
          <w:b/>
          <w:sz w:val="18"/>
          <w:szCs w:val="18"/>
          <w:lang w:val="en-GB"/>
        </w:rPr>
      </w:pPr>
      <w:bookmarkStart w:id="103" w:name="_Toc513020019"/>
      <w:r w:rsidRPr="00D27880">
        <w:rPr>
          <w:rFonts w:asciiTheme="minorHAnsi" w:hAnsiTheme="minorHAnsi" w:cs="Calibri"/>
          <w:b/>
          <w:sz w:val="18"/>
          <w:szCs w:val="18"/>
          <w:lang w:val="en-GB"/>
        </w:rPr>
        <w:lastRenderedPageBreak/>
        <w:t>Diagram 6: Cash Management Process Flow</w:t>
      </w:r>
      <w:bookmarkEnd w:id="103"/>
    </w:p>
    <w:p w:rsidR="00760399" w:rsidRPr="00D27880" w:rsidRDefault="00760399" w:rsidP="00760399">
      <w:pPr>
        <w:keepNext/>
        <w:spacing w:after="0" w:line="240" w:lineRule="auto"/>
        <w:rPr>
          <w:rFonts w:asciiTheme="minorHAnsi" w:hAnsiTheme="minorHAnsi" w:cs="Calibri"/>
          <w:b/>
          <w:sz w:val="18"/>
          <w:szCs w:val="18"/>
          <w:lang w:val="en-GB"/>
        </w:rPr>
      </w:pPr>
    </w:p>
    <w:p w:rsidR="00D27880" w:rsidRPr="00D27880" w:rsidRDefault="005E1520" w:rsidP="00D27880">
      <w:pPr>
        <w:spacing w:after="0" w:line="240" w:lineRule="auto"/>
        <w:rPr>
          <w:rFonts w:asciiTheme="minorHAnsi" w:hAnsiTheme="minorHAnsi" w:cs="Calibri"/>
          <w:sz w:val="18"/>
          <w:szCs w:val="18"/>
          <w:lang w:val="en-GB"/>
        </w:rPr>
      </w:pPr>
      <w:r>
        <w:object w:dxaOrig="17490" w:dyaOrig="9180" w14:anchorId="526D6CF4">
          <v:shape id="_x0000_i1030" type="#_x0000_t75" style="width:628.5pt;height:330pt" o:ole="">
            <v:imagedata r:id="rId26" o:title=""/>
          </v:shape>
          <o:OLEObject Type="Embed" ProgID="Visio.Drawing.15" ShapeID="_x0000_i1030" DrawAspect="Content" ObjectID="_1609867167" r:id="rId27"/>
        </w:object>
      </w:r>
    </w:p>
    <w:p w:rsidR="00D27880" w:rsidRPr="00D27880" w:rsidRDefault="00D27880" w:rsidP="00D27880">
      <w:pPr>
        <w:spacing w:after="0" w:line="240" w:lineRule="auto"/>
        <w:rPr>
          <w:rFonts w:asciiTheme="minorHAnsi" w:hAnsiTheme="minorHAnsi" w:cs="Calibri"/>
          <w:sz w:val="18"/>
          <w:szCs w:val="18"/>
          <w:lang w:val="en-GB"/>
        </w:rPr>
      </w:pP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605B2F">
          <w:pgSz w:w="16838" w:h="11906" w:orient="landscape" w:code="9"/>
          <w:pgMar w:top="1701" w:right="1418" w:bottom="1701" w:left="2835" w:header="709" w:footer="709" w:gutter="0"/>
          <w:cols w:space="708"/>
          <w:docGrid w:linePitch="360"/>
        </w:sectPr>
      </w:pPr>
      <w:r w:rsidRPr="00D27880">
        <w:rPr>
          <w:rFonts w:asciiTheme="minorHAnsi" w:hAnsiTheme="minorHAnsi" w:cs="Calibri"/>
          <w:sz w:val="18"/>
          <w:szCs w:val="18"/>
          <w:lang w:val="en-GB"/>
        </w:rPr>
        <w:br w:type="page"/>
      </w:r>
    </w:p>
    <w:p w:rsidR="00D27880" w:rsidRDefault="00D27880" w:rsidP="00760399">
      <w:pPr>
        <w:keepNext/>
        <w:spacing w:after="0" w:line="240" w:lineRule="auto"/>
        <w:rPr>
          <w:rFonts w:asciiTheme="minorHAnsi" w:hAnsiTheme="minorHAnsi" w:cs="Calibri"/>
          <w:b/>
          <w:sz w:val="18"/>
          <w:szCs w:val="18"/>
          <w:lang w:val="en-GB"/>
        </w:rPr>
      </w:pPr>
      <w:bookmarkStart w:id="104" w:name="_Toc513020020"/>
      <w:r w:rsidRPr="00D27880">
        <w:rPr>
          <w:rFonts w:asciiTheme="minorHAnsi" w:hAnsiTheme="minorHAnsi" w:cs="Calibri"/>
          <w:b/>
          <w:sz w:val="18"/>
          <w:szCs w:val="18"/>
          <w:lang w:val="en-GB"/>
        </w:rPr>
        <w:lastRenderedPageBreak/>
        <w:t>Table 6: Cash Management Process Activity Detail Table</w:t>
      </w:r>
      <w:bookmarkEnd w:id="104"/>
    </w:p>
    <w:p w:rsidR="00760399" w:rsidRPr="00D27880" w:rsidRDefault="00760399" w:rsidP="00760399">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79"/>
        <w:gridCol w:w="2382"/>
        <w:gridCol w:w="6515"/>
        <w:gridCol w:w="1502"/>
        <w:gridCol w:w="1499"/>
      </w:tblGrid>
      <w:tr w:rsidR="006B243B" w:rsidRPr="00D27880" w:rsidTr="00605B2F">
        <w:trPr>
          <w:trHeight w:val="214"/>
          <w:tblHeader/>
        </w:trPr>
        <w:tc>
          <w:tcPr>
            <w:tcW w:w="270"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NO</w:t>
            </w:r>
          </w:p>
        </w:tc>
        <w:tc>
          <w:tcPr>
            <w:tcW w:w="947" w:type="pct"/>
            <w:shd w:val="clear" w:color="auto" w:fill="8496B0" w:themeFill="text2" w:themeFillTint="99"/>
            <w:vAlign w:val="center"/>
          </w:tcPr>
          <w:p w:rsidR="006B243B" w:rsidRPr="00605B2F" w:rsidRDefault="006B243B" w:rsidP="00605B2F">
            <w:pPr>
              <w:pStyle w:val="TABLEHEADIN2"/>
              <w:framePr w:wrap="around"/>
            </w:pPr>
            <w:r w:rsidRPr="00605B2F">
              <w:t>ACTIVITY</w:t>
            </w:r>
          </w:p>
        </w:tc>
        <w:tc>
          <w:tcPr>
            <w:tcW w:w="2590"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ACTIVITY DESCRIPTION</w:t>
            </w:r>
          </w:p>
        </w:tc>
        <w:tc>
          <w:tcPr>
            <w:tcW w:w="597" w:type="pct"/>
            <w:shd w:val="clear" w:color="auto" w:fill="8496B0" w:themeFill="text2" w:themeFillTint="99"/>
            <w:vAlign w:val="center"/>
          </w:tcPr>
          <w:p w:rsidR="006B243B" w:rsidRPr="00605B2F" w:rsidRDefault="006B243B" w:rsidP="00605B2F">
            <w:pPr>
              <w:pStyle w:val="TABLEHEADIN2"/>
              <w:framePr w:wrap="around"/>
            </w:pPr>
            <w:r w:rsidRPr="00605B2F">
              <w:t>SYSTEM</w:t>
            </w:r>
          </w:p>
        </w:tc>
        <w:tc>
          <w:tcPr>
            <w:tcW w:w="596" w:type="pct"/>
            <w:shd w:val="clear" w:color="auto" w:fill="8496B0" w:themeFill="text2" w:themeFillTint="99"/>
            <w:tcMar>
              <w:top w:w="0" w:type="dxa"/>
              <w:left w:w="108" w:type="dxa"/>
              <w:bottom w:w="0" w:type="dxa"/>
              <w:right w:w="108" w:type="dxa"/>
            </w:tcMar>
            <w:vAlign w:val="center"/>
            <w:hideMark/>
          </w:tcPr>
          <w:p w:rsidR="006B243B" w:rsidRPr="00605B2F" w:rsidRDefault="006B243B" w:rsidP="00605B2F">
            <w:pPr>
              <w:pStyle w:val="TABLEHEADIN2"/>
              <w:framePr w:wrap="around"/>
            </w:pPr>
            <w:r w:rsidRPr="00605B2F">
              <w:t>ROLE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95"/>
        <w:gridCol w:w="2166"/>
        <w:gridCol w:w="6515"/>
        <w:gridCol w:w="1502"/>
        <w:gridCol w:w="1499"/>
      </w:tblGrid>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vAlign w:val="center"/>
          </w:tcPr>
          <w:p w:rsidR="006B243B" w:rsidRPr="00D27880" w:rsidRDefault="006B243B" w:rsidP="00605B2F">
            <w:pPr>
              <w:pStyle w:val="Tables"/>
            </w:pPr>
            <w:r w:rsidRPr="00D27880">
              <w:t xml:space="preserve">MANAGE CASHIER ASSIGNMENT AND AUTHORISATION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787761">
            <w:pPr>
              <w:pStyle w:val="TableSmallText"/>
              <w:framePr w:wrap="around"/>
              <w:rPr>
                <w:b/>
              </w:rPr>
            </w:pPr>
            <w:r w:rsidRPr="00D27880">
              <w:t>A</w:t>
            </w:r>
            <w:r w:rsidR="00787761" w:rsidRPr="00787761">
              <w:rPr>
                <w:color w:val="0070C0"/>
              </w:rPr>
              <w:t>ppoint</w:t>
            </w:r>
            <w:r w:rsidRPr="00D27880">
              <w:t xml:space="preserve"> Cashier Official</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A</w:t>
            </w:r>
            <w:r w:rsidR="00787761">
              <w:t>p</w:t>
            </w:r>
            <w:r w:rsidR="00787761" w:rsidRPr="00787761">
              <w:rPr>
                <w:color w:val="0070C0"/>
              </w:rPr>
              <w:t>point</w:t>
            </w:r>
            <w:r w:rsidRPr="00D27880">
              <w:t xml:space="preserve"> an Official to handle State monies through a standard appointment letter. The appointment letter applies to both permanent as well as acting personnel.</w:t>
            </w:r>
          </w:p>
          <w:p w:rsidR="006B243B" w:rsidRPr="00D27880" w:rsidRDefault="006B243B" w:rsidP="00605B2F">
            <w:pPr>
              <w:pStyle w:val="TableSmallText"/>
              <w:framePr w:wrap="around"/>
            </w:pPr>
            <w:r w:rsidRPr="00D27880">
              <w:t>If the appointed cashier is not available, appoint a temporary cashier. The appointments are updated every financial year.</w:t>
            </w:r>
          </w:p>
          <w:p w:rsidR="006B243B" w:rsidRPr="00D27880" w:rsidRDefault="006B243B" w:rsidP="00605B2F">
            <w:pPr>
              <w:pStyle w:val="TableSmallText"/>
              <w:framePr w:wrap="around"/>
            </w:pPr>
          </w:p>
          <w:p w:rsidR="006B243B" w:rsidRPr="00D27880" w:rsidRDefault="006B243B" w:rsidP="00605B2F">
            <w:pPr>
              <w:pStyle w:val="TableSmallText"/>
              <w:framePr w:wrap="around"/>
            </w:pPr>
            <w:r w:rsidRPr="00D27880">
              <w:t>Receive appointment letter, which was drafted as per the NT Regulation, for signature. The regulations state that the Official must be someone capable of handling State monies. The letter is signed over and above the Official’s employment contract.</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76D7B" w:rsidP="00605B2F">
            <w:pPr>
              <w:pStyle w:val="TableSmallText"/>
              <w:framePr w:wrap="around"/>
            </w:pPr>
            <w:r w:rsidRPr="00A76D7B">
              <w:rPr>
                <w:rFonts w:ascii="Calibri" w:hAnsi="Calibri"/>
                <w:color w:val="0070C0"/>
                <w:szCs w:val="18"/>
              </w:rPr>
              <w:t>SA/ ASD</w:t>
            </w:r>
            <w:r>
              <w:rPr>
                <w:rFonts w:ascii="Calibri" w:hAnsi="Calibri"/>
                <w:color w:val="0070C0"/>
                <w:szCs w:val="18"/>
              </w:rPr>
              <w:t>: Accounts Payable</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5C652E">
            <w:pPr>
              <w:pStyle w:val="TableSmallText"/>
              <w:framePr w:wrap="around"/>
            </w:pPr>
            <w:r w:rsidRPr="00D27880">
              <w:t>File</w:t>
            </w:r>
            <w:r w:rsidR="005C652E">
              <w:t xml:space="preserve"> </w:t>
            </w:r>
            <w:r w:rsidR="005C652E" w:rsidRPr="005C652E">
              <w:rPr>
                <w:color w:val="0070C0"/>
              </w:rPr>
              <w:t>Appointment</w:t>
            </w:r>
            <w:r w:rsidRPr="00D27880">
              <w:t xml:space="preserve"> Letter </w:t>
            </w:r>
          </w:p>
        </w:tc>
        <w:tc>
          <w:tcPr>
            <w:tcW w:w="2590" w:type="pct"/>
            <w:shd w:val="clear" w:color="auto" w:fill="auto"/>
            <w:tcMar>
              <w:top w:w="0" w:type="dxa"/>
              <w:left w:w="108" w:type="dxa"/>
              <w:bottom w:w="0" w:type="dxa"/>
              <w:right w:w="108" w:type="dxa"/>
            </w:tcMar>
            <w:vAlign w:val="center"/>
          </w:tcPr>
          <w:p w:rsidR="006B243B" w:rsidRPr="00D27880" w:rsidRDefault="006B243B" w:rsidP="005C652E">
            <w:pPr>
              <w:pStyle w:val="TableSmallText"/>
              <w:framePr w:wrap="around"/>
            </w:pPr>
            <w:r w:rsidRPr="00D27880">
              <w:t>The signed</w:t>
            </w:r>
            <w:r w:rsidR="005C652E">
              <w:t xml:space="preserve"> </w:t>
            </w:r>
            <w:r w:rsidR="005C652E" w:rsidRPr="005C652E">
              <w:rPr>
                <w:color w:val="0070C0"/>
              </w:rPr>
              <w:t>Appointment</w:t>
            </w:r>
            <w:r w:rsidR="005C652E" w:rsidRPr="00D27880">
              <w:t xml:space="preserve"> </w:t>
            </w:r>
            <w:r w:rsidRPr="00D27880">
              <w:t>letter is filed in the Finance Folder. A copy of the appointment letter should be submitted to HR to be placed on the employee file.</w:t>
            </w:r>
            <w:r w:rsidR="005C652E">
              <w:t xml:space="preserve"> </w:t>
            </w:r>
            <w:r w:rsidR="005C652E" w:rsidRPr="005C652E">
              <w:rPr>
                <w:color w:val="0070C0"/>
              </w:rPr>
              <w:t>Only submit Appointment letter for Permanent Cashier to HR.</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76D7B" w:rsidP="00605B2F">
            <w:pPr>
              <w:pStyle w:val="TableSmallText"/>
              <w:framePr w:wrap="around"/>
            </w:pPr>
            <w:r w:rsidRPr="00A76D7B">
              <w:rPr>
                <w:rFonts w:ascii="Calibri" w:hAnsi="Calibri"/>
                <w:color w:val="0070C0"/>
                <w:szCs w:val="18"/>
              </w:rPr>
              <w:t>SA/ ASD</w:t>
            </w:r>
            <w:r>
              <w:rPr>
                <w:rFonts w:ascii="Calibri" w:hAnsi="Calibri"/>
                <w:color w:val="0070C0"/>
                <w:szCs w:val="18"/>
              </w:rPr>
              <w:t>: Accounts Payable</w:t>
            </w:r>
          </w:p>
        </w:tc>
      </w:tr>
      <w:tr w:rsidR="006B243B" w:rsidRPr="00D27880" w:rsidTr="00613AC7">
        <w:trPr>
          <w:trHeight w:val="517"/>
        </w:trPr>
        <w:tc>
          <w:tcPr>
            <w:tcW w:w="35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themeFill="text2" w:themeFillTint="33"/>
            <w:vAlign w:val="center"/>
          </w:tcPr>
          <w:p w:rsidR="006B243B" w:rsidRPr="00D27880" w:rsidRDefault="006B243B" w:rsidP="00605B2F">
            <w:pPr>
              <w:pStyle w:val="Tables"/>
            </w:pPr>
            <w:r w:rsidRPr="00D27880">
              <w:t xml:space="preserve">MANAGE PETTY CASH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Petty Cash Bank Account</w:t>
            </w:r>
          </w:p>
        </w:tc>
        <w:tc>
          <w:tcPr>
            <w:tcW w:w="2590" w:type="pct"/>
            <w:shd w:val="clear" w:color="auto" w:fill="auto"/>
            <w:tcMar>
              <w:top w:w="0" w:type="dxa"/>
              <w:left w:w="108" w:type="dxa"/>
              <w:bottom w:w="0" w:type="dxa"/>
              <w:right w:w="108" w:type="dxa"/>
            </w:tcMar>
            <w:vAlign w:val="center"/>
          </w:tcPr>
          <w:p w:rsidR="005C652E" w:rsidRDefault="006B243B" w:rsidP="00605B2F">
            <w:pPr>
              <w:pStyle w:val="TableSmallText"/>
              <w:framePr w:wrap="around"/>
            </w:pPr>
            <w:r w:rsidRPr="00D27880">
              <w:t xml:space="preserve">Each Region has their own Petty Cash Bank account (on SAGE). </w:t>
            </w:r>
          </w:p>
          <w:p w:rsidR="005C652E" w:rsidRDefault="006B243B" w:rsidP="00605B2F">
            <w:pPr>
              <w:pStyle w:val="TableSmallText"/>
              <w:framePr w:wrap="around"/>
            </w:pPr>
            <w:r w:rsidRPr="00D27880">
              <w:t xml:space="preserve">The PMG team transfers funds to the regions once off. </w:t>
            </w:r>
          </w:p>
          <w:p w:rsidR="006B243B" w:rsidRPr="00D27880" w:rsidRDefault="006B243B" w:rsidP="00605B2F">
            <w:pPr>
              <w:pStyle w:val="TableSmallText"/>
              <w:framePr w:wrap="around"/>
            </w:pPr>
          </w:p>
        </w:tc>
        <w:tc>
          <w:tcPr>
            <w:tcW w:w="597" w:type="pct"/>
            <w:vAlign w:val="center"/>
          </w:tcPr>
          <w:p w:rsidR="006B243B" w:rsidRPr="00D27880" w:rsidRDefault="00586536" w:rsidP="00605B2F">
            <w:pPr>
              <w:pStyle w:val="TableSmallText"/>
              <w:framePr w:wrap="around"/>
            </w:pPr>
            <w:r w:rsidRPr="00D27880">
              <w:t>SAGE</w:t>
            </w:r>
          </w:p>
        </w:tc>
        <w:tc>
          <w:tcPr>
            <w:tcW w:w="596" w:type="pct"/>
            <w:shd w:val="clear" w:color="auto" w:fill="auto"/>
            <w:tcMar>
              <w:top w:w="0" w:type="dxa"/>
              <w:left w:w="108" w:type="dxa"/>
              <w:bottom w:w="0" w:type="dxa"/>
              <w:right w:w="108" w:type="dxa"/>
            </w:tcMar>
            <w:vAlign w:val="center"/>
          </w:tcPr>
          <w:p w:rsidR="006B243B" w:rsidRPr="00D27880" w:rsidRDefault="00A76D7B" w:rsidP="00A76D7B">
            <w:pPr>
              <w:pStyle w:val="TableSmallText"/>
              <w:framePr w:wrap="around"/>
            </w:pPr>
            <w:r>
              <w:rPr>
                <w:color w:val="0070C0"/>
              </w:rPr>
              <w:t xml:space="preserve">SA </w:t>
            </w:r>
            <w:r w:rsidR="005C652E" w:rsidRPr="005C652E">
              <w:rPr>
                <w:color w:val="0070C0"/>
              </w:rPr>
              <w:t>PMG</w:t>
            </w:r>
            <w:r w:rsidR="005C652E">
              <w:rPr>
                <w:color w:val="0070C0"/>
              </w:rPr>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Petty Cash Withdrawals</w:t>
            </w:r>
          </w:p>
        </w:tc>
        <w:tc>
          <w:tcPr>
            <w:tcW w:w="2590" w:type="pct"/>
            <w:shd w:val="clear" w:color="auto" w:fill="auto"/>
            <w:tcMar>
              <w:top w:w="0" w:type="dxa"/>
              <w:left w:w="108" w:type="dxa"/>
              <w:bottom w:w="0" w:type="dxa"/>
              <w:right w:w="108" w:type="dxa"/>
            </w:tcMar>
            <w:vAlign w:val="center"/>
          </w:tcPr>
          <w:p w:rsidR="008B0EDC" w:rsidRPr="008B0EDC" w:rsidRDefault="008B0EDC" w:rsidP="008B0EDC">
            <w:pPr>
              <w:pStyle w:val="TableSmallText"/>
              <w:framePr w:hSpace="0" w:wrap="auto" w:vAnchor="margin" w:hAnchor="text" w:yAlign="inline"/>
            </w:pPr>
            <w:r w:rsidRPr="008B0EDC">
              <w:t xml:space="preserve">Authorise the withdrawal and issuing of physical petty cash to the Cashier. </w:t>
            </w:r>
          </w:p>
          <w:p w:rsidR="006B243B" w:rsidRDefault="006B243B" w:rsidP="00605B2F">
            <w:pPr>
              <w:pStyle w:val="TableSmallText"/>
              <w:framePr w:wrap="around"/>
            </w:pPr>
            <w:r w:rsidRPr="00D27880">
              <w:t>Only appointed officials</w:t>
            </w:r>
            <w:r w:rsidR="005C652E">
              <w:t xml:space="preserve"> </w:t>
            </w:r>
            <w:r w:rsidR="005C652E" w:rsidRPr="005C652E">
              <w:rPr>
                <w:color w:val="0070C0"/>
              </w:rPr>
              <w:t>signatories</w:t>
            </w:r>
            <w:r w:rsidRPr="00D27880">
              <w:t xml:space="preserve"> may handle Petty Cash.</w:t>
            </w:r>
          </w:p>
          <w:p w:rsidR="008B0EDC" w:rsidRPr="00D27880" w:rsidRDefault="008B0EDC" w:rsidP="00605B2F">
            <w:pPr>
              <w:pStyle w:val="TableSmallText"/>
              <w:framePr w:wrap="around"/>
            </w:pP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76D7B" w:rsidP="00605B2F">
            <w:pPr>
              <w:pStyle w:val="TableSmallText"/>
              <w:framePr w:wrap="around"/>
            </w:pPr>
            <w:r w:rsidRPr="00A76D7B">
              <w:rPr>
                <w:rFonts w:ascii="Calibri" w:hAnsi="Calibri"/>
                <w:color w:val="0070C0"/>
                <w:szCs w:val="18"/>
              </w:rPr>
              <w:t>SA/ ASD</w:t>
            </w:r>
            <w:r>
              <w:rPr>
                <w:rFonts w:ascii="Calibri" w:hAnsi="Calibri"/>
                <w:color w:val="0070C0"/>
                <w:szCs w:val="18"/>
              </w:rPr>
              <w:t>: Accounts Payable</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Physical Petty Cash Management</w:t>
            </w:r>
          </w:p>
        </w:tc>
        <w:tc>
          <w:tcPr>
            <w:tcW w:w="2590" w:type="pct"/>
            <w:shd w:val="clear" w:color="auto" w:fill="auto"/>
            <w:tcMar>
              <w:top w:w="0" w:type="dxa"/>
              <w:left w:w="108" w:type="dxa"/>
              <w:bottom w:w="0" w:type="dxa"/>
              <w:right w:w="108" w:type="dxa"/>
            </w:tcMar>
            <w:vAlign w:val="center"/>
          </w:tcPr>
          <w:p w:rsidR="005C652E" w:rsidRDefault="008B0EDC" w:rsidP="00605B2F">
            <w:pPr>
              <w:pStyle w:val="TableSmallText"/>
              <w:framePr w:wrap="around"/>
            </w:pPr>
            <w:r>
              <w:t>Receive</w:t>
            </w:r>
            <w:r w:rsidR="006B243B" w:rsidRPr="00D27880">
              <w:t xml:space="preserve"> the petty cash and ensures safekeeping of physical cash at all times. </w:t>
            </w:r>
          </w:p>
          <w:p w:rsidR="006B243B" w:rsidRPr="00D27880" w:rsidRDefault="008B0EDC" w:rsidP="008B0EDC">
            <w:pPr>
              <w:pStyle w:val="TableSmallText"/>
              <w:framePr w:wrap="around"/>
            </w:pPr>
            <w:r w:rsidRPr="008B0EDC">
              <w:rPr>
                <w:b/>
              </w:rPr>
              <w:t>Note:</w:t>
            </w:r>
            <w:r>
              <w:t xml:space="preserve"> </w:t>
            </w:r>
            <w:r w:rsidR="006B243B" w:rsidRPr="00D27880">
              <w:t>Payments are made from the physical petty cash and counting of the physical cash is part of the daily</w:t>
            </w:r>
            <w:r>
              <w:t xml:space="preserve"> </w:t>
            </w:r>
            <w:r w:rsidR="006B243B" w:rsidRPr="00D27880">
              <w:t>and month reconciliations</w:t>
            </w:r>
            <w:r>
              <w:t>.</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Petty Cash Voucher</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rPr>
                <w:color w:val="000000"/>
              </w:rPr>
            </w:pPr>
            <w:r w:rsidRPr="00D27880">
              <w:rPr>
                <w:color w:val="000000"/>
              </w:rPr>
              <w:t xml:space="preserve">Receive the </w:t>
            </w:r>
            <w:r w:rsidR="008B0EDC" w:rsidRPr="008B0EDC">
              <w:rPr>
                <w:color w:val="0070C0"/>
              </w:rPr>
              <w:t xml:space="preserve">Approved </w:t>
            </w:r>
            <w:r w:rsidRPr="00D27880">
              <w:rPr>
                <w:color w:val="000000"/>
              </w:rPr>
              <w:t>petty cash voucher from the petty cash applicant / responsible sections. The Applicant will complete the Petty Cash Requisition Form including the following:</w:t>
            </w:r>
          </w:p>
          <w:p w:rsidR="006B243B" w:rsidRPr="00D27880" w:rsidRDefault="006B243B" w:rsidP="00605B2F">
            <w:pPr>
              <w:pStyle w:val="TableBullet1"/>
            </w:pPr>
            <w:r w:rsidRPr="00D27880">
              <w:t>Applicants Name;</w:t>
            </w:r>
          </w:p>
          <w:p w:rsidR="006B243B" w:rsidRPr="00D27880" w:rsidRDefault="006B243B" w:rsidP="00605B2F">
            <w:pPr>
              <w:pStyle w:val="TableBullet1"/>
            </w:pPr>
            <w:r w:rsidRPr="00D27880">
              <w:t>Description;</w:t>
            </w:r>
          </w:p>
          <w:p w:rsidR="006B243B" w:rsidRPr="00D27880" w:rsidRDefault="006B243B" w:rsidP="00605B2F">
            <w:pPr>
              <w:pStyle w:val="TableBullet1"/>
            </w:pPr>
            <w:r w:rsidRPr="00D27880">
              <w:t>Objective;</w:t>
            </w:r>
          </w:p>
          <w:p w:rsidR="006B243B" w:rsidRPr="00D27880" w:rsidRDefault="006B243B" w:rsidP="00605B2F">
            <w:pPr>
              <w:pStyle w:val="TableBullet1"/>
            </w:pPr>
            <w:r w:rsidRPr="00D27880">
              <w:t>Item;</w:t>
            </w:r>
          </w:p>
          <w:p w:rsidR="006B243B" w:rsidRPr="00D27880" w:rsidRDefault="006B243B" w:rsidP="00605B2F">
            <w:pPr>
              <w:pStyle w:val="TableBullet1"/>
            </w:pPr>
            <w:r w:rsidRPr="00D27880">
              <w:lastRenderedPageBreak/>
              <w:t>Responsibility;</w:t>
            </w:r>
          </w:p>
          <w:p w:rsidR="006B243B" w:rsidRDefault="006372E1" w:rsidP="008B0EDC">
            <w:pPr>
              <w:pStyle w:val="TableBullet1"/>
            </w:pPr>
            <w:r>
              <w:t xml:space="preserve">Amount; </w:t>
            </w:r>
          </w:p>
          <w:p w:rsidR="006372E1" w:rsidRPr="00D27880" w:rsidRDefault="006372E1" w:rsidP="006372E1">
            <w:pPr>
              <w:pStyle w:val="TableBullet1"/>
              <w:numPr>
                <w:ilvl w:val="0"/>
                <w:numId w:val="0"/>
              </w:numPr>
              <w:ind w:left="720" w:hanging="360"/>
            </w:pP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Petty Cash Disbursement</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Verify the form to see if all the details are correct and if it has been signed. The checks and balances are done by taking the following into consideration:</w:t>
            </w:r>
          </w:p>
          <w:p w:rsidR="006B243B" w:rsidRPr="00D27880" w:rsidRDefault="006B243B" w:rsidP="00605B2F">
            <w:pPr>
              <w:pStyle w:val="TableBullet1"/>
            </w:pPr>
            <w:r w:rsidRPr="00D27880">
              <w:t>That the description matches the definition of the Petty Cash;</w:t>
            </w:r>
          </w:p>
          <w:p w:rsidR="006B243B" w:rsidRPr="00D27880" w:rsidRDefault="006B243B" w:rsidP="00605B2F">
            <w:pPr>
              <w:pStyle w:val="TableBullet1"/>
            </w:pPr>
            <w:r w:rsidRPr="00D27880">
              <w:t>The Applicant is claiming from the correct fund;</w:t>
            </w:r>
          </w:p>
          <w:p w:rsidR="006B243B" w:rsidRPr="00D27880" w:rsidRDefault="006B243B" w:rsidP="00605B2F">
            <w:pPr>
              <w:pStyle w:val="TableBullet1"/>
            </w:pPr>
            <w:r w:rsidRPr="00D27880">
              <w:t>The Applicant works in the Department as indicated;</w:t>
            </w:r>
          </w:p>
          <w:p w:rsidR="006B243B" w:rsidRPr="00D27880" w:rsidRDefault="006B243B" w:rsidP="00605B2F">
            <w:pPr>
              <w:pStyle w:val="TableBullet1"/>
            </w:pPr>
            <w:r w:rsidRPr="00D27880">
              <w:t>Confirmation that funds are available; and</w:t>
            </w:r>
          </w:p>
          <w:p w:rsidR="006B243B" w:rsidRPr="00D27880" w:rsidRDefault="006B243B" w:rsidP="00605B2F">
            <w:pPr>
              <w:pStyle w:val="TableBullet1"/>
            </w:pPr>
            <w:r w:rsidRPr="00D27880">
              <w:t>Threshold approval has been obtained (where the amount exceeds the limit authorised for petty cash payments).</w:t>
            </w:r>
          </w:p>
          <w:p w:rsidR="006B243B" w:rsidRPr="00D27880" w:rsidRDefault="006B243B" w:rsidP="00605B2F">
            <w:pPr>
              <w:pStyle w:val="TableSmallText"/>
              <w:framePr w:wrap="around"/>
              <w:rPr>
                <w:color w:val="000000"/>
              </w:rPr>
            </w:pPr>
          </w:p>
          <w:p w:rsidR="006B243B" w:rsidRPr="00D27880" w:rsidRDefault="006B243B" w:rsidP="00605B2F">
            <w:pPr>
              <w:pStyle w:val="TableSmallText"/>
              <w:framePr w:wrap="around"/>
            </w:pPr>
            <w:r w:rsidRPr="00D27880">
              <w:rPr>
                <w:color w:val="000000"/>
              </w:rPr>
              <w:t>Authorise Petty Cash request by signing the requisition form and issue the cash.</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Petty Cash Receipts</w:t>
            </w:r>
          </w:p>
        </w:tc>
        <w:tc>
          <w:tcPr>
            <w:tcW w:w="2590" w:type="pct"/>
            <w:shd w:val="clear" w:color="auto" w:fill="auto"/>
            <w:tcMar>
              <w:top w:w="0" w:type="dxa"/>
              <w:left w:w="108" w:type="dxa"/>
              <w:bottom w:w="0" w:type="dxa"/>
              <w:right w:w="108" w:type="dxa"/>
            </w:tcMar>
            <w:vAlign w:val="center"/>
          </w:tcPr>
          <w:p w:rsidR="006B243B" w:rsidRDefault="006B243B" w:rsidP="00605B2F">
            <w:pPr>
              <w:pStyle w:val="TableSmallText"/>
              <w:framePr w:wrap="around"/>
            </w:pPr>
            <w:r w:rsidRPr="00D27880">
              <w:t xml:space="preserve">The Cashier receives the purchase receipts from the sections to support the expenditure within 24 hours after the issuing of the petty cash. The receipt of purchase is reconciled with the petty cash form. </w:t>
            </w:r>
          </w:p>
          <w:p w:rsidR="006372E1" w:rsidRDefault="006372E1" w:rsidP="00605B2F">
            <w:pPr>
              <w:pStyle w:val="TableSmallText"/>
              <w:framePr w:wrap="around"/>
            </w:pPr>
          </w:p>
          <w:p w:rsidR="006B243B" w:rsidRPr="00D27880" w:rsidRDefault="006372E1" w:rsidP="006372E1">
            <w:pPr>
              <w:pStyle w:val="TableSmallText"/>
              <w:framePr w:wrap="around"/>
            </w:pPr>
            <w:r w:rsidRPr="006372E1">
              <w:rPr>
                <w:color w:val="0070C0"/>
              </w:rPr>
              <w:t>Should the sections not submit the receipts within 24 hours, the cashier must follow up.</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Reconcile Petty cash (daily/monthly)</w:t>
            </w:r>
          </w:p>
        </w:tc>
        <w:tc>
          <w:tcPr>
            <w:tcW w:w="2590" w:type="pct"/>
            <w:shd w:val="clear" w:color="auto" w:fill="auto"/>
            <w:tcMar>
              <w:top w:w="0" w:type="dxa"/>
              <w:left w:w="108" w:type="dxa"/>
              <w:bottom w:w="0" w:type="dxa"/>
              <w:right w:w="108" w:type="dxa"/>
            </w:tcMar>
            <w:vAlign w:val="center"/>
          </w:tcPr>
          <w:p w:rsidR="006372E1" w:rsidRPr="00D27880" w:rsidRDefault="006372E1" w:rsidP="006372E1">
            <w:pPr>
              <w:pStyle w:val="TableSmallText"/>
              <w:framePr w:hSpace="0" w:wrap="auto" w:vAnchor="margin" w:hAnchor="text" w:yAlign="inline"/>
            </w:pPr>
            <w:r w:rsidRPr="00D27880">
              <w:t>Check and compare the vouchers, cash on hand and bank balances. All amounts must balance.</w:t>
            </w:r>
          </w:p>
          <w:p w:rsidR="008B0EDC" w:rsidRDefault="008B0EDC" w:rsidP="00605B2F">
            <w:pPr>
              <w:pStyle w:val="TableSmallText"/>
              <w:framePr w:wrap="around"/>
              <w:rPr>
                <w:color w:val="0070C0"/>
              </w:rPr>
            </w:pPr>
            <w:r w:rsidRPr="00D27880">
              <w:t>Each Region receives a monthly bank statement for reconciliation purposes</w:t>
            </w:r>
            <w:r>
              <w:t xml:space="preserve"> </w:t>
            </w:r>
            <w:r w:rsidRPr="005C652E">
              <w:rPr>
                <w:color w:val="0070C0"/>
              </w:rPr>
              <w:t>every month end.</w:t>
            </w:r>
          </w:p>
          <w:p w:rsidR="00D30971" w:rsidRDefault="00D30971" w:rsidP="00D30971">
            <w:pPr>
              <w:pStyle w:val="TableSmallText"/>
              <w:framePr w:hSpace="0" w:wrap="auto" w:vAnchor="margin" w:hAnchor="text" w:yAlign="inline"/>
              <w:rPr>
                <w:lang w:val="en-US"/>
              </w:rPr>
            </w:pPr>
            <w:r w:rsidRPr="00D27880">
              <w:rPr>
                <w:lang w:val="en-US"/>
              </w:rPr>
              <w:t>The Monthly Petty Cash recon is submitted to Head Office.</w:t>
            </w:r>
          </w:p>
          <w:p w:rsidR="00D30971" w:rsidRDefault="00613AC7" w:rsidP="00605B2F">
            <w:pPr>
              <w:pStyle w:val="TableSmallText"/>
              <w:framePr w:wrap="around"/>
            </w:pPr>
            <w:r w:rsidRPr="00D27880">
              <w:t>Supervisor ensures that cash in hand and receipts issued balances by signing the reconciliation.</w:t>
            </w:r>
            <w:r w:rsidR="00D37A6C">
              <w:t xml:space="preserve"> </w:t>
            </w:r>
          </w:p>
          <w:p w:rsidR="00D37A6C" w:rsidRPr="00D27880" w:rsidRDefault="00D37A6C" w:rsidP="00605B2F">
            <w:pPr>
              <w:pStyle w:val="TableSmallText"/>
              <w:framePr w:wrap="around"/>
            </w:pPr>
            <w:r w:rsidRPr="00D37A6C">
              <w:rPr>
                <w:color w:val="0070C0"/>
              </w:rPr>
              <w:t>Unscheduled spot checks to be done adhoc by the Supervisor.</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r w:rsidR="00A8331D">
              <w:t>/</w:t>
            </w:r>
            <w:r w:rsidR="00A8331D" w:rsidRPr="00A76D7B">
              <w:rPr>
                <w:rFonts w:ascii="Calibri" w:hAnsi="Calibri"/>
                <w:color w:val="0070C0"/>
                <w:szCs w:val="18"/>
              </w:rPr>
              <w:t xml:space="preserve"> SA/ ASD</w:t>
            </w:r>
            <w:r w:rsidR="00A8331D">
              <w:rPr>
                <w:rFonts w:ascii="Calibri" w:hAnsi="Calibri"/>
                <w:color w:val="0070C0"/>
                <w:szCs w:val="18"/>
              </w:rPr>
              <w:t>: Accounts Payable</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473"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rPr>
                <w:color w:val="000000"/>
              </w:rPr>
            </w:pPr>
            <w:r w:rsidRPr="00D27880">
              <w:t>Replenish Petty Cash</w:t>
            </w:r>
          </w:p>
        </w:tc>
        <w:tc>
          <w:tcPr>
            <w:tcW w:w="2590" w:type="pct"/>
            <w:shd w:val="clear" w:color="auto" w:fill="auto"/>
            <w:tcMar>
              <w:top w:w="0" w:type="dxa"/>
              <w:left w:w="108" w:type="dxa"/>
              <w:bottom w:w="0" w:type="dxa"/>
              <w:right w:w="108" w:type="dxa"/>
            </w:tcMar>
            <w:vAlign w:val="center"/>
          </w:tcPr>
          <w:p w:rsidR="00D30971" w:rsidRDefault="006B243B" w:rsidP="00605B2F">
            <w:pPr>
              <w:pStyle w:val="TableSmallText"/>
              <w:framePr w:wrap="around"/>
              <w:rPr>
                <w:color w:val="000000"/>
              </w:rPr>
            </w:pPr>
            <w:r w:rsidRPr="00D27880">
              <w:rPr>
                <w:color w:val="000000"/>
              </w:rPr>
              <w:t xml:space="preserve">The Cashier </w:t>
            </w:r>
            <w:r w:rsidR="00D30971" w:rsidRPr="00D30971">
              <w:rPr>
                <w:color w:val="0070C0"/>
              </w:rPr>
              <w:t>Compiles</w:t>
            </w:r>
            <w:r w:rsidR="00D30971">
              <w:rPr>
                <w:color w:val="000000"/>
              </w:rPr>
              <w:t xml:space="preserve"> the </w:t>
            </w:r>
            <w:r w:rsidR="00D30971" w:rsidRPr="00D30971">
              <w:rPr>
                <w:color w:val="0070C0"/>
              </w:rPr>
              <w:t>Payment Batch.</w:t>
            </w:r>
          </w:p>
          <w:p w:rsidR="00D30971" w:rsidRDefault="00D30971" w:rsidP="00605B2F">
            <w:pPr>
              <w:pStyle w:val="TableSmallText"/>
              <w:framePr w:wrap="around"/>
              <w:rPr>
                <w:color w:val="000000"/>
              </w:rPr>
            </w:pPr>
            <w:r w:rsidRPr="00D30971">
              <w:rPr>
                <w:color w:val="0070C0"/>
              </w:rPr>
              <w:t xml:space="preserve">The Supervisor reviews </w:t>
            </w:r>
            <w:r w:rsidR="00E56BDE" w:rsidRPr="00D30971">
              <w:rPr>
                <w:color w:val="0070C0"/>
              </w:rPr>
              <w:t xml:space="preserve">the </w:t>
            </w:r>
            <w:r w:rsidR="00E56BDE">
              <w:rPr>
                <w:color w:val="000000"/>
              </w:rPr>
              <w:t>Payment</w:t>
            </w:r>
            <w:r w:rsidRPr="00D30971">
              <w:rPr>
                <w:color w:val="0070C0"/>
              </w:rPr>
              <w:t xml:space="preserve"> </w:t>
            </w:r>
            <w:r w:rsidR="00E56BDE" w:rsidRPr="00D30971">
              <w:rPr>
                <w:color w:val="0070C0"/>
              </w:rPr>
              <w:t>Batch.</w:t>
            </w:r>
          </w:p>
          <w:p w:rsidR="006B243B" w:rsidRDefault="00D30971" w:rsidP="00605B2F">
            <w:pPr>
              <w:pStyle w:val="TableSmallText"/>
              <w:framePr w:wrap="around"/>
              <w:rPr>
                <w:color w:val="0070C0"/>
              </w:rPr>
            </w:pPr>
            <w:r>
              <w:rPr>
                <w:color w:val="000000"/>
              </w:rPr>
              <w:t>T</w:t>
            </w:r>
            <w:r w:rsidR="006B243B" w:rsidRPr="00D27880">
              <w:rPr>
                <w:color w:val="000000"/>
              </w:rPr>
              <w:t xml:space="preserve">he </w:t>
            </w:r>
            <w:r w:rsidRPr="00D30971">
              <w:rPr>
                <w:color w:val="0070C0"/>
              </w:rPr>
              <w:t xml:space="preserve">Manager </w:t>
            </w:r>
            <w:r w:rsidR="006B243B" w:rsidRPr="00D27880">
              <w:rPr>
                <w:color w:val="000000"/>
              </w:rPr>
              <w:t xml:space="preserve">authorizes the </w:t>
            </w:r>
            <w:r w:rsidRPr="00D30971">
              <w:rPr>
                <w:color w:val="0070C0"/>
              </w:rPr>
              <w:t xml:space="preserve">Payment Batch and submits to </w:t>
            </w:r>
            <w:r>
              <w:rPr>
                <w:color w:val="0070C0"/>
              </w:rPr>
              <w:t xml:space="preserve">the Cashier </w:t>
            </w:r>
            <w:r w:rsidRPr="00D30971">
              <w:rPr>
                <w:color w:val="0070C0"/>
              </w:rPr>
              <w:t>for capturing</w:t>
            </w:r>
            <w:r w:rsidR="003E0C65">
              <w:rPr>
                <w:color w:val="0070C0"/>
              </w:rPr>
              <w:t xml:space="preserve"> on SAGE</w:t>
            </w:r>
            <w:r w:rsidR="006B243B" w:rsidRPr="00D30971">
              <w:rPr>
                <w:color w:val="0070C0"/>
              </w:rPr>
              <w:t>.</w:t>
            </w:r>
          </w:p>
          <w:p w:rsidR="003E0C65" w:rsidRPr="00D30971" w:rsidRDefault="003E0C65" w:rsidP="00605B2F">
            <w:pPr>
              <w:pStyle w:val="TableSmallText"/>
              <w:framePr w:wrap="around"/>
              <w:rPr>
                <w:color w:val="0070C0"/>
              </w:rPr>
            </w:pPr>
            <w:r w:rsidRPr="00D27880">
              <w:t xml:space="preserve">The payment documentation is taken through to </w:t>
            </w:r>
            <w:r>
              <w:t xml:space="preserve">the </w:t>
            </w:r>
            <w:r w:rsidRPr="00D27880">
              <w:t>batch control</w:t>
            </w:r>
            <w:r>
              <w:t>ler</w:t>
            </w:r>
            <w:r w:rsidRPr="00D27880">
              <w:t xml:space="preserve"> for filling.</w:t>
            </w:r>
          </w:p>
          <w:p w:rsidR="006B243B" w:rsidRDefault="00D30971" w:rsidP="00605B2F">
            <w:pPr>
              <w:pStyle w:val="TableSmallText"/>
              <w:framePr w:wrap="around"/>
            </w:pPr>
            <w:r w:rsidRPr="00D27880">
              <w:t>All expenses from Petty Cash are recorded against the petty cash account on SAGE.</w:t>
            </w:r>
          </w:p>
          <w:p w:rsidR="00D30971" w:rsidRPr="00D27880" w:rsidRDefault="00D30971" w:rsidP="00605B2F">
            <w:pPr>
              <w:pStyle w:val="TableSmallText"/>
              <w:framePr w:wrap="around"/>
              <w:rPr>
                <w:color w:val="000000"/>
              </w:rPr>
            </w:pPr>
          </w:p>
          <w:p w:rsidR="006372E1" w:rsidRPr="00D27880" w:rsidRDefault="006372E1" w:rsidP="00605B2F">
            <w:pPr>
              <w:pStyle w:val="TableSmallText"/>
              <w:framePr w:wrap="around"/>
              <w:rPr>
                <w:color w:val="000000"/>
              </w:rPr>
            </w:pPr>
            <w:r w:rsidRPr="00D27880">
              <w:rPr>
                <w:color w:val="000000"/>
              </w:rPr>
              <w:t xml:space="preserve">The </w:t>
            </w:r>
            <w:r w:rsidRPr="00D27880">
              <w:t>Financial Accounting Personnel</w:t>
            </w:r>
            <w:r w:rsidRPr="00D27880">
              <w:rPr>
                <w:color w:val="000000"/>
              </w:rPr>
              <w:t xml:space="preserve"> will attach the PAID stamp on the Sundry Payment Form and all supporting documentation to ensure they are not presented for payment again.</w:t>
            </w:r>
          </w:p>
        </w:tc>
        <w:tc>
          <w:tcPr>
            <w:tcW w:w="597" w:type="pct"/>
            <w:vAlign w:val="center"/>
          </w:tcPr>
          <w:p w:rsidR="006B243B" w:rsidRPr="00D27880" w:rsidRDefault="003E0C65" w:rsidP="00605B2F">
            <w:pPr>
              <w:pStyle w:val="TableSmallText"/>
              <w:framePr w:wrap="around"/>
            </w:pPr>
            <w:r>
              <w:t>SAGE</w:t>
            </w: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r w:rsidR="00A8331D">
              <w:t xml:space="preserve">/ </w:t>
            </w:r>
            <w:r w:rsidR="00A8331D" w:rsidRPr="00A76D7B">
              <w:rPr>
                <w:rFonts w:ascii="Calibri" w:hAnsi="Calibri"/>
                <w:color w:val="0070C0"/>
                <w:szCs w:val="18"/>
              </w:rPr>
              <w:t xml:space="preserve"> SA/ ASD</w:t>
            </w:r>
            <w:r w:rsidR="00A8331D">
              <w:rPr>
                <w:rFonts w:ascii="Calibri" w:hAnsi="Calibri"/>
                <w:color w:val="0070C0"/>
                <w:szCs w:val="18"/>
              </w:rPr>
              <w:t>: Accounts Payable</w:t>
            </w:r>
          </w:p>
        </w:tc>
      </w:tr>
      <w:tr w:rsidR="006B243B" w:rsidRPr="00D27880" w:rsidTr="00613AC7">
        <w:trPr>
          <w:trHeight w:val="517"/>
        </w:trPr>
        <w:tc>
          <w:tcPr>
            <w:tcW w:w="356" w:type="pct"/>
            <w:tcBorders>
              <w:bottom w:val="single" w:sz="4" w:space="0" w:color="ACB9CA" w:themeColor="text2" w:themeTint="66"/>
            </w:tcBorders>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vAlign w:val="center"/>
          </w:tcPr>
          <w:p w:rsidR="006B243B" w:rsidRPr="00D27880" w:rsidRDefault="006B243B" w:rsidP="00605B2F">
            <w:pPr>
              <w:pStyle w:val="Tables"/>
            </w:pPr>
            <w:r w:rsidRPr="00D27880">
              <w:t>MANAGE CASH RECEIPTS AND BANK DEPOSITS</w:t>
            </w:r>
          </w:p>
        </w:tc>
      </w:tr>
      <w:tr w:rsidR="006B243B" w:rsidRPr="00D27880" w:rsidTr="00613AC7">
        <w:trPr>
          <w:trHeight w:val="517"/>
        </w:trPr>
        <w:tc>
          <w:tcPr>
            <w:tcW w:w="356" w:type="pct"/>
            <w:tcBorders>
              <w:top w:val="single" w:sz="4" w:space="0" w:color="ACB9CA" w:themeColor="text2" w:themeTint="66"/>
              <w:right w:val="single" w:sz="4" w:space="0" w:color="ACB9CA" w:themeColor="text2" w:themeTint="66"/>
            </w:tcBorders>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tcBorders>
              <w:left w:val="single" w:sz="4" w:space="0" w:color="ACB9CA" w:themeColor="text2" w:themeTint="66"/>
            </w:tcBorders>
            <w:vAlign w:val="center"/>
          </w:tcPr>
          <w:p w:rsidR="006B243B" w:rsidRPr="00D27880" w:rsidRDefault="006B243B" w:rsidP="00605B2F">
            <w:pPr>
              <w:pStyle w:val="TableSmallText"/>
              <w:framePr w:wrap="around"/>
            </w:pPr>
            <w:r w:rsidRPr="00D27880">
              <w:t>Receive Payment</w:t>
            </w:r>
          </w:p>
        </w:tc>
        <w:tc>
          <w:tcPr>
            <w:tcW w:w="2590" w:type="pct"/>
            <w:shd w:val="clear" w:color="auto" w:fill="auto"/>
            <w:tcMar>
              <w:top w:w="0" w:type="dxa"/>
              <w:left w:w="108" w:type="dxa"/>
              <w:bottom w:w="0" w:type="dxa"/>
              <w:right w:w="108" w:type="dxa"/>
            </w:tcMar>
            <w:vAlign w:val="center"/>
          </w:tcPr>
          <w:p w:rsidR="006B243B" w:rsidRPr="00D27880" w:rsidRDefault="006B243B" w:rsidP="00613AC7">
            <w:pPr>
              <w:pStyle w:val="TableSmallText"/>
              <w:framePr w:wrap="around"/>
            </w:pPr>
            <w:r w:rsidRPr="00D27880">
              <w:t xml:space="preserve">Receive the payment from </w:t>
            </w:r>
            <w:r w:rsidR="003E0C65" w:rsidRPr="003E0C65">
              <w:rPr>
                <w:color w:val="0070C0"/>
              </w:rPr>
              <w:t>internal and external clients</w:t>
            </w:r>
            <w:r w:rsidR="00613AC7">
              <w:rPr>
                <w:color w:val="0070C0"/>
              </w:rPr>
              <w:t>.</w:t>
            </w:r>
            <w:r w:rsidR="003E0C65">
              <w:rPr>
                <w:color w:val="0070C0"/>
              </w:rPr>
              <w:t xml:space="preserve"> </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Ensure Safekeeping of Cash</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Ensure Safekeeping of Cash.</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Issue Receipt for Money Received</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 xml:space="preserve">Cashier issues a written manual receipt. </w:t>
            </w:r>
          </w:p>
          <w:p w:rsidR="006B243B" w:rsidRPr="00D27880" w:rsidRDefault="006B243B" w:rsidP="00605B2F">
            <w:pPr>
              <w:pStyle w:val="TableSmallText"/>
              <w:framePr w:wrap="around"/>
            </w:pPr>
            <w:r w:rsidRPr="00D27880">
              <w:t xml:space="preserve">The receipts are prepared </w:t>
            </w:r>
            <w:r w:rsidRPr="00760399">
              <w:rPr>
                <w:color w:val="0070C0"/>
              </w:rPr>
              <w:t>three-fold</w:t>
            </w:r>
            <w:r w:rsidRPr="00D27880">
              <w:t xml:space="preserve">, one copy is given to the payer, and </w:t>
            </w:r>
            <w:r w:rsidRPr="00760399">
              <w:rPr>
                <w:color w:val="0070C0"/>
              </w:rPr>
              <w:t>two</w:t>
            </w:r>
            <w:r w:rsidRPr="00D27880">
              <w:t xml:space="preserve"> copies remain behind in the receipt book of which two of these receipts will be batched after the deposit in the bank has been made. The receipt is prepared upon receipt of cash. </w:t>
            </w:r>
          </w:p>
          <w:p w:rsidR="006B243B" w:rsidRPr="00D27880" w:rsidRDefault="006B243B" w:rsidP="00605B2F">
            <w:pPr>
              <w:pStyle w:val="TableSmallText"/>
              <w:framePr w:wrap="around"/>
            </w:pPr>
          </w:p>
          <w:p w:rsidR="006B243B" w:rsidRPr="00D27880" w:rsidRDefault="006B243B" w:rsidP="00605B2F">
            <w:pPr>
              <w:pStyle w:val="TableSmallText"/>
              <w:framePr w:wrap="around"/>
            </w:pPr>
            <w:r w:rsidRPr="00D27880">
              <w:t>Cashier records the receipt number of the issued receipt in the remittance register against the relevant amount received.</w:t>
            </w:r>
          </w:p>
          <w:p w:rsidR="006B243B" w:rsidRPr="00D27880" w:rsidRDefault="006B243B" w:rsidP="00605B2F">
            <w:pPr>
              <w:pStyle w:val="TableSmallText"/>
              <w:framePr w:wrap="around"/>
            </w:pPr>
          </w:p>
          <w:p w:rsidR="006B243B" w:rsidRPr="00D27880" w:rsidRDefault="006B243B" w:rsidP="00605B2F">
            <w:pPr>
              <w:pStyle w:val="TableSmallText"/>
              <w:framePr w:wrap="around"/>
            </w:pPr>
            <w:r w:rsidRPr="00D27880">
              <w:t xml:space="preserve">Cashier cancels the incorrectly issued receipt by writing the word “Cancelled” on the original and all </w:t>
            </w:r>
            <w:r w:rsidRPr="00760399">
              <w:rPr>
                <w:color w:val="0070C0"/>
              </w:rPr>
              <w:t>two</w:t>
            </w:r>
            <w:r w:rsidRPr="00D27880">
              <w:t xml:space="preserve"> copies of the receipt and keeps all the copies in the Receipt book. The cancelled receipts are reviewed when the money is going to be deposited.</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Manage Physical Cash Bank Deposit</w:t>
            </w:r>
          </w:p>
        </w:tc>
        <w:tc>
          <w:tcPr>
            <w:tcW w:w="2590" w:type="pct"/>
            <w:shd w:val="clear" w:color="auto" w:fill="auto"/>
            <w:tcMar>
              <w:top w:w="0" w:type="dxa"/>
              <w:left w:w="108" w:type="dxa"/>
              <w:bottom w:w="0" w:type="dxa"/>
              <w:right w:w="108" w:type="dxa"/>
            </w:tcMar>
            <w:vAlign w:val="center"/>
          </w:tcPr>
          <w:p w:rsidR="006B243B" w:rsidRPr="00D27880" w:rsidRDefault="000A2EBA" w:rsidP="00605B2F">
            <w:pPr>
              <w:pStyle w:val="TableSmallText"/>
              <w:framePr w:wrap="around"/>
            </w:pPr>
            <w:r w:rsidRPr="00D27880">
              <w:t>The Cashier does banking</w:t>
            </w:r>
            <w:r w:rsidR="006B243B" w:rsidRPr="00D27880">
              <w:t xml:space="preserve"> and daily deposits are entered into a deposit book. A batch consists of the following:</w:t>
            </w:r>
          </w:p>
          <w:p w:rsidR="006B243B" w:rsidRPr="00D27880" w:rsidRDefault="006B243B" w:rsidP="00605B2F">
            <w:pPr>
              <w:pStyle w:val="TableBullet1"/>
            </w:pPr>
            <w:r w:rsidRPr="00D27880">
              <w:t>Copy of the deposit slip; and</w:t>
            </w:r>
          </w:p>
          <w:p w:rsidR="006B243B" w:rsidRPr="00D27880" w:rsidRDefault="006B243B" w:rsidP="00605B2F">
            <w:pPr>
              <w:pStyle w:val="TableBullet1"/>
            </w:pPr>
            <w:r w:rsidRPr="00D27880">
              <w:t>All receipts applicable to the deposit.</w:t>
            </w:r>
          </w:p>
          <w:p w:rsidR="006B243B" w:rsidRPr="00D27880" w:rsidRDefault="006B243B" w:rsidP="00605B2F">
            <w:pPr>
              <w:pStyle w:val="TableSmallText"/>
              <w:framePr w:wrap="around"/>
            </w:pPr>
          </w:p>
          <w:p w:rsidR="006B243B" w:rsidRPr="00D27880" w:rsidRDefault="006B243B" w:rsidP="00605B2F">
            <w:pPr>
              <w:pStyle w:val="TableSmallText"/>
              <w:framePr w:wrap="around"/>
            </w:pPr>
            <w:r w:rsidRPr="00D27880">
              <w:t>The batch cover sheets serve as a proof that it was authorised by senior officials. The Cashier then prepares a daily deposit and does the banking.</w:t>
            </w:r>
          </w:p>
          <w:p w:rsidR="006B243B" w:rsidRPr="00D27880" w:rsidRDefault="006B243B" w:rsidP="00605B2F">
            <w:pPr>
              <w:pStyle w:val="TableSmallText"/>
              <w:framePr w:wrap="around"/>
            </w:pPr>
          </w:p>
          <w:p w:rsidR="006B243B" w:rsidRDefault="006B243B" w:rsidP="00605B2F">
            <w:pPr>
              <w:pStyle w:val="TableSmallText"/>
              <w:framePr w:wrap="around"/>
              <w:rPr>
                <w:color w:val="7030A0"/>
              </w:rPr>
            </w:pPr>
            <w:r w:rsidRPr="00D27880">
              <w:t>The Cashier deposits the money at a commercial bank into the applicable DPW account.</w:t>
            </w:r>
            <w:r w:rsidRPr="00D27880">
              <w:rPr>
                <w:color w:val="7030A0"/>
              </w:rPr>
              <w:t xml:space="preserve"> </w:t>
            </w:r>
          </w:p>
          <w:p w:rsidR="00613AC7" w:rsidRDefault="00613AC7" w:rsidP="00605B2F">
            <w:pPr>
              <w:pStyle w:val="TableSmallText"/>
              <w:framePr w:wrap="around"/>
              <w:rPr>
                <w:color w:val="7030A0"/>
              </w:rPr>
            </w:pPr>
          </w:p>
          <w:p w:rsidR="006B243B" w:rsidRPr="00D27880" w:rsidRDefault="006B243B" w:rsidP="00605B2F">
            <w:pPr>
              <w:pStyle w:val="TableSmallText"/>
              <w:framePr w:wrap="around"/>
            </w:pPr>
            <w:r w:rsidRPr="00D27880">
              <w:t>The daily deposit is updated in the deposit book.</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Authorise Receipt Book and Deposit Book</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 xml:space="preserve">The Supervisor ensures receipts were issued correctly and in sequence and </w:t>
            </w:r>
            <w:r w:rsidR="000A2EBA" w:rsidRPr="00D27880">
              <w:t>signs,</w:t>
            </w:r>
            <w:r w:rsidRPr="00D27880">
              <w:t xml:space="preserve"> the receipt book and deposit book as proof that it was checked.</w:t>
            </w:r>
          </w:p>
          <w:p w:rsidR="006B243B" w:rsidRPr="00D27880" w:rsidRDefault="006B243B" w:rsidP="00605B2F">
            <w:pPr>
              <w:pStyle w:val="TableSmallText"/>
              <w:framePr w:wrap="around"/>
            </w:pPr>
          </w:p>
          <w:p w:rsidR="006B243B" w:rsidRPr="00D27880" w:rsidRDefault="006B243B" w:rsidP="00605B2F">
            <w:pPr>
              <w:pStyle w:val="TableSmallText"/>
              <w:framePr w:wrap="around"/>
            </w:pPr>
            <w:r w:rsidRPr="00D27880">
              <w:t>Hand everything back to cashier.</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 Supervisor</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Forward Documents to Batch Control</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The cashier draws up a list of batches captured. Forward list together with captured receipts to Batch Controller for filing and safekeeping.</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themeFill="text2" w:themeFillTint="33"/>
            <w:vAlign w:val="center"/>
          </w:tcPr>
          <w:p w:rsidR="006B243B" w:rsidRPr="00D27880" w:rsidRDefault="006B243B" w:rsidP="00605B2F">
            <w:pPr>
              <w:pStyle w:val="Tables"/>
            </w:pPr>
            <w:r w:rsidRPr="00D27880">
              <w:t>MANAGE PETTY CASH BANK RECONCILIATION</w:t>
            </w:r>
          </w:p>
        </w:tc>
      </w:tr>
      <w:tr w:rsidR="006B243B" w:rsidRPr="00D27880" w:rsidTr="00613AC7">
        <w:trPr>
          <w:trHeight w:val="517"/>
        </w:trPr>
        <w:tc>
          <w:tcPr>
            <w:tcW w:w="35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shd w:val="clear" w:color="auto" w:fill="FFFFFF" w:themeFill="background1"/>
            <w:vAlign w:val="center"/>
          </w:tcPr>
          <w:p w:rsidR="006B243B" w:rsidRPr="00D27880" w:rsidRDefault="006B243B" w:rsidP="00605B2F">
            <w:pPr>
              <w:pStyle w:val="TableSmallText"/>
              <w:framePr w:wrap="around"/>
            </w:pPr>
            <w:r w:rsidRPr="00D27880">
              <w:t>Send Copies of Receipts Issued and Deposits Made</w:t>
            </w:r>
          </w:p>
        </w:tc>
        <w:tc>
          <w:tcPr>
            <w:tcW w:w="2590" w:type="pct"/>
            <w:shd w:val="clear" w:color="auto" w:fill="FFFFFF" w:themeFill="background1"/>
            <w:tcMar>
              <w:top w:w="0" w:type="dxa"/>
              <w:left w:w="108" w:type="dxa"/>
              <w:bottom w:w="0" w:type="dxa"/>
              <w:right w:w="108" w:type="dxa"/>
            </w:tcMar>
            <w:vAlign w:val="center"/>
          </w:tcPr>
          <w:p w:rsidR="00D37A6C" w:rsidRPr="00D27880" w:rsidRDefault="006B243B" w:rsidP="00D37A6C">
            <w:pPr>
              <w:pStyle w:val="TableSmallText"/>
              <w:framePr w:wrap="around"/>
            </w:pPr>
            <w:r w:rsidRPr="00D27880">
              <w:t xml:space="preserve">On a </w:t>
            </w:r>
            <w:r w:rsidR="00D37A6C">
              <w:t>r</w:t>
            </w:r>
            <w:r w:rsidR="00D37A6C" w:rsidRPr="00D37A6C">
              <w:rPr>
                <w:color w:val="0070C0"/>
              </w:rPr>
              <w:t>egu</w:t>
            </w:r>
            <w:r w:rsidRPr="00D37A6C">
              <w:rPr>
                <w:color w:val="0070C0"/>
              </w:rPr>
              <w:t>l</w:t>
            </w:r>
            <w:r w:rsidR="00D37A6C" w:rsidRPr="00D37A6C">
              <w:rPr>
                <w:color w:val="0070C0"/>
              </w:rPr>
              <w:t>ar</w:t>
            </w:r>
            <w:r w:rsidRPr="00D27880">
              <w:t xml:space="preserve"> basis, send copies of receipts issued and deposits made </w:t>
            </w:r>
            <w:r w:rsidRPr="00760399">
              <w:rPr>
                <w:color w:val="0070C0"/>
              </w:rPr>
              <w:t>to PMG</w:t>
            </w:r>
            <w:r w:rsidRPr="00D27880">
              <w:t xml:space="preserve"> for reconciliation purposes.</w:t>
            </w:r>
          </w:p>
        </w:tc>
        <w:tc>
          <w:tcPr>
            <w:tcW w:w="597" w:type="pct"/>
            <w:shd w:val="clear" w:color="auto" w:fill="FFFFFF" w:themeFill="background1"/>
            <w:vAlign w:val="center"/>
          </w:tcPr>
          <w:p w:rsidR="006B243B" w:rsidRPr="00D27880" w:rsidRDefault="006B243B" w:rsidP="00605B2F">
            <w:pPr>
              <w:pStyle w:val="TableSmallText"/>
              <w:framePr w:wrap="around"/>
            </w:pPr>
          </w:p>
        </w:tc>
        <w:tc>
          <w:tcPr>
            <w:tcW w:w="596" w:type="pct"/>
            <w:shd w:val="clear" w:color="auto" w:fill="FFFFFF" w:themeFill="background1"/>
            <w:tcMar>
              <w:top w:w="0" w:type="dxa"/>
              <w:left w:w="108" w:type="dxa"/>
              <w:bottom w:w="0" w:type="dxa"/>
              <w:right w:w="108" w:type="dxa"/>
            </w:tcMar>
            <w:vAlign w:val="center"/>
          </w:tcPr>
          <w:p w:rsidR="006B243B" w:rsidRPr="00D27880" w:rsidRDefault="006B243B" w:rsidP="00605B2F">
            <w:pPr>
              <w:pStyle w:val="TableSmallText"/>
              <w:framePr w:wrap="around"/>
            </w:pPr>
            <w:r w:rsidRPr="00D27880">
              <w:t>Cashier</w:t>
            </w:r>
          </w:p>
        </w:tc>
      </w:tr>
      <w:tr w:rsidR="006B243B" w:rsidRPr="00D27880" w:rsidTr="00613AC7">
        <w:trPr>
          <w:trHeight w:val="517"/>
        </w:trPr>
        <w:tc>
          <w:tcPr>
            <w:tcW w:w="35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themeFill="text2" w:themeFillTint="33"/>
            <w:vAlign w:val="center"/>
          </w:tcPr>
          <w:p w:rsidR="006B243B" w:rsidRPr="00D27880" w:rsidRDefault="006B243B" w:rsidP="00605B2F">
            <w:pPr>
              <w:pStyle w:val="Tables"/>
            </w:pPr>
            <w:r w:rsidRPr="00D27880">
              <w:t>PMG CASH FLOW MANAGEMENT</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shd w:val="clear" w:color="auto" w:fill="FFFFFF" w:themeFill="background1"/>
            <w:vAlign w:val="center"/>
          </w:tcPr>
          <w:p w:rsidR="006B243B" w:rsidRPr="00D27880" w:rsidRDefault="006B243B" w:rsidP="00605B2F">
            <w:pPr>
              <w:pStyle w:val="TableSmallText"/>
              <w:framePr w:wrap="around"/>
            </w:pPr>
            <w:r w:rsidRPr="00D27880">
              <w:t>Allocate Receipts and Deposits in the Inter Response Clearing Account</w:t>
            </w:r>
          </w:p>
        </w:tc>
        <w:tc>
          <w:tcPr>
            <w:tcW w:w="2590" w:type="pct"/>
            <w:shd w:val="clear" w:color="auto" w:fill="FFFFFF" w:themeFill="background1"/>
            <w:tcMar>
              <w:top w:w="0" w:type="dxa"/>
              <w:left w:w="108" w:type="dxa"/>
              <w:bottom w:w="0" w:type="dxa"/>
              <w:right w:w="108" w:type="dxa"/>
            </w:tcMar>
            <w:vAlign w:val="center"/>
          </w:tcPr>
          <w:p w:rsidR="006B243B" w:rsidRPr="00D27880" w:rsidRDefault="006B243B" w:rsidP="00605B2F">
            <w:pPr>
              <w:pStyle w:val="TableSmallText"/>
              <w:framePr w:wrap="around"/>
            </w:pPr>
            <w:r w:rsidRPr="00D27880">
              <w:t>A list of all receipts and deposits made into the Inter Response Clearing Account is allocated in accordance with the reference numbers and submitted to the ROs.</w:t>
            </w:r>
          </w:p>
        </w:tc>
        <w:tc>
          <w:tcPr>
            <w:tcW w:w="597" w:type="pct"/>
            <w:shd w:val="clear" w:color="auto" w:fill="FFFFFF" w:themeFill="background1"/>
            <w:vAlign w:val="center"/>
          </w:tcPr>
          <w:p w:rsidR="006B243B" w:rsidRPr="00D27880" w:rsidRDefault="006B243B" w:rsidP="00605B2F">
            <w:pPr>
              <w:pStyle w:val="TableSmallText"/>
              <w:framePr w:wrap="around"/>
            </w:pPr>
          </w:p>
        </w:tc>
        <w:tc>
          <w:tcPr>
            <w:tcW w:w="596" w:type="pct"/>
            <w:shd w:val="clear" w:color="auto" w:fill="FFFFFF" w:themeFill="background1"/>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 xml:space="preserve">SA </w:t>
            </w:r>
            <w:r w:rsidR="006B243B"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600" w:hanging="360"/>
              <w:contextualSpacing/>
              <w:rPr>
                <w:rFonts w:asciiTheme="minorHAnsi" w:hAnsiTheme="minorHAnsi" w:cs="Calibri"/>
                <w:b/>
                <w:sz w:val="18"/>
                <w:szCs w:val="18"/>
                <w:lang w:val="en-GB"/>
              </w:rPr>
            </w:pPr>
          </w:p>
        </w:tc>
        <w:tc>
          <w:tcPr>
            <w:tcW w:w="861" w:type="pct"/>
            <w:shd w:val="clear" w:color="auto" w:fill="FFFFFF" w:themeFill="background1"/>
            <w:vAlign w:val="center"/>
          </w:tcPr>
          <w:p w:rsidR="006B243B" w:rsidRPr="00D27880" w:rsidRDefault="006B243B" w:rsidP="00D37A6C">
            <w:pPr>
              <w:pStyle w:val="TableSmallText"/>
              <w:framePr w:wrap="around"/>
            </w:pPr>
            <w:r w:rsidRPr="00D27880">
              <w:t xml:space="preserve">Clear </w:t>
            </w:r>
            <w:r w:rsidRPr="00D37A6C">
              <w:rPr>
                <w:color w:val="0070C0"/>
              </w:rPr>
              <w:t>Un</w:t>
            </w:r>
            <w:r w:rsidR="00D37A6C" w:rsidRPr="00D37A6C">
              <w:rPr>
                <w:color w:val="0070C0"/>
              </w:rPr>
              <w:t>allocated</w:t>
            </w:r>
            <w:r w:rsidRPr="00D27880">
              <w:t xml:space="preserve"> Receipts</w:t>
            </w:r>
          </w:p>
        </w:tc>
        <w:tc>
          <w:tcPr>
            <w:tcW w:w="2590" w:type="pct"/>
            <w:shd w:val="clear" w:color="auto" w:fill="FFFFFF" w:themeFill="background1"/>
            <w:tcMar>
              <w:top w:w="0" w:type="dxa"/>
              <w:left w:w="108" w:type="dxa"/>
              <w:bottom w:w="0" w:type="dxa"/>
              <w:right w:w="108" w:type="dxa"/>
            </w:tcMar>
            <w:vAlign w:val="center"/>
          </w:tcPr>
          <w:p w:rsidR="006B243B" w:rsidRPr="00D27880" w:rsidRDefault="006B243B" w:rsidP="00D37A6C">
            <w:pPr>
              <w:pStyle w:val="TableSmallText"/>
              <w:framePr w:wrap="around"/>
            </w:pPr>
            <w:r w:rsidRPr="00D27880">
              <w:t xml:space="preserve">The </w:t>
            </w:r>
            <w:r w:rsidR="00D37A6C">
              <w:t xml:space="preserve">HO </w:t>
            </w:r>
            <w:r w:rsidR="00D37A6C" w:rsidRPr="00D27880">
              <w:t xml:space="preserve">clears </w:t>
            </w:r>
            <w:r w:rsidR="00D37A6C">
              <w:t>a</w:t>
            </w:r>
            <w:r w:rsidRPr="00D27880">
              <w:t>ll un</w:t>
            </w:r>
            <w:r w:rsidR="00D37A6C">
              <w:t>allocated</w:t>
            </w:r>
            <w:r w:rsidRPr="00D27880">
              <w:t xml:space="preserve"> receipts </w:t>
            </w:r>
            <w:r w:rsidR="00D37A6C">
              <w:t>to the correct account</w:t>
            </w:r>
            <w:r w:rsidR="00D37A6C" w:rsidRPr="00D27880">
              <w:t xml:space="preserve"> accordingly</w:t>
            </w:r>
            <w:r w:rsidRPr="00D27880">
              <w:t>.</w:t>
            </w:r>
          </w:p>
        </w:tc>
        <w:tc>
          <w:tcPr>
            <w:tcW w:w="597" w:type="pct"/>
            <w:shd w:val="clear" w:color="auto" w:fill="FFFFFF" w:themeFill="background1"/>
            <w:vAlign w:val="center"/>
          </w:tcPr>
          <w:p w:rsidR="006B243B" w:rsidRPr="00D27880" w:rsidRDefault="006B243B" w:rsidP="00605B2F">
            <w:pPr>
              <w:pStyle w:val="TableSmallText"/>
              <w:framePr w:wrap="around"/>
            </w:pPr>
          </w:p>
        </w:tc>
        <w:tc>
          <w:tcPr>
            <w:tcW w:w="596" w:type="pct"/>
            <w:shd w:val="clear" w:color="auto" w:fill="FFFFFF" w:themeFill="background1"/>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6B243B" w:rsidRPr="00D27880">
              <w:t>PMG</w:t>
            </w:r>
            <w:r w:rsidR="00D37A6C">
              <w:t xml:space="preserve"> </w:t>
            </w:r>
          </w:p>
        </w:tc>
      </w:tr>
      <w:tr w:rsidR="006B243B" w:rsidRPr="00D27880" w:rsidTr="00613AC7">
        <w:trPr>
          <w:trHeight w:val="517"/>
        </w:trPr>
        <w:tc>
          <w:tcPr>
            <w:tcW w:w="356" w:type="pct"/>
            <w:shd w:val="clear" w:color="auto" w:fill="D5DCE4" w:themeFill="text2" w:themeFillTint="33"/>
            <w:tcMar>
              <w:top w:w="0" w:type="dxa"/>
              <w:left w:w="108" w:type="dxa"/>
              <w:bottom w:w="0" w:type="dxa"/>
              <w:right w:w="108" w:type="dxa"/>
            </w:tcMar>
            <w:vAlign w:val="center"/>
          </w:tcPr>
          <w:p w:rsidR="006B243B" w:rsidRPr="00D27880" w:rsidRDefault="006B243B" w:rsidP="00FE5846">
            <w:pPr>
              <w:numPr>
                <w:ilvl w:val="0"/>
                <w:numId w:val="26"/>
              </w:numPr>
              <w:spacing w:after="0" w:line="240" w:lineRule="auto"/>
              <w:contextualSpacing/>
              <w:rPr>
                <w:rFonts w:asciiTheme="minorHAnsi" w:hAnsiTheme="minorHAnsi" w:cs="Calibri"/>
                <w:b/>
                <w:sz w:val="18"/>
                <w:szCs w:val="18"/>
                <w:lang w:val="en-GB"/>
              </w:rPr>
            </w:pPr>
          </w:p>
        </w:tc>
        <w:tc>
          <w:tcPr>
            <w:tcW w:w="4644" w:type="pct"/>
            <w:gridSpan w:val="4"/>
            <w:shd w:val="clear" w:color="auto" w:fill="D5DCE4" w:themeFill="text2" w:themeFillTint="33"/>
            <w:vAlign w:val="center"/>
          </w:tcPr>
          <w:p w:rsidR="006B243B" w:rsidRPr="00D27880" w:rsidRDefault="006B243B" w:rsidP="00605B2F">
            <w:pPr>
              <w:pStyle w:val="Tables"/>
            </w:pPr>
            <w:r w:rsidRPr="00D27880">
              <w:t>MANAGE DIRECT DEPOSIT RECEIPTS</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Extract Safety-net Report</w:t>
            </w:r>
          </w:p>
        </w:tc>
        <w:tc>
          <w:tcPr>
            <w:tcW w:w="2590" w:type="pct"/>
            <w:shd w:val="clear" w:color="auto" w:fill="auto"/>
            <w:tcMar>
              <w:top w:w="0" w:type="dxa"/>
              <w:left w:w="108" w:type="dxa"/>
              <w:bottom w:w="0" w:type="dxa"/>
              <w:right w:w="108" w:type="dxa"/>
            </w:tcMar>
            <w:vAlign w:val="center"/>
          </w:tcPr>
          <w:p w:rsidR="006B243B" w:rsidRPr="00D27880" w:rsidRDefault="006B243B" w:rsidP="000A2EBA">
            <w:pPr>
              <w:pStyle w:val="TableSmallText"/>
              <w:framePr w:wrap="around"/>
            </w:pPr>
            <w:r w:rsidRPr="00D27880">
              <w:t xml:space="preserve">Extract Safety-net report (daily list) from </w:t>
            </w:r>
            <w:r w:rsidR="00E56BDE" w:rsidRPr="00D27880">
              <w:t>Safety</w:t>
            </w:r>
            <w:r w:rsidR="00E56BDE">
              <w:t xml:space="preserve"> net</w:t>
            </w:r>
            <w:r w:rsidRPr="00D27880">
              <w:t>.</w:t>
            </w:r>
          </w:p>
        </w:tc>
        <w:tc>
          <w:tcPr>
            <w:tcW w:w="597" w:type="pct"/>
            <w:vAlign w:val="center"/>
          </w:tcPr>
          <w:p w:rsidR="006B243B" w:rsidRPr="00D27880" w:rsidRDefault="00D37A6C" w:rsidP="00605B2F">
            <w:pPr>
              <w:pStyle w:val="TableSmallText"/>
              <w:framePr w:wrap="around"/>
            </w:pPr>
            <w:r w:rsidRPr="00D27880">
              <w:t>Safety-net</w:t>
            </w: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 xml:space="preserve">Reconcile Safety-net </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 xml:space="preserve">Reconcile Safety-net: </w:t>
            </w:r>
          </w:p>
          <w:p w:rsidR="006B243B" w:rsidRPr="00D27880" w:rsidRDefault="006B243B" w:rsidP="00605B2F">
            <w:pPr>
              <w:pStyle w:val="TableBullet1"/>
            </w:pPr>
            <w:r w:rsidRPr="00D27880">
              <w:t>Where Safety-net does not reconcile, log a call to System control;</w:t>
            </w:r>
          </w:p>
          <w:p w:rsidR="006B243B" w:rsidRPr="00D27880" w:rsidRDefault="006B243B" w:rsidP="00D37A6C">
            <w:pPr>
              <w:pStyle w:val="TableBullet1"/>
            </w:pPr>
            <w:r w:rsidRPr="00D27880">
              <w:t xml:space="preserve">System control </w:t>
            </w:r>
            <w:r w:rsidR="00D37A6C" w:rsidRPr="00D37A6C">
              <w:rPr>
                <w:color w:val="0070C0"/>
              </w:rPr>
              <w:t>informs PMG when the issue is resolved</w:t>
            </w:r>
            <w:r w:rsidRPr="00D27880">
              <w:t>.</w:t>
            </w:r>
          </w:p>
        </w:tc>
        <w:tc>
          <w:tcPr>
            <w:tcW w:w="597" w:type="pct"/>
            <w:vAlign w:val="center"/>
          </w:tcPr>
          <w:p w:rsidR="001821A1" w:rsidRDefault="001821A1" w:rsidP="00605B2F">
            <w:pPr>
              <w:pStyle w:val="TableSmallText"/>
              <w:framePr w:wrap="around"/>
            </w:pPr>
          </w:p>
          <w:p w:rsidR="006B243B" w:rsidRPr="00D27880" w:rsidRDefault="001821A1" w:rsidP="00605B2F">
            <w:pPr>
              <w:pStyle w:val="TableSmallText"/>
              <w:framePr w:wrap="around"/>
            </w:pPr>
            <w:r w:rsidRPr="00D27880">
              <w:t>Safety-net</w:t>
            </w: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Verify Safety-net</w:t>
            </w:r>
          </w:p>
        </w:tc>
        <w:tc>
          <w:tcPr>
            <w:tcW w:w="2590" w:type="pct"/>
            <w:shd w:val="clear" w:color="auto" w:fill="auto"/>
            <w:tcMar>
              <w:top w:w="0" w:type="dxa"/>
              <w:left w:w="108" w:type="dxa"/>
              <w:bottom w:w="0" w:type="dxa"/>
              <w:right w:w="108" w:type="dxa"/>
            </w:tcMar>
            <w:vAlign w:val="center"/>
          </w:tcPr>
          <w:p w:rsidR="006B243B" w:rsidRDefault="00AB0C67" w:rsidP="00AB0C67">
            <w:pPr>
              <w:pStyle w:val="TableSmallText"/>
              <w:framePr w:wrap="around"/>
            </w:pPr>
            <w:r>
              <w:t>Verify t</w:t>
            </w:r>
            <w:r w:rsidR="006B243B" w:rsidRPr="00D27880">
              <w:t>h</w:t>
            </w:r>
            <w:r>
              <w:t>at</w:t>
            </w:r>
            <w:r w:rsidR="006B243B" w:rsidRPr="00D27880">
              <w:t xml:space="preserve"> transactions in </w:t>
            </w:r>
            <w:r w:rsidR="00E56BDE" w:rsidRPr="00D27880">
              <w:t>Safety net</w:t>
            </w:r>
            <w:r w:rsidR="006B243B" w:rsidRPr="00D27880">
              <w:t xml:space="preserve"> </w:t>
            </w:r>
            <w:r>
              <w:t>has i</w:t>
            </w:r>
            <w:r w:rsidR="006B243B" w:rsidRPr="00D27880">
              <w:t>nterface</w:t>
            </w:r>
            <w:r>
              <w:t>d</w:t>
            </w:r>
            <w:r w:rsidR="006B243B" w:rsidRPr="00D27880">
              <w:t xml:space="preserve"> to </w:t>
            </w:r>
            <w:r w:rsidRPr="00AB0C67">
              <w:rPr>
                <w:color w:val="0070C0"/>
              </w:rPr>
              <w:t>SAGE</w:t>
            </w:r>
            <w:r w:rsidR="006B243B" w:rsidRPr="00AB0C67">
              <w:rPr>
                <w:color w:val="0070C0"/>
              </w:rPr>
              <w:t xml:space="preserve">. </w:t>
            </w:r>
          </w:p>
          <w:p w:rsidR="00AB0C67" w:rsidRPr="00D27880" w:rsidRDefault="00AB0C67" w:rsidP="00AB0C67">
            <w:pPr>
              <w:pStyle w:val="TableSmallText"/>
              <w:framePr w:wrap="around"/>
            </w:pPr>
            <w:r w:rsidRPr="00AB0C67">
              <w:rPr>
                <w:color w:val="0070C0"/>
              </w:rPr>
              <w:t>Identify where the amounts comes from and identify the next cause of action.</w:t>
            </w:r>
          </w:p>
        </w:tc>
        <w:tc>
          <w:tcPr>
            <w:tcW w:w="597" w:type="pct"/>
            <w:vAlign w:val="center"/>
          </w:tcPr>
          <w:p w:rsidR="006B243B" w:rsidRDefault="00AB0C67" w:rsidP="00605B2F">
            <w:pPr>
              <w:pStyle w:val="TableSmallText"/>
              <w:framePr w:wrap="around"/>
            </w:pPr>
            <w:r w:rsidRPr="00D27880">
              <w:t>Safety-net</w:t>
            </w:r>
          </w:p>
          <w:p w:rsidR="00AB0C67" w:rsidRPr="00D27880" w:rsidRDefault="00AB0C67" w:rsidP="00605B2F">
            <w:pPr>
              <w:pStyle w:val="TableSmallText"/>
              <w:framePr w:wrap="around"/>
            </w:pPr>
            <w:r>
              <w:t>SAGE</w:t>
            </w: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D00EAA">
            <w:pPr>
              <w:pStyle w:val="TableSmallText"/>
              <w:framePr w:wrap="around"/>
            </w:pPr>
            <w:r w:rsidRPr="00D27880">
              <w:t xml:space="preserve">Request </w:t>
            </w:r>
            <w:r w:rsidR="00D00EAA" w:rsidRPr="00D00EAA">
              <w:rPr>
                <w:color w:val="0070C0"/>
              </w:rPr>
              <w:t xml:space="preserve">Proof of </w:t>
            </w:r>
            <w:r w:rsidRPr="00D27880">
              <w:t xml:space="preserve">Payment </w:t>
            </w:r>
          </w:p>
        </w:tc>
        <w:tc>
          <w:tcPr>
            <w:tcW w:w="2590" w:type="pct"/>
            <w:shd w:val="clear" w:color="auto" w:fill="auto"/>
            <w:tcMar>
              <w:top w:w="0" w:type="dxa"/>
              <w:left w:w="108" w:type="dxa"/>
              <w:bottom w:w="0" w:type="dxa"/>
              <w:right w:w="108" w:type="dxa"/>
            </w:tcMar>
            <w:vAlign w:val="center"/>
          </w:tcPr>
          <w:p w:rsidR="006B243B" w:rsidRPr="00D27880" w:rsidRDefault="006B243B" w:rsidP="00D00EAA">
            <w:pPr>
              <w:pStyle w:val="TableSmallText"/>
              <w:framePr w:wrap="around"/>
            </w:pPr>
            <w:r w:rsidRPr="00D27880">
              <w:t xml:space="preserve">Request a </w:t>
            </w:r>
            <w:r w:rsidR="00D00EAA" w:rsidRPr="00D00EAA">
              <w:rPr>
                <w:color w:val="0070C0"/>
              </w:rPr>
              <w:t xml:space="preserve">proof of </w:t>
            </w:r>
            <w:r w:rsidRPr="00D27880">
              <w:t xml:space="preserve">payment from client through the use of an email or a telephone. The </w:t>
            </w:r>
            <w:r w:rsidR="00D00EAA" w:rsidRPr="00D00EAA">
              <w:rPr>
                <w:color w:val="0070C0"/>
              </w:rPr>
              <w:t xml:space="preserve">proof of </w:t>
            </w:r>
            <w:r w:rsidRPr="00D27880">
              <w:t xml:space="preserve">payment will provide information on </w:t>
            </w:r>
            <w:r w:rsidR="00D00EAA">
              <w:t>the invoice that was paid by the client.</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Prepare Allocation Schedule</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 xml:space="preserve">Prepare the allocation </w:t>
            </w:r>
            <w:r w:rsidR="000A2EBA" w:rsidRPr="00D27880">
              <w:t>schedule, which</w:t>
            </w:r>
            <w:r w:rsidRPr="00D27880">
              <w:t xml:space="preserve"> should be forwarded to </w:t>
            </w:r>
            <w:r w:rsidR="00D00EAA" w:rsidRPr="00D00EAA">
              <w:rPr>
                <w:color w:val="0070C0"/>
              </w:rPr>
              <w:t>Debt and Revenue Management</w:t>
            </w:r>
            <w:r w:rsidRPr="00D00EAA">
              <w:rPr>
                <w:color w:val="0070C0"/>
              </w:rPr>
              <w:t xml:space="preserve"> </w:t>
            </w:r>
            <w:r w:rsidRPr="00D27880">
              <w:t>as confirmation of receipt of customer payment.</w:t>
            </w:r>
          </w:p>
          <w:p w:rsidR="006B243B" w:rsidRPr="00D27880" w:rsidRDefault="006B243B" w:rsidP="00605B2F">
            <w:pPr>
              <w:pStyle w:val="TableSmallText"/>
              <w:framePr w:wrap="around"/>
            </w:pPr>
          </w:p>
          <w:p w:rsidR="006B243B" w:rsidRPr="00D27880" w:rsidRDefault="006B243B" w:rsidP="00D00EAA">
            <w:pPr>
              <w:pStyle w:val="TableSmallText"/>
              <w:framePr w:wrap="around"/>
            </w:pPr>
            <w:r w:rsidRPr="00D27880">
              <w:t xml:space="preserve">Forward the payment stub and the allocation schedule to </w:t>
            </w:r>
            <w:r w:rsidR="00E56BDE" w:rsidRPr="00D27880">
              <w:t xml:space="preserve">the </w:t>
            </w:r>
            <w:r w:rsidR="00E56BDE" w:rsidRPr="00D00EAA">
              <w:rPr>
                <w:color w:val="0070C0"/>
              </w:rPr>
              <w:t>Debt</w:t>
            </w:r>
            <w:r w:rsidR="00D00EAA" w:rsidRPr="00D00EAA">
              <w:rPr>
                <w:color w:val="0070C0"/>
              </w:rPr>
              <w:t xml:space="preserve"> and Revenue Management</w:t>
            </w:r>
            <w:r w:rsidR="00D00EAA" w:rsidRPr="00D27880">
              <w:t xml:space="preserve"> </w:t>
            </w:r>
            <w:r w:rsidRPr="00D27880">
              <w:t>for the confirmation of the client’s details and amount.</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t xml:space="preserve">SA </w:t>
            </w:r>
            <w:r w:rsidR="00D37A6C">
              <w:t xml:space="preserve">PMG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D00EAA" w:rsidP="00605B2F">
            <w:pPr>
              <w:pStyle w:val="TableSmallText"/>
              <w:framePr w:wrap="around"/>
            </w:pPr>
            <w:r>
              <w:t>A</w:t>
            </w:r>
            <w:r w:rsidR="006B243B" w:rsidRPr="00D27880">
              <w:t xml:space="preserve">llocate </w:t>
            </w:r>
            <w:r w:rsidRPr="00D00EAA">
              <w:rPr>
                <w:color w:val="0070C0"/>
              </w:rPr>
              <w:t>the</w:t>
            </w:r>
            <w:r>
              <w:t xml:space="preserve"> </w:t>
            </w:r>
            <w:r w:rsidR="006B243B" w:rsidRPr="00D27880">
              <w:t>Receipts</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Process manual journal to allocate receipts from Bank Adjustments account to the correct customer account / cost centre, e.g. from Bank Adjustments Account to Municipal Service Account.</w:t>
            </w:r>
          </w:p>
          <w:p w:rsidR="006B243B" w:rsidRPr="00D27880" w:rsidRDefault="006B243B" w:rsidP="00605B2F">
            <w:pPr>
              <w:pStyle w:val="TableSmallText"/>
              <w:framePr w:wrap="around"/>
            </w:pPr>
          </w:p>
          <w:p w:rsidR="006B243B" w:rsidRPr="00D27880" w:rsidRDefault="00D00EAA" w:rsidP="007563D8">
            <w:pPr>
              <w:pStyle w:val="TableSmallText"/>
              <w:framePr w:wrap="around"/>
            </w:pPr>
            <w:r>
              <w:t>A</w:t>
            </w:r>
            <w:r w:rsidR="006B243B" w:rsidRPr="00D27880">
              <w:t xml:space="preserve">llocate to </w:t>
            </w:r>
            <w:r w:rsidR="007563D8">
              <w:t xml:space="preserve">the regional </w:t>
            </w:r>
            <w:r w:rsidR="006B243B" w:rsidRPr="00D27880">
              <w:t>Inter Responsibility Account for trans</w:t>
            </w:r>
            <w:r w:rsidR="007563D8">
              <w:t xml:space="preserve">action </w:t>
            </w:r>
            <w:r w:rsidR="007563D8" w:rsidRPr="007563D8">
              <w:rPr>
                <w:color w:val="0070C0"/>
              </w:rPr>
              <w:t xml:space="preserve">relating </w:t>
            </w:r>
            <w:r w:rsidR="006B243B" w:rsidRPr="00D27880">
              <w:t xml:space="preserve">to </w:t>
            </w:r>
            <w:r w:rsidR="007563D8">
              <w:t xml:space="preserve">the </w:t>
            </w:r>
            <w:r w:rsidR="006B243B" w:rsidRPr="00D27880">
              <w:t>regions.</w:t>
            </w:r>
          </w:p>
        </w:tc>
        <w:tc>
          <w:tcPr>
            <w:tcW w:w="597" w:type="pct"/>
            <w:vAlign w:val="center"/>
          </w:tcPr>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7563D8">
            <w:pPr>
              <w:pStyle w:val="TableSmallText"/>
              <w:framePr w:wrap="around"/>
            </w:pPr>
            <w:r w:rsidRPr="00D27880">
              <w:t xml:space="preserve">Print-out Journal and </w:t>
            </w:r>
            <w:r w:rsidR="007563D8" w:rsidRPr="007563D8">
              <w:rPr>
                <w:color w:val="0070C0"/>
              </w:rPr>
              <w:t>Prepare</w:t>
            </w:r>
            <w:r w:rsidRPr="00D27880">
              <w:t xml:space="preserve"> Credit Note</w:t>
            </w:r>
          </w:p>
        </w:tc>
        <w:tc>
          <w:tcPr>
            <w:tcW w:w="2590" w:type="pct"/>
            <w:shd w:val="clear" w:color="auto" w:fill="auto"/>
            <w:tcMar>
              <w:top w:w="0" w:type="dxa"/>
              <w:left w:w="108" w:type="dxa"/>
              <w:bottom w:w="0" w:type="dxa"/>
              <w:right w:w="108" w:type="dxa"/>
            </w:tcMar>
            <w:vAlign w:val="center"/>
          </w:tcPr>
          <w:p w:rsidR="006B243B" w:rsidRPr="00D27880" w:rsidRDefault="006B243B" w:rsidP="00605B2F">
            <w:pPr>
              <w:pStyle w:val="TableSmallText"/>
              <w:framePr w:wrap="around"/>
            </w:pPr>
            <w:r w:rsidRPr="00D27880">
              <w:t xml:space="preserve">Print-out the journals and </w:t>
            </w:r>
            <w:r w:rsidR="007563D8" w:rsidRPr="007563D8">
              <w:rPr>
                <w:color w:val="0070C0"/>
              </w:rPr>
              <w:t>prepare</w:t>
            </w:r>
            <w:r w:rsidRPr="00D27880">
              <w:t xml:space="preserve"> Credit Note as confirmation that:</w:t>
            </w:r>
          </w:p>
          <w:p w:rsidR="006B243B" w:rsidRPr="00D27880" w:rsidRDefault="006B243B" w:rsidP="00605B2F">
            <w:pPr>
              <w:pStyle w:val="TableBullet1"/>
            </w:pPr>
            <w:r w:rsidRPr="00D27880">
              <w:t xml:space="preserve">The customer has paid; </w:t>
            </w:r>
          </w:p>
          <w:p w:rsidR="006B243B" w:rsidRPr="00D27880" w:rsidRDefault="006B243B" w:rsidP="00605B2F">
            <w:pPr>
              <w:pStyle w:val="TableBullet1"/>
            </w:pPr>
            <w:r w:rsidRPr="00D27880">
              <w:t>The amount has been allocated to the cost centre; and</w:t>
            </w:r>
          </w:p>
          <w:p w:rsidR="006B243B" w:rsidRPr="00D27880" w:rsidRDefault="007563D8" w:rsidP="007563D8">
            <w:pPr>
              <w:pStyle w:val="TableBullet1"/>
            </w:pPr>
            <w:r>
              <w:t xml:space="preserve">Sign the journal </w:t>
            </w:r>
            <w:r w:rsidRPr="007563D8">
              <w:rPr>
                <w:color w:val="0070C0"/>
              </w:rPr>
              <w:t>cover</w:t>
            </w:r>
            <w:r w:rsidR="006B243B" w:rsidRPr="007563D8">
              <w:rPr>
                <w:color w:val="0070C0"/>
              </w:rPr>
              <w:t xml:space="preserve"> </w:t>
            </w:r>
            <w:r w:rsidR="006B243B" w:rsidRPr="00D27880">
              <w:t>and Credit Note</w:t>
            </w:r>
            <w:r>
              <w:t xml:space="preserve"> </w:t>
            </w:r>
            <w:r w:rsidRPr="007563D8">
              <w:rPr>
                <w:color w:val="0070C0"/>
              </w:rPr>
              <w:t>form</w:t>
            </w:r>
            <w:r w:rsidR="006B243B" w:rsidRPr="00D27880">
              <w:t xml:space="preserve">. </w:t>
            </w:r>
          </w:p>
        </w:tc>
        <w:tc>
          <w:tcPr>
            <w:tcW w:w="597" w:type="pct"/>
            <w:vAlign w:val="center"/>
          </w:tcPr>
          <w:p w:rsidR="001821A1" w:rsidRDefault="001821A1" w:rsidP="00605B2F">
            <w:pPr>
              <w:pStyle w:val="TableSmallText"/>
              <w:framePr w:wrap="around"/>
            </w:pPr>
          </w:p>
          <w:p w:rsidR="006B243B" w:rsidRPr="00D27880" w:rsidRDefault="006B243B" w:rsidP="00605B2F">
            <w:pPr>
              <w:pStyle w:val="TableSmallText"/>
              <w:framePr w:wrap="around"/>
            </w:pPr>
          </w:p>
        </w:tc>
        <w:tc>
          <w:tcPr>
            <w:tcW w:w="596" w:type="pct"/>
            <w:shd w:val="clear" w:color="auto" w:fill="auto"/>
            <w:tcMar>
              <w:top w:w="0" w:type="dxa"/>
              <w:left w:w="108" w:type="dxa"/>
              <w:bottom w:w="0" w:type="dxa"/>
              <w:right w:w="108" w:type="dxa"/>
            </w:tcMar>
            <w:vAlign w:val="center"/>
          </w:tcPr>
          <w:p w:rsidR="006B243B" w:rsidRPr="00D27880" w:rsidRDefault="00A8331D" w:rsidP="00A8331D">
            <w:pPr>
              <w:pStyle w:val="TableSmallText"/>
              <w:framePr w:wrap="around"/>
            </w:pPr>
            <w:r w:rsidRPr="00A8331D">
              <w:rPr>
                <w:color w:val="0070C0"/>
              </w:rPr>
              <w:t>SA</w:t>
            </w:r>
            <w:r w:rsidRPr="00D27880">
              <w:t xml:space="preserve"> </w:t>
            </w:r>
            <w:r w:rsidR="00D37A6C" w:rsidRPr="00D27880">
              <w:t>PMG</w:t>
            </w:r>
            <w:r w:rsidR="00D37A6C">
              <w:t xml:space="preserve"> </w:t>
            </w:r>
          </w:p>
        </w:tc>
      </w:tr>
      <w:tr w:rsidR="006B243B" w:rsidRPr="00D27880" w:rsidTr="00613AC7">
        <w:trPr>
          <w:trHeight w:val="517"/>
        </w:trPr>
        <w:tc>
          <w:tcPr>
            <w:tcW w:w="356" w:type="pct"/>
            <w:shd w:val="clear" w:color="auto" w:fill="D5DCE4"/>
            <w:tcMar>
              <w:top w:w="0" w:type="dxa"/>
              <w:left w:w="108" w:type="dxa"/>
              <w:bottom w:w="0" w:type="dxa"/>
              <w:right w:w="108" w:type="dxa"/>
            </w:tcMar>
            <w:vAlign w:val="center"/>
          </w:tcPr>
          <w:p w:rsidR="006B243B" w:rsidRPr="00D27880" w:rsidRDefault="006B243B"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6B243B" w:rsidRPr="00D27880" w:rsidRDefault="006B243B" w:rsidP="00605B2F">
            <w:pPr>
              <w:pStyle w:val="TableSmallText"/>
              <w:framePr w:wrap="around"/>
            </w:pPr>
            <w:r w:rsidRPr="00D27880">
              <w:t>Review Credit Note and Authorise</w:t>
            </w:r>
          </w:p>
        </w:tc>
        <w:tc>
          <w:tcPr>
            <w:tcW w:w="2590" w:type="pct"/>
            <w:shd w:val="clear" w:color="auto" w:fill="auto"/>
            <w:tcMar>
              <w:top w:w="0" w:type="dxa"/>
              <w:left w:w="108" w:type="dxa"/>
              <w:bottom w:w="0" w:type="dxa"/>
              <w:right w:w="108" w:type="dxa"/>
            </w:tcMar>
            <w:vAlign w:val="center"/>
          </w:tcPr>
          <w:p w:rsidR="006B243B" w:rsidRPr="00D27880" w:rsidRDefault="006B243B" w:rsidP="007563D8">
            <w:pPr>
              <w:pStyle w:val="TableSmallText"/>
              <w:framePr w:wrap="around"/>
            </w:pPr>
            <w:r w:rsidRPr="00D27880">
              <w:t>Send the Credit Note together with a copy of journals to the ASD for review and</w:t>
            </w:r>
            <w:r w:rsidR="007563D8">
              <w:t xml:space="preserve"> </w:t>
            </w:r>
            <w:r w:rsidR="007563D8" w:rsidRPr="007563D8">
              <w:rPr>
                <w:color w:val="0070C0"/>
              </w:rPr>
              <w:t>Approval</w:t>
            </w:r>
            <w:r w:rsidRPr="007563D8">
              <w:rPr>
                <w:color w:val="0070C0"/>
              </w:rPr>
              <w:t>.</w:t>
            </w:r>
          </w:p>
        </w:tc>
        <w:tc>
          <w:tcPr>
            <w:tcW w:w="597" w:type="pct"/>
            <w:vAlign w:val="center"/>
          </w:tcPr>
          <w:p w:rsidR="006B243B" w:rsidRPr="00D27880" w:rsidRDefault="007563D8" w:rsidP="00605B2F">
            <w:pPr>
              <w:pStyle w:val="TableSmallText"/>
              <w:framePr w:wrap="around"/>
            </w:pPr>
            <w:r>
              <w:t>SAGE</w:t>
            </w:r>
          </w:p>
        </w:tc>
        <w:tc>
          <w:tcPr>
            <w:tcW w:w="596" w:type="pct"/>
            <w:shd w:val="clear" w:color="auto" w:fill="auto"/>
            <w:tcMar>
              <w:top w:w="0" w:type="dxa"/>
              <w:left w:w="108" w:type="dxa"/>
              <w:bottom w:w="0" w:type="dxa"/>
              <w:right w:w="108" w:type="dxa"/>
            </w:tcMar>
            <w:vAlign w:val="center"/>
          </w:tcPr>
          <w:p w:rsidR="007563D8" w:rsidRPr="00D27880" w:rsidRDefault="00A8331D" w:rsidP="00A8331D">
            <w:pPr>
              <w:pStyle w:val="TableSmallText"/>
              <w:framePr w:wrap="around"/>
            </w:pPr>
            <w:r>
              <w:rPr>
                <w:color w:val="0070C0"/>
              </w:rPr>
              <w:t xml:space="preserve">ASD </w:t>
            </w:r>
            <w:r w:rsidR="007563D8" w:rsidRPr="007563D8">
              <w:rPr>
                <w:color w:val="0070C0"/>
              </w:rPr>
              <w:t xml:space="preserve">PMG </w:t>
            </w:r>
          </w:p>
        </w:tc>
      </w:tr>
      <w:tr w:rsidR="007563D8" w:rsidRPr="00D27880" w:rsidTr="00613AC7">
        <w:trPr>
          <w:trHeight w:val="517"/>
        </w:trPr>
        <w:tc>
          <w:tcPr>
            <w:tcW w:w="356" w:type="pct"/>
            <w:shd w:val="clear" w:color="auto" w:fill="D5DCE4"/>
            <w:tcMar>
              <w:top w:w="0" w:type="dxa"/>
              <w:left w:w="108" w:type="dxa"/>
              <w:bottom w:w="0" w:type="dxa"/>
              <w:right w:w="108" w:type="dxa"/>
            </w:tcMar>
            <w:vAlign w:val="center"/>
          </w:tcPr>
          <w:p w:rsidR="007563D8" w:rsidRPr="00D27880" w:rsidRDefault="007563D8"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7563D8" w:rsidRPr="00D27880" w:rsidRDefault="007563D8" w:rsidP="00605B2F">
            <w:pPr>
              <w:pStyle w:val="TableSmallText"/>
              <w:framePr w:wrap="around"/>
            </w:pPr>
            <w:r w:rsidRPr="007563D8">
              <w:rPr>
                <w:color w:val="0070C0"/>
              </w:rPr>
              <w:t>File Journals</w:t>
            </w:r>
            <w:r>
              <w:rPr>
                <w:color w:val="0070C0"/>
              </w:rPr>
              <w:t xml:space="preserve"> and Credit Notes</w:t>
            </w:r>
            <w:r>
              <w:t xml:space="preserve"> </w:t>
            </w:r>
          </w:p>
        </w:tc>
        <w:tc>
          <w:tcPr>
            <w:tcW w:w="2590" w:type="pct"/>
            <w:shd w:val="clear" w:color="auto" w:fill="auto"/>
            <w:tcMar>
              <w:top w:w="0" w:type="dxa"/>
              <w:left w:w="108" w:type="dxa"/>
              <w:bottom w:w="0" w:type="dxa"/>
              <w:right w:w="108" w:type="dxa"/>
            </w:tcMar>
            <w:vAlign w:val="center"/>
          </w:tcPr>
          <w:p w:rsidR="007563D8" w:rsidRPr="00D27880" w:rsidRDefault="007563D8" w:rsidP="007563D8">
            <w:pPr>
              <w:pStyle w:val="TableSmallText"/>
              <w:framePr w:wrap="around"/>
            </w:pPr>
            <w:r w:rsidRPr="007563D8">
              <w:rPr>
                <w:color w:val="0070C0"/>
              </w:rPr>
              <w:t>Upload the Approved Journals and Credit Notes onto PaperTrail</w:t>
            </w:r>
          </w:p>
        </w:tc>
        <w:tc>
          <w:tcPr>
            <w:tcW w:w="597" w:type="pct"/>
            <w:vAlign w:val="center"/>
          </w:tcPr>
          <w:p w:rsidR="007563D8" w:rsidRDefault="007563D8" w:rsidP="00605B2F">
            <w:pPr>
              <w:pStyle w:val="TableSmallText"/>
              <w:framePr w:wrap="around"/>
            </w:pPr>
            <w:r w:rsidRPr="007563D8">
              <w:rPr>
                <w:color w:val="0070C0"/>
              </w:rPr>
              <w:t>PaperTrail</w:t>
            </w:r>
          </w:p>
        </w:tc>
        <w:tc>
          <w:tcPr>
            <w:tcW w:w="596" w:type="pct"/>
            <w:shd w:val="clear" w:color="auto" w:fill="auto"/>
            <w:tcMar>
              <w:top w:w="0" w:type="dxa"/>
              <w:left w:w="108" w:type="dxa"/>
              <w:bottom w:w="0" w:type="dxa"/>
              <w:right w:w="108" w:type="dxa"/>
            </w:tcMar>
            <w:vAlign w:val="center"/>
          </w:tcPr>
          <w:p w:rsidR="007563D8" w:rsidRPr="007563D8" w:rsidRDefault="00A8331D" w:rsidP="00A8331D">
            <w:pPr>
              <w:pStyle w:val="TableSmallText"/>
              <w:framePr w:wrap="around"/>
              <w:rPr>
                <w:color w:val="0070C0"/>
              </w:rPr>
            </w:pPr>
            <w:r w:rsidRPr="00A8331D">
              <w:rPr>
                <w:color w:val="0070C0"/>
              </w:rPr>
              <w:t>SA</w:t>
            </w:r>
            <w:r w:rsidRPr="00D27880">
              <w:t xml:space="preserve"> </w:t>
            </w:r>
            <w:r w:rsidR="007563D8" w:rsidRPr="00D27880">
              <w:t>PMG</w:t>
            </w:r>
            <w:r w:rsidR="007563D8">
              <w:t xml:space="preserve"> </w:t>
            </w:r>
          </w:p>
        </w:tc>
      </w:tr>
      <w:tr w:rsidR="007563D8" w:rsidRPr="00D27880" w:rsidTr="00613AC7">
        <w:trPr>
          <w:trHeight w:val="517"/>
        </w:trPr>
        <w:tc>
          <w:tcPr>
            <w:tcW w:w="356" w:type="pct"/>
            <w:shd w:val="clear" w:color="auto" w:fill="D5DCE4"/>
            <w:tcMar>
              <w:top w:w="0" w:type="dxa"/>
              <w:left w:w="108" w:type="dxa"/>
              <w:bottom w:w="0" w:type="dxa"/>
              <w:right w:w="108" w:type="dxa"/>
            </w:tcMar>
            <w:vAlign w:val="center"/>
          </w:tcPr>
          <w:p w:rsidR="007563D8" w:rsidRPr="00D27880" w:rsidRDefault="007563D8" w:rsidP="00FE5846">
            <w:pPr>
              <w:numPr>
                <w:ilvl w:val="1"/>
                <w:numId w:val="26"/>
              </w:numPr>
              <w:tabs>
                <w:tab w:val="left" w:pos="240"/>
              </w:tabs>
              <w:spacing w:after="0" w:line="240" w:lineRule="auto"/>
              <w:ind w:left="545"/>
              <w:contextualSpacing/>
              <w:rPr>
                <w:rFonts w:asciiTheme="minorHAnsi" w:hAnsiTheme="minorHAnsi" w:cs="Calibri"/>
                <w:b/>
                <w:sz w:val="18"/>
                <w:szCs w:val="18"/>
                <w:lang w:val="en-GB"/>
              </w:rPr>
            </w:pPr>
          </w:p>
        </w:tc>
        <w:tc>
          <w:tcPr>
            <w:tcW w:w="861" w:type="pct"/>
            <w:vAlign w:val="center"/>
          </w:tcPr>
          <w:p w:rsidR="007563D8" w:rsidRPr="00D465BB" w:rsidRDefault="007563D8" w:rsidP="00605B2F">
            <w:pPr>
              <w:pStyle w:val="TableSmallText"/>
              <w:framePr w:wrap="around"/>
              <w:rPr>
                <w:color w:val="0070C0"/>
              </w:rPr>
            </w:pPr>
            <w:r w:rsidRPr="00D465BB">
              <w:rPr>
                <w:color w:val="0070C0"/>
              </w:rPr>
              <w:t>Submit Journals to Batch Controller (Monthly)</w:t>
            </w:r>
          </w:p>
        </w:tc>
        <w:tc>
          <w:tcPr>
            <w:tcW w:w="2590" w:type="pct"/>
            <w:shd w:val="clear" w:color="auto" w:fill="auto"/>
            <w:tcMar>
              <w:top w:w="0" w:type="dxa"/>
              <w:left w:w="108" w:type="dxa"/>
              <w:bottom w:w="0" w:type="dxa"/>
              <w:right w:w="108" w:type="dxa"/>
            </w:tcMar>
            <w:vAlign w:val="center"/>
          </w:tcPr>
          <w:p w:rsidR="007563D8" w:rsidRPr="00D465BB" w:rsidRDefault="007563D8" w:rsidP="007563D8">
            <w:pPr>
              <w:pStyle w:val="TableSmallText"/>
              <w:framePr w:wrap="around"/>
              <w:rPr>
                <w:color w:val="0070C0"/>
              </w:rPr>
            </w:pPr>
            <w:r w:rsidRPr="00D465BB">
              <w:rPr>
                <w:color w:val="0070C0"/>
              </w:rPr>
              <w:t>Submit the Journals to Batch Controller monthly.</w:t>
            </w:r>
          </w:p>
        </w:tc>
        <w:tc>
          <w:tcPr>
            <w:tcW w:w="597" w:type="pct"/>
            <w:vAlign w:val="center"/>
          </w:tcPr>
          <w:p w:rsidR="007563D8" w:rsidRPr="00D465BB" w:rsidRDefault="007563D8" w:rsidP="00605B2F">
            <w:pPr>
              <w:pStyle w:val="TableSmallText"/>
              <w:framePr w:wrap="around"/>
              <w:rPr>
                <w:color w:val="0070C0"/>
              </w:rPr>
            </w:pPr>
          </w:p>
        </w:tc>
        <w:tc>
          <w:tcPr>
            <w:tcW w:w="596" w:type="pct"/>
            <w:shd w:val="clear" w:color="auto" w:fill="auto"/>
            <w:tcMar>
              <w:top w:w="0" w:type="dxa"/>
              <w:left w:w="108" w:type="dxa"/>
              <w:bottom w:w="0" w:type="dxa"/>
              <w:right w:w="108" w:type="dxa"/>
            </w:tcMar>
            <w:vAlign w:val="center"/>
          </w:tcPr>
          <w:p w:rsidR="007563D8" w:rsidRPr="00D465BB" w:rsidRDefault="00A8331D" w:rsidP="00A8331D">
            <w:pPr>
              <w:pStyle w:val="TableSmallText"/>
              <w:framePr w:wrap="around"/>
              <w:rPr>
                <w:color w:val="0070C0"/>
              </w:rPr>
            </w:pPr>
            <w:r w:rsidRPr="00A8331D">
              <w:rPr>
                <w:color w:val="0070C0"/>
              </w:rPr>
              <w:t>SA</w:t>
            </w:r>
            <w:r w:rsidRPr="00D465BB">
              <w:rPr>
                <w:color w:val="0070C0"/>
              </w:rPr>
              <w:t xml:space="preserve"> </w:t>
            </w:r>
            <w:r w:rsidR="00D465BB" w:rsidRPr="00D465BB">
              <w:rPr>
                <w:color w:val="0070C0"/>
              </w:rPr>
              <w:t xml:space="preserve">PMG </w:t>
            </w:r>
          </w:p>
        </w:tc>
      </w:tr>
    </w:tbl>
    <w:p w:rsidR="00605B2F" w:rsidRDefault="00605B2F" w:rsidP="00D27880">
      <w:pPr>
        <w:spacing w:after="0" w:line="240" w:lineRule="auto"/>
        <w:rPr>
          <w:rFonts w:asciiTheme="minorHAnsi" w:hAnsiTheme="minorHAnsi" w:cs="Calibri"/>
          <w:sz w:val="18"/>
          <w:szCs w:val="18"/>
          <w:lang w:val="en-GB"/>
        </w:rPr>
        <w:sectPr w:rsidR="00605B2F" w:rsidSect="00D27880">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105" w:name="_Toc513018574"/>
      <w:bookmarkStart w:id="106" w:name="_Toc522263565"/>
      <w:bookmarkStart w:id="107" w:name="_Toc536124577"/>
      <w:bookmarkStart w:id="108" w:name="_Toc536124667"/>
      <w:r>
        <w:lastRenderedPageBreak/>
        <w:t>5.2.7</w:t>
      </w:r>
      <w:r>
        <w:tab/>
      </w:r>
      <w:r w:rsidR="00D27880" w:rsidRPr="00F7320F">
        <w:t>Manage Regional Financial Compliance, Reconciliations and Reporting</w:t>
      </w:r>
      <w:bookmarkEnd w:id="105"/>
      <w:bookmarkEnd w:id="106"/>
      <w:bookmarkEnd w:id="107"/>
      <w:bookmarkEnd w:id="108"/>
    </w:p>
    <w:p w:rsidR="00760399" w:rsidRPr="00760399" w:rsidRDefault="00760399" w:rsidP="00760399">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9"/>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E71E1A" w:rsidRDefault="00D27880" w:rsidP="00605B2F">
            <w:pPr>
              <w:pStyle w:val="TableSmallText"/>
              <w:framePr w:wrap="around"/>
              <w:rPr>
                <w:sz w:val="20"/>
                <w:szCs w:val="20"/>
              </w:rPr>
            </w:pPr>
            <w:r w:rsidRPr="00E71E1A">
              <w:rPr>
                <w:sz w:val="20"/>
                <w:szCs w:val="20"/>
              </w:rPr>
              <w:t>Manage Regional Financial Compliance, Reconciliations and Reporting</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E71E1A" w:rsidRDefault="00D27880" w:rsidP="00605B2F">
            <w:pPr>
              <w:pStyle w:val="TableSmallText"/>
              <w:framePr w:wrap="around"/>
              <w:rPr>
                <w:sz w:val="20"/>
                <w:szCs w:val="20"/>
              </w:rPr>
            </w:pPr>
            <w:r w:rsidRPr="00E71E1A">
              <w:rPr>
                <w:sz w:val="20"/>
                <w:szCs w:val="20"/>
              </w:rPr>
              <w:t>Management of a variety of management accounting functions being performed in Regional Offices</w:t>
            </w:r>
          </w:p>
        </w:tc>
      </w:tr>
      <w:tr w:rsidR="00D27880" w:rsidRPr="00D27880" w:rsidTr="00D27880">
        <w:trPr>
          <w:cantSplit/>
          <w:trHeight w:val="449"/>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E71E1A" w:rsidRDefault="007D4BFF" w:rsidP="00605B2F">
            <w:pPr>
              <w:pStyle w:val="TableSmallText"/>
              <w:framePr w:wrap="around"/>
              <w:rPr>
                <w:sz w:val="20"/>
                <w:szCs w:val="20"/>
              </w:rPr>
            </w:pPr>
            <w:r w:rsidRPr="00E71E1A">
              <w:rPr>
                <w:sz w:val="20"/>
                <w:szCs w:val="20"/>
              </w:rPr>
              <w:t>ASD Financial Accounting</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E71E1A" w:rsidRDefault="006B0AD0" w:rsidP="007D4BFF">
            <w:pPr>
              <w:pStyle w:val="TableSmallText"/>
              <w:framePr w:wrap="around"/>
              <w:rPr>
                <w:sz w:val="20"/>
                <w:szCs w:val="20"/>
              </w:rPr>
            </w:pPr>
            <w:r w:rsidRPr="00E71E1A">
              <w:rPr>
                <w:sz w:val="20"/>
                <w:szCs w:val="20"/>
              </w:rPr>
              <w:t>Suspense Accounts</w:t>
            </w:r>
          </w:p>
        </w:tc>
      </w:tr>
      <w:tr w:rsidR="00D27880" w:rsidRPr="00D27880" w:rsidTr="00D27880">
        <w:trPr>
          <w:cantSplit/>
          <w:trHeight w:val="305"/>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6B0AD0" w:rsidRPr="00E71E1A" w:rsidRDefault="007D4BFF" w:rsidP="00605B2F">
            <w:pPr>
              <w:pStyle w:val="TableSmallText"/>
              <w:framePr w:wrap="around"/>
              <w:rPr>
                <w:sz w:val="20"/>
                <w:szCs w:val="20"/>
              </w:rPr>
            </w:pPr>
            <w:r w:rsidRPr="00E71E1A">
              <w:rPr>
                <w:sz w:val="20"/>
                <w:szCs w:val="20"/>
              </w:rPr>
              <w:t>Expenditure vs Allocation Report</w:t>
            </w:r>
          </w:p>
          <w:p w:rsidR="00D27880" w:rsidRPr="00E71E1A" w:rsidRDefault="006B0AD0" w:rsidP="00605B2F">
            <w:pPr>
              <w:pStyle w:val="TableSmallText"/>
              <w:framePr w:wrap="around"/>
              <w:rPr>
                <w:rFonts w:cs="Arial"/>
                <w:sz w:val="20"/>
                <w:szCs w:val="20"/>
              </w:rPr>
            </w:pPr>
            <w:r w:rsidRPr="00E71E1A">
              <w:rPr>
                <w:sz w:val="20"/>
                <w:szCs w:val="20"/>
              </w:rPr>
              <w:t>Reconciliations Filed on O-drive</w:t>
            </w:r>
          </w:p>
        </w:tc>
      </w:tr>
      <w:tr w:rsidR="007D4BFF" w:rsidRPr="00D27880" w:rsidTr="00D27880">
        <w:trPr>
          <w:cantSplit/>
          <w:trHeight w:val="305"/>
        </w:trPr>
        <w:tc>
          <w:tcPr>
            <w:tcW w:w="1241" w:type="pct"/>
            <w:shd w:val="clear" w:color="auto" w:fill="D5DCE4"/>
            <w:tcMar>
              <w:top w:w="0" w:type="dxa"/>
              <w:left w:w="108" w:type="dxa"/>
              <w:bottom w:w="0" w:type="dxa"/>
              <w:right w:w="108" w:type="dxa"/>
            </w:tcMar>
            <w:vAlign w:val="center"/>
          </w:tcPr>
          <w:p w:rsidR="007D4BFF" w:rsidRPr="00D27880" w:rsidRDefault="007D4BFF"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E71E1A" w:rsidRPr="009A2684" w:rsidRDefault="00E71E1A" w:rsidP="00FE5846">
            <w:pPr>
              <w:pStyle w:val="ListParagraph"/>
              <w:numPr>
                <w:ilvl w:val="0"/>
                <w:numId w:val="41"/>
              </w:numPr>
              <w:spacing w:before="60" w:afterLines="40" w:after="96"/>
              <w:ind w:right="-104"/>
              <w:rPr>
                <w:rFonts w:asciiTheme="minorHAnsi" w:hAnsiTheme="minorHAnsi" w:cs="Arial"/>
                <w:color w:val="0070C0"/>
              </w:rPr>
            </w:pPr>
            <w:r w:rsidRPr="0009610A">
              <w:rPr>
                <w:rFonts w:asciiTheme="minorHAnsi" w:hAnsiTheme="minorHAnsi" w:cs="Arial"/>
                <w:color w:val="0070C0"/>
              </w:rPr>
              <w:t xml:space="preserve">NT Regulations </w:t>
            </w:r>
            <w:r w:rsidRPr="009A2684">
              <w:rPr>
                <w:rFonts w:asciiTheme="minorHAnsi" w:hAnsiTheme="minorHAnsi" w:cs="Arial"/>
                <w:color w:val="0070C0"/>
              </w:rPr>
              <w:t xml:space="preserve">/Instruction Notes and Circulars </w:t>
            </w:r>
          </w:p>
          <w:p w:rsidR="007D4BFF" w:rsidRPr="00D27880" w:rsidRDefault="00E71E1A" w:rsidP="00FE5846">
            <w:pPr>
              <w:pStyle w:val="ListParagraph"/>
              <w:framePr w:hSpace="180" w:wrap="around" w:vAnchor="text" w:hAnchor="margin" w:y="270"/>
              <w:numPr>
                <w:ilvl w:val="0"/>
                <w:numId w:val="41"/>
              </w:numPr>
              <w:spacing w:before="60" w:afterLines="40" w:after="96"/>
              <w:ind w:right="-104"/>
            </w:pPr>
            <w:r w:rsidRPr="00E71E1A">
              <w:rPr>
                <w:rFonts w:asciiTheme="minorHAnsi" w:hAnsiTheme="minorHAnsi" w:cs="Arial"/>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605B2F">
          <w:pgSz w:w="11907" w:h="16840" w:code="9"/>
          <w:pgMar w:top="2835" w:right="1701" w:bottom="1418" w:left="1701" w:header="709" w:footer="709" w:gutter="0"/>
          <w:cols w:space="708"/>
          <w:docGrid w:linePitch="360"/>
        </w:sectPr>
      </w:pPr>
    </w:p>
    <w:p w:rsidR="00D27880" w:rsidRDefault="00D27880" w:rsidP="00760399">
      <w:pPr>
        <w:keepNext/>
        <w:spacing w:after="0" w:line="240" w:lineRule="auto"/>
        <w:rPr>
          <w:rFonts w:asciiTheme="minorHAnsi" w:hAnsiTheme="minorHAnsi" w:cs="Calibri"/>
          <w:b/>
          <w:sz w:val="18"/>
          <w:szCs w:val="18"/>
          <w:lang w:val="en-GB"/>
        </w:rPr>
      </w:pPr>
      <w:bookmarkStart w:id="109" w:name="_Toc513020021"/>
      <w:r w:rsidRPr="00D27880">
        <w:rPr>
          <w:rFonts w:asciiTheme="minorHAnsi" w:hAnsiTheme="minorHAnsi" w:cs="Calibri"/>
          <w:b/>
          <w:sz w:val="18"/>
          <w:szCs w:val="18"/>
          <w:lang w:val="en-GB"/>
        </w:rPr>
        <w:lastRenderedPageBreak/>
        <w:t>Diagram 7: Manage Regional Financial Compliance, Reconciliations and Reporting Process Flow</w:t>
      </w:r>
      <w:bookmarkEnd w:id="109"/>
    </w:p>
    <w:p w:rsidR="00760399" w:rsidRPr="00D27880" w:rsidRDefault="00760399" w:rsidP="00760399">
      <w:pPr>
        <w:keepNext/>
        <w:spacing w:after="0" w:line="240" w:lineRule="auto"/>
        <w:rPr>
          <w:rFonts w:asciiTheme="minorHAnsi" w:hAnsiTheme="minorHAnsi" w:cs="Calibri"/>
          <w:b/>
          <w:sz w:val="18"/>
          <w:szCs w:val="18"/>
          <w:lang w:val="en-GB"/>
        </w:rPr>
      </w:pPr>
    </w:p>
    <w:p w:rsidR="00D27880" w:rsidRPr="00D27880" w:rsidRDefault="00605B2F" w:rsidP="00D27880">
      <w:pPr>
        <w:spacing w:after="0" w:line="240" w:lineRule="auto"/>
        <w:rPr>
          <w:rFonts w:asciiTheme="minorHAnsi" w:hAnsiTheme="minorHAnsi" w:cs="Calibri"/>
          <w:sz w:val="18"/>
          <w:szCs w:val="18"/>
          <w:lang w:val="en-GB"/>
        </w:rPr>
      </w:pPr>
      <w:r>
        <w:object w:dxaOrig="11581" w:dyaOrig="5490" w14:anchorId="0F87AC02">
          <v:shape id="_x0000_i1031" type="#_x0000_t75" style="width:496.5pt;height:234pt" o:ole="">
            <v:imagedata r:id="rId28" o:title=""/>
          </v:shape>
          <o:OLEObject Type="Embed" ProgID="Visio.Drawing.15" ShapeID="_x0000_i1031" DrawAspect="Content" ObjectID="_1609867168" r:id="rId29"/>
        </w:object>
      </w: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605B2F">
          <w:pgSz w:w="11906" w:h="16838" w:code="9"/>
          <w:pgMar w:top="2835" w:right="1701" w:bottom="1418" w:left="1701" w:header="709" w:footer="709" w:gutter="0"/>
          <w:cols w:space="708"/>
          <w:docGrid w:linePitch="360"/>
        </w:sectPr>
      </w:pPr>
      <w:r w:rsidRPr="00D27880">
        <w:rPr>
          <w:rFonts w:asciiTheme="minorHAnsi" w:hAnsiTheme="minorHAnsi" w:cs="Calibri"/>
          <w:sz w:val="18"/>
          <w:szCs w:val="18"/>
          <w:lang w:val="en-GB"/>
        </w:rPr>
        <w:br w:type="page"/>
      </w:r>
    </w:p>
    <w:p w:rsidR="00D27880" w:rsidRDefault="00D27880" w:rsidP="00760399">
      <w:pPr>
        <w:keepNext/>
        <w:spacing w:after="0" w:line="240" w:lineRule="auto"/>
        <w:rPr>
          <w:rFonts w:asciiTheme="minorHAnsi" w:hAnsiTheme="minorHAnsi" w:cs="Calibri"/>
          <w:b/>
          <w:sz w:val="18"/>
          <w:szCs w:val="18"/>
          <w:lang w:val="en-GB"/>
        </w:rPr>
      </w:pPr>
      <w:bookmarkStart w:id="110" w:name="_Toc513020022"/>
      <w:r w:rsidRPr="00D27880">
        <w:rPr>
          <w:rFonts w:asciiTheme="minorHAnsi" w:hAnsiTheme="minorHAnsi" w:cs="Calibri"/>
          <w:b/>
          <w:sz w:val="18"/>
          <w:szCs w:val="18"/>
          <w:lang w:val="en-GB"/>
        </w:rPr>
        <w:lastRenderedPageBreak/>
        <w:t>Table 7: Manage Regional Financial Compliance, Reconciliations and Reporting Process Activity Detail Table</w:t>
      </w:r>
      <w:bookmarkEnd w:id="110"/>
    </w:p>
    <w:p w:rsidR="00760399" w:rsidRPr="00D27880" w:rsidRDefault="00760399" w:rsidP="00760399">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567"/>
        <w:gridCol w:w="1747"/>
        <w:gridCol w:w="6134"/>
        <w:gridCol w:w="1377"/>
        <w:gridCol w:w="1376"/>
        <w:gridCol w:w="1376"/>
      </w:tblGrid>
      <w:tr w:rsidR="006B243B" w:rsidRPr="00D27880" w:rsidTr="00E50665">
        <w:trPr>
          <w:trHeight w:val="214"/>
          <w:tblHeader/>
        </w:trPr>
        <w:tc>
          <w:tcPr>
            <w:tcW w:w="225"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pPr>
            <w:r w:rsidRPr="00D27880">
              <w:t>NO</w:t>
            </w:r>
          </w:p>
        </w:tc>
        <w:tc>
          <w:tcPr>
            <w:tcW w:w="694" w:type="pct"/>
            <w:shd w:val="clear" w:color="auto" w:fill="8496B0" w:themeFill="text2" w:themeFillTint="99"/>
            <w:vAlign w:val="center"/>
          </w:tcPr>
          <w:p w:rsidR="006B243B" w:rsidRPr="00D27880" w:rsidRDefault="006B243B" w:rsidP="00E50665">
            <w:pPr>
              <w:pStyle w:val="TABLEHEADIN2"/>
              <w:framePr w:wrap="around"/>
            </w:pPr>
            <w:r w:rsidRPr="00D27880">
              <w:t>ACTIVITY</w:t>
            </w:r>
          </w:p>
        </w:tc>
        <w:tc>
          <w:tcPr>
            <w:tcW w:w="2437"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rPr>
                <w:rFonts w:eastAsia="Franklin Gothic Medium"/>
                <w:bCs/>
              </w:rPr>
            </w:pPr>
            <w:r w:rsidRPr="00D27880">
              <w:t>ACTIVITY DESCRIPTION</w:t>
            </w:r>
          </w:p>
        </w:tc>
        <w:tc>
          <w:tcPr>
            <w:tcW w:w="547" w:type="pct"/>
            <w:shd w:val="clear" w:color="auto" w:fill="8496B0" w:themeFill="text2" w:themeFillTint="99"/>
            <w:vAlign w:val="center"/>
          </w:tcPr>
          <w:p w:rsidR="006B243B" w:rsidRPr="00D27880" w:rsidRDefault="006B243B" w:rsidP="00E50665">
            <w:pPr>
              <w:pStyle w:val="TABLEHEADIN2"/>
              <w:framePr w:wrap="around"/>
            </w:pPr>
            <w:r>
              <w:t>SYSTEM</w:t>
            </w:r>
          </w:p>
        </w:tc>
        <w:tc>
          <w:tcPr>
            <w:tcW w:w="547"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rPr>
                <w:rFonts w:eastAsia="Franklin Gothic Medium"/>
                <w:bCs/>
              </w:rPr>
            </w:pPr>
            <w:r w:rsidRPr="00D27880">
              <w:t>HEAD OFFICE ROLE</w:t>
            </w:r>
          </w:p>
        </w:tc>
        <w:tc>
          <w:tcPr>
            <w:tcW w:w="547" w:type="pct"/>
            <w:shd w:val="clear" w:color="auto" w:fill="8496B0" w:themeFill="text2" w:themeFillTint="99"/>
            <w:vAlign w:val="center"/>
          </w:tcPr>
          <w:p w:rsidR="006B243B" w:rsidRPr="00D27880" w:rsidRDefault="006B243B" w:rsidP="00E50665">
            <w:pPr>
              <w:pStyle w:val="TABLEHEADIN2"/>
              <w:framePr w:wrap="around"/>
            </w:pPr>
            <w:r w:rsidRPr="00D27880">
              <w:t>REGIONAL</w:t>
            </w:r>
          </w:p>
          <w:p w:rsidR="006B243B" w:rsidRPr="00D27880" w:rsidRDefault="006B243B" w:rsidP="00E50665">
            <w:pPr>
              <w:pStyle w:val="TABLEHEADIN2"/>
              <w:framePr w:wrap="around"/>
            </w:pPr>
            <w:r w:rsidRPr="00D27880">
              <w:t xml:space="preserve"> OFFICE ROLE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40"/>
        <w:gridCol w:w="1839"/>
        <w:gridCol w:w="5745"/>
        <w:gridCol w:w="1371"/>
        <w:gridCol w:w="1371"/>
        <w:gridCol w:w="1401"/>
        <w:gridCol w:w="10"/>
      </w:tblGrid>
      <w:tr w:rsidR="006B243B" w:rsidRPr="00D27880" w:rsidTr="00787761">
        <w:trPr>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0"/>
                <w:numId w:val="35"/>
              </w:numPr>
              <w:spacing w:after="0" w:line="240" w:lineRule="auto"/>
              <w:contextualSpacing/>
              <w:rPr>
                <w:rFonts w:asciiTheme="minorHAnsi" w:hAnsiTheme="minorHAnsi" w:cs="Calibri"/>
                <w:b/>
                <w:sz w:val="18"/>
                <w:szCs w:val="18"/>
                <w:lang w:val="en-GB"/>
              </w:rPr>
            </w:pPr>
          </w:p>
        </w:tc>
        <w:tc>
          <w:tcPr>
            <w:tcW w:w="4666" w:type="pct"/>
            <w:gridSpan w:val="6"/>
            <w:shd w:val="clear" w:color="auto" w:fill="D5DCE4"/>
            <w:vAlign w:val="center"/>
          </w:tcPr>
          <w:p w:rsidR="006B243B" w:rsidRPr="00D27880" w:rsidRDefault="006B243B" w:rsidP="00E50665">
            <w:pPr>
              <w:pStyle w:val="Tables"/>
            </w:pPr>
            <w:r w:rsidRPr="00D27880">
              <w:t>MANAGE FINANCIAL COMPLIANCE</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Monitor Suspense Account</w:t>
            </w:r>
          </w:p>
        </w:tc>
        <w:tc>
          <w:tcPr>
            <w:tcW w:w="2284" w:type="pct"/>
            <w:shd w:val="clear" w:color="auto" w:fill="auto"/>
            <w:tcMar>
              <w:top w:w="0" w:type="dxa"/>
              <w:left w:w="108" w:type="dxa"/>
              <w:bottom w:w="0" w:type="dxa"/>
              <w:right w:w="108" w:type="dxa"/>
            </w:tcMar>
            <w:vAlign w:val="center"/>
          </w:tcPr>
          <w:p w:rsidR="006B243B" w:rsidRDefault="006B243B" w:rsidP="00E50665">
            <w:pPr>
              <w:pStyle w:val="TableSmallText"/>
              <w:framePr w:wrap="around"/>
            </w:pPr>
            <w:r w:rsidRPr="00D27880">
              <w:t>Investigate Suspense Account Item and allocate appropriately. Manage write-off where necessary.</w:t>
            </w:r>
          </w:p>
          <w:p w:rsidR="00E71E1A" w:rsidRPr="00D27880" w:rsidRDefault="00E71E1A" w:rsidP="00E71E1A">
            <w:pPr>
              <w:pStyle w:val="TableBullet1"/>
            </w:pPr>
            <w:r w:rsidRPr="00E71E1A">
              <w:rPr>
                <w:color w:val="0070C0"/>
                <w:szCs w:val="20"/>
              </w:rPr>
              <w:t>Draw the suspense account from SAGE</w:t>
            </w:r>
            <w:r w:rsidRPr="00D27880">
              <w:t>.</w:t>
            </w:r>
            <w:r w:rsidRPr="00570270">
              <w:rPr>
                <w:color w:val="0070C0"/>
                <w:szCs w:val="20"/>
              </w:rPr>
              <w:t xml:space="preserve"> </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758A1" w:rsidP="00E50665">
            <w:pPr>
              <w:pStyle w:val="TableSmallText"/>
              <w:framePr w:wrap="around"/>
            </w:pPr>
            <w:r w:rsidRPr="00D27880">
              <w:t>ASD Financial Accounting / Management Accounting</w:t>
            </w:r>
          </w:p>
        </w:tc>
        <w:tc>
          <w:tcPr>
            <w:tcW w:w="557" w:type="pct"/>
            <w:vAlign w:val="center"/>
          </w:tcPr>
          <w:p w:rsidR="006B243B" w:rsidRPr="00D27880" w:rsidRDefault="006B243B" w:rsidP="00E50665">
            <w:pPr>
              <w:pStyle w:val="TableSmallText"/>
              <w:framePr w:wrap="around"/>
            </w:pPr>
            <w:r w:rsidRPr="00D27880">
              <w:t>ASD Financial Accounting / Management Accounting</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Clear Suspense Account</w:t>
            </w:r>
          </w:p>
        </w:tc>
        <w:tc>
          <w:tcPr>
            <w:tcW w:w="2284" w:type="pct"/>
            <w:shd w:val="clear" w:color="auto" w:fill="auto"/>
            <w:tcMar>
              <w:top w:w="0" w:type="dxa"/>
              <w:left w:w="108" w:type="dxa"/>
              <w:bottom w:w="0" w:type="dxa"/>
              <w:right w:w="108" w:type="dxa"/>
            </w:tcMar>
            <w:vAlign w:val="center"/>
          </w:tcPr>
          <w:p w:rsidR="00E71E1A" w:rsidRPr="00570270" w:rsidRDefault="00E71E1A" w:rsidP="00E71E1A">
            <w:pPr>
              <w:pStyle w:val="TableBullet1"/>
              <w:rPr>
                <w:color w:val="0070C0"/>
                <w:szCs w:val="20"/>
              </w:rPr>
            </w:pPr>
            <w:r w:rsidRPr="00570270">
              <w:rPr>
                <w:color w:val="0070C0"/>
                <w:szCs w:val="20"/>
              </w:rPr>
              <w:t>Identify exceptions and movements</w:t>
            </w:r>
          </w:p>
          <w:p w:rsidR="00E71E1A" w:rsidRPr="00570270" w:rsidRDefault="00E71E1A" w:rsidP="00E71E1A">
            <w:pPr>
              <w:pStyle w:val="TableBullet1"/>
              <w:rPr>
                <w:color w:val="0070C0"/>
                <w:szCs w:val="20"/>
              </w:rPr>
            </w:pPr>
            <w:r w:rsidRPr="00570270">
              <w:rPr>
                <w:color w:val="0070C0"/>
                <w:szCs w:val="20"/>
              </w:rPr>
              <w:t>Request Supporting documents for identified transactions</w:t>
            </w:r>
          </w:p>
          <w:p w:rsidR="00E71E1A" w:rsidRPr="00570270" w:rsidRDefault="00E71E1A" w:rsidP="00E71E1A">
            <w:pPr>
              <w:pStyle w:val="TableBullet1"/>
              <w:rPr>
                <w:color w:val="0070C0"/>
                <w:szCs w:val="20"/>
              </w:rPr>
            </w:pPr>
            <w:r w:rsidRPr="00570270">
              <w:rPr>
                <w:color w:val="0070C0"/>
                <w:szCs w:val="20"/>
              </w:rPr>
              <w:t>Investigate the exceptions and determine the next cause of action.</w:t>
            </w:r>
          </w:p>
          <w:p w:rsidR="00E71E1A" w:rsidRPr="00570270" w:rsidRDefault="00E71E1A" w:rsidP="00E71E1A">
            <w:pPr>
              <w:pStyle w:val="TableBullet1"/>
              <w:rPr>
                <w:color w:val="0070C0"/>
                <w:szCs w:val="20"/>
              </w:rPr>
            </w:pPr>
            <w:r w:rsidRPr="00570270">
              <w:rPr>
                <w:color w:val="0070C0"/>
              </w:rPr>
              <w:t>Capture and Approve a journal to clear the exceptions</w:t>
            </w:r>
          </w:p>
          <w:p w:rsidR="00E71E1A" w:rsidRPr="00570270" w:rsidRDefault="00E71E1A" w:rsidP="00E71E1A">
            <w:pPr>
              <w:pStyle w:val="TableBullet1"/>
              <w:rPr>
                <w:color w:val="0070C0"/>
              </w:rPr>
            </w:pPr>
            <w:r w:rsidRPr="00570270">
              <w:rPr>
                <w:color w:val="0070C0"/>
              </w:rPr>
              <w:t xml:space="preserve">Capture and Authorise Payment to clear </w:t>
            </w:r>
            <w:r w:rsidRPr="00570270">
              <w:rPr>
                <w:color w:val="0070C0"/>
                <w:szCs w:val="20"/>
              </w:rPr>
              <w:t>the exceptions</w:t>
            </w:r>
            <w:r w:rsidRPr="00570270">
              <w:rPr>
                <w:color w:val="0070C0"/>
              </w:rPr>
              <w:t>;</w:t>
            </w:r>
          </w:p>
          <w:p w:rsidR="00E71E1A" w:rsidRPr="00570270" w:rsidRDefault="00E71E1A" w:rsidP="00E71E1A">
            <w:pPr>
              <w:pStyle w:val="TableBullet1"/>
              <w:rPr>
                <w:color w:val="0070C0"/>
              </w:rPr>
            </w:pPr>
            <w:r w:rsidRPr="00570270">
              <w:rPr>
                <w:color w:val="0070C0"/>
              </w:rPr>
              <w:t>Prepare monthly Age Analysis report on remaining transactions</w:t>
            </w:r>
          </w:p>
          <w:p w:rsidR="006B243B" w:rsidRPr="00D27880" w:rsidRDefault="006B243B" w:rsidP="00E50665">
            <w:pPr>
              <w:pStyle w:val="TableSmallText"/>
              <w:framePr w:wrap="around"/>
            </w:pP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758A1" w:rsidP="00E50665">
            <w:pPr>
              <w:pStyle w:val="TableSmallText"/>
              <w:framePr w:wrap="around"/>
            </w:pPr>
            <w:r w:rsidRPr="00D27880">
              <w:t>ASD Financial Accounting / Management Accounting</w:t>
            </w:r>
          </w:p>
        </w:tc>
        <w:tc>
          <w:tcPr>
            <w:tcW w:w="557" w:type="pct"/>
            <w:vAlign w:val="center"/>
          </w:tcPr>
          <w:p w:rsidR="006B243B" w:rsidRPr="00D27880" w:rsidRDefault="006B243B" w:rsidP="00E50665">
            <w:pPr>
              <w:pStyle w:val="TableSmallText"/>
              <w:framePr w:wrap="around"/>
            </w:pPr>
            <w:r w:rsidRPr="00D27880">
              <w:t>ASD Financial Accounting / Management Accounting</w:t>
            </w:r>
          </w:p>
        </w:tc>
      </w:tr>
      <w:tr w:rsidR="006B243B" w:rsidRPr="00D27880" w:rsidTr="00787761">
        <w:trPr>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0"/>
                <w:numId w:val="35"/>
              </w:numPr>
              <w:spacing w:after="0" w:line="240" w:lineRule="auto"/>
              <w:ind w:left="330" w:hanging="270"/>
              <w:contextualSpacing/>
              <w:rPr>
                <w:rFonts w:asciiTheme="minorHAnsi" w:hAnsiTheme="minorHAnsi" w:cs="Calibri"/>
                <w:b/>
                <w:sz w:val="18"/>
                <w:szCs w:val="18"/>
                <w:lang w:val="en-GB"/>
              </w:rPr>
            </w:pPr>
          </w:p>
        </w:tc>
        <w:tc>
          <w:tcPr>
            <w:tcW w:w="4666" w:type="pct"/>
            <w:gridSpan w:val="6"/>
            <w:shd w:val="clear" w:color="auto" w:fill="D5DCE4"/>
            <w:vAlign w:val="center"/>
          </w:tcPr>
          <w:p w:rsidR="006B243B" w:rsidRPr="00D27880" w:rsidRDefault="006B243B" w:rsidP="00E50665">
            <w:pPr>
              <w:pStyle w:val="Tables"/>
            </w:pPr>
            <w:r w:rsidRPr="00D27880">
              <w:t xml:space="preserve">MANAGE REGIONAL FINANCIAL RECONCILIATIONS </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Manage Monthly Financial Reconciliations</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rPr>
                <w:rFonts w:cs="Arial"/>
              </w:rPr>
            </w:pPr>
            <w:r w:rsidRPr="00D27880">
              <w:rPr>
                <w:rFonts w:cs="Arial"/>
              </w:rPr>
              <w:t>The following monthly reconciliations are done:</w:t>
            </w:r>
          </w:p>
          <w:p w:rsidR="006B243B" w:rsidRPr="00D27880" w:rsidRDefault="006B243B" w:rsidP="00E50665">
            <w:pPr>
              <w:pStyle w:val="TableBullet1"/>
            </w:pPr>
            <w:r w:rsidRPr="00D27880">
              <w:t>Sub module vs Trial Balance recon (only done by HO);</w:t>
            </w:r>
          </w:p>
          <w:p w:rsidR="006B243B" w:rsidRPr="00D27880" w:rsidRDefault="006B243B" w:rsidP="00E50665">
            <w:pPr>
              <w:pStyle w:val="TableBullet1"/>
            </w:pPr>
            <w:r w:rsidRPr="00D27880">
              <w:t>Debtors recon, done as part of revenue and accounts receivable function;</w:t>
            </w:r>
          </w:p>
          <w:p w:rsidR="006B243B" w:rsidRPr="00D27880" w:rsidRDefault="006B243B" w:rsidP="00E50665">
            <w:pPr>
              <w:pStyle w:val="TableBullet1"/>
            </w:pPr>
            <w:r w:rsidRPr="00D27880">
              <w:t>Petty Cash recon;</w:t>
            </w:r>
          </w:p>
          <w:p w:rsidR="006B243B" w:rsidRPr="00D27880" w:rsidRDefault="006B243B" w:rsidP="00E50665">
            <w:pPr>
              <w:pStyle w:val="TableBullet1"/>
            </w:pPr>
            <w:r w:rsidRPr="00D27880">
              <w:t>Bi-Annual Accruals for financial statement inputs;</w:t>
            </w:r>
          </w:p>
          <w:p w:rsidR="006B243B" w:rsidRPr="00D27880" w:rsidRDefault="006B243B" w:rsidP="00E50665">
            <w:pPr>
              <w:pStyle w:val="TableBullet1"/>
            </w:pPr>
            <w:r w:rsidRPr="00D27880">
              <w:t>Suspense account age analysis and follow-up;</w:t>
            </w:r>
          </w:p>
          <w:p w:rsidR="006B243B" w:rsidRPr="00D27880" w:rsidRDefault="006B243B" w:rsidP="00E50665">
            <w:pPr>
              <w:pStyle w:val="TableBullet1"/>
            </w:pPr>
            <w:r w:rsidRPr="00D27880">
              <w:t>Update finance workbooks (could be done daily for monthly consolidation);</w:t>
            </w:r>
          </w:p>
          <w:p w:rsidR="006B243B" w:rsidRPr="00D27880" w:rsidRDefault="006B243B" w:rsidP="00E50665">
            <w:pPr>
              <w:pStyle w:val="TableBullet1"/>
            </w:pPr>
            <w:r w:rsidRPr="00D27880">
              <w:t>Lease Recon against MDB, Revenue and Debt; and</w:t>
            </w:r>
          </w:p>
          <w:p w:rsidR="006B243B" w:rsidRPr="00D27880" w:rsidRDefault="006B243B" w:rsidP="00E50665">
            <w:pPr>
              <w:pStyle w:val="TableBullet1"/>
            </w:pPr>
            <w:r w:rsidRPr="00D27880">
              <w:t>Ad-hoc property rental reconciliation.</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n/a</w:t>
            </w:r>
          </w:p>
        </w:tc>
        <w:tc>
          <w:tcPr>
            <w:tcW w:w="557" w:type="pct"/>
            <w:vAlign w:val="center"/>
          </w:tcPr>
          <w:p w:rsidR="006B243B" w:rsidRPr="00D27880" w:rsidRDefault="006B243B" w:rsidP="00E50665">
            <w:pPr>
              <w:pStyle w:val="TableSmallText"/>
              <w:framePr w:wrap="around"/>
            </w:pPr>
            <w:r w:rsidRPr="00D27880">
              <w:t>SA Financial Reporting / Management Accounting</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Manage Suspense and Ledger Recons</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rPr>
                <w:rFonts w:cs="Arial"/>
              </w:rPr>
            </w:pPr>
            <w:r w:rsidRPr="00D27880">
              <w:rPr>
                <w:rFonts w:cs="Arial"/>
              </w:rPr>
              <w:t>Extract the Trial Balance from SAGE and draw the account enquiry for the relevant account.</w:t>
            </w:r>
          </w:p>
          <w:p w:rsidR="006B243B" w:rsidRPr="00D27880" w:rsidRDefault="006B243B" w:rsidP="00E50665">
            <w:pPr>
              <w:pStyle w:val="TableSmallText"/>
              <w:framePr w:wrap="around"/>
              <w:rPr>
                <w:rFonts w:cs="Arial"/>
              </w:rPr>
            </w:pPr>
          </w:p>
          <w:p w:rsidR="006B243B" w:rsidRPr="00D27880" w:rsidRDefault="006B243B" w:rsidP="00E50665">
            <w:pPr>
              <w:pStyle w:val="TableSmallText"/>
              <w:framePr w:wrap="around"/>
              <w:rPr>
                <w:rFonts w:cs="Arial"/>
              </w:rPr>
            </w:pPr>
            <w:r w:rsidRPr="00D27880">
              <w:rPr>
                <w:rFonts w:cs="Arial"/>
              </w:rPr>
              <w:t>If there are any movements:</w:t>
            </w:r>
          </w:p>
          <w:p w:rsidR="006B243B" w:rsidRPr="00D27880" w:rsidRDefault="006B243B" w:rsidP="00E50665">
            <w:pPr>
              <w:pStyle w:val="TableBullet1"/>
            </w:pPr>
            <w:r w:rsidRPr="00D27880">
              <w:lastRenderedPageBreak/>
              <w:t>Verify the inputs and relevant documentation;</w:t>
            </w:r>
          </w:p>
          <w:p w:rsidR="006B243B" w:rsidRPr="00D27880" w:rsidRDefault="006B243B" w:rsidP="00E50665">
            <w:pPr>
              <w:pStyle w:val="TableBullet1"/>
            </w:pPr>
            <w:r w:rsidRPr="00D27880">
              <w:t>Follow up on balances and identify accounts causing the trial balance not to balance;</w:t>
            </w:r>
          </w:p>
          <w:p w:rsidR="006B243B" w:rsidRPr="00D27880" w:rsidRDefault="006B243B" w:rsidP="00E50665">
            <w:pPr>
              <w:pStyle w:val="TableBullet1"/>
            </w:pPr>
            <w:r w:rsidRPr="00D27880">
              <w:t>Follow up on non-balancing items. Investigate the identified amounts causing the variances in the trial balances; and</w:t>
            </w:r>
          </w:p>
          <w:p w:rsidR="006B243B" w:rsidRPr="00D27880" w:rsidRDefault="006B243B" w:rsidP="00E50665">
            <w:pPr>
              <w:pStyle w:val="TableBullet1"/>
            </w:pPr>
            <w:r w:rsidRPr="00D27880">
              <w:t>Liaise with the applicable persons.</w:t>
            </w:r>
          </w:p>
          <w:p w:rsidR="006B243B" w:rsidRPr="00D27880" w:rsidRDefault="006B243B" w:rsidP="00E50665">
            <w:pPr>
              <w:pStyle w:val="TableSmallText"/>
              <w:framePr w:wrap="around"/>
              <w:rPr>
                <w:rFonts w:cs="Arial"/>
              </w:rPr>
            </w:pPr>
          </w:p>
          <w:p w:rsidR="006B243B" w:rsidRPr="00D27880" w:rsidRDefault="006B243B" w:rsidP="00E50665">
            <w:pPr>
              <w:pStyle w:val="TableSmallText"/>
              <w:framePr w:wrap="around"/>
              <w:rPr>
                <w:rFonts w:cs="Arial"/>
              </w:rPr>
            </w:pPr>
            <w:r w:rsidRPr="00D27880">
              <w:rPr>
                <w:rFonts w:cs="Arial"/>
              </w:rPr>
              <w:t>All account listings are updated manually (on an Excel spreadsheet) with the movement from the Trial Balance. These are cleared in the subsequent month:</w:t>
            </w:r>
          </w:p>
          <w:p w:rsidR="006B243B" w:rsidRPr="00D27880" w:rsidRDefault="006B243B" w:rsidP="00E50665">
            <w:pPr>
              <w:pStyle w:val="TableBullet1"/>
            </w:pPr>
            <w:r w:rsidRPr="00D27880">
              <w:t>Generate a detailed account recon analysis; and</w:t>
            </w:r>
          </w:p>
          <w:p w:rsidR="006B243B" w:rsidRPr="00D27880" w:rsidRDefault="006B243B" w:rsidP="00E50665">
            <w:pPr>
              <w:pStyle w:val="TableBullet1"/>
            </w:pPr>
            <w:r w:rsidRPr="00D27880">
              <w:t>Verify the reconciliation schedule.</w:t>
            </w:r>
          </w:p>
          <w:p w:rsidR="006B243B" w:rsidRPr="00D27880" w:rsidRDefault="006B243B" w:rsidP="00E50665">
            <w:pPr>
              <w:pStyle w:val="TableBullet1"/>
            </w:pPr>
          </w:p>
          <w:p w:rsidR="006B243B" w:rsidRPr="00D27880" w:rsidRDefault="006B243B" w:rsidP="00E50665">
            <w:pPr>
              <w:pStyle w:val="TableSmallText"/>
              <w:framePr w:wrap="around"/>
              <w:rPr>
                <w:rFonts w:cs="Arial"/>
              </w:rPr>
            </w:pPr>
            <w:r w:rsidRPr="00D27880">
              <w:rPr>
                <w:rFonts w:cs="Arial"/>
              </w:rPr>
              <w:t>The account listing recon is signed by the reviewer and distributed.</w:t>
            </w:r>
          </w:p>
          <w:p w:rsidR="006B243B" w:rsidRPr="00D27880" w:rsidRDefault="006B243B" w:rsidP="00E50665">
            <w:pPr>
              <w:pStyle w:val="TableSmallText"/>
              <w:framePr w:wrap="around"/>
              <w:rPr>
                <w:rFonts w:cs="Arial"/>
              </w:rPr>
            </w:pPr>
          </w:p>
          <w:p w:rsidR="006B243B" w:rsidRPr="00D27880" w:rsidRDefault="006B243B" w:rsidP="00E50665">
            <w:pPr>
              <w:pStyle w:val="TableSmallText"/>
              <w:framePr w:wrap="around"/>
              <w:rPr>
                <w:rFonts w:cs="Arial"/>
              </w:rPr>
            </w:pPr>
            <w:r w:rsidRPr="00D27880">
              <w:rPr>
                <w:rFonts w:cs="Arial"/>
              </w:rPr>
              <w:t>File the bank recon on the O-drive as well as a physical copy in the file.</w:t>
            </w:r>
          </w:p>
        </w:tc>
        <w:tc>
          <w:tcPr>
            <w:tcW w:w="545" w:type="pct"/>
            <w:vAlign w:val="center"/>
          </w:tcPr>
          <w:p w:rsidR="001821A1" w:rsidRDefault="001821A1" w:rsidP="00E50665">
            <w:pPr>
              <w:pStyle w:val="TableSmallText"/>
              <w:framePr w:wrap="around"/>
              <w:rPr>
                <w:rFonts w:cs="Arial"/>
              </w:rPr>
            </w:pPr>
          </w:p>
          <w:p w:rsidR="001821A1" w:rsidRDefault="001821A1" w:rsidP="00E50665">
            <w:pPr>
              <w:pStyle w:val="TableSmallText"/>
              <w:framePr w:wrap="around"/>
              <w:rPr>
                <w:rFonts w:cs="Arial"/>
              </w:rPr>
            </w:pPr>
          </w:p>
          <w:p w:rsidR="001821A1" w:rsidRDefault="001821A1" w:rsidP="00E50665">
            <w:pPr>
              <w:pStyle w:val="TableSmallText"/>
              <w:framePr w:wrap="around"/>
              <w:rPr>
                <w:rFonts w:cs="Arial"/>
              </w:rPr>
            </w:pPr>
          </w:p>
          <w:p w:rsidR="006B243B" w:rsidRPr="00D27880" w:rsidRDefault="001821A1" w:rsidP="00E50665">
            <w:pPr>
              <w:pStyle w:val="TableSmallText"/>
              <w:framePr w:wrap="around"/>
            </w:pPr>
            <w:r w:rsidRPr="00D27880">
              <w:rPr>
                <w:rFonts w:cs="Arial"/>
              </w:rPr>
              <w:t>SAGE</w:t>
            </w: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p>
        </w:tc>
        <w:tc>
          <w:tcPr>
            <w:tcW w:w="557" w:type="pct"/>
            <w:vAlign w:val="center"/>
          </w:tcPr>
          <w:p w:rsidR="006B243B" w:rsidRPr="00D27880" w:rsidRDefault="006B243B" w:rsidP="00E50665">
            <w:pPr>
              <w:pStyle w:val="TableSmallText"/>
              <w:framePr w:wrap="around"/>
            </w:pP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Manage Financial Workbook Updates</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rPr>
                <w:rFonts w:cs="Arial"/>
              </w:rPr>
            </w:pPr>
            <w:r w:rsidRPr="00D27880">
              <w:rPr>
                <w:rFonts w:cs="Arial"/>
              </w:rPr>
              <w:t>Conduct mid-year and year end accrual / commitment reconciliation and update workbooks received from HO as input into the Financial Statements. This includes expenditure and payment listings.</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n/a</w:t>
            </w:r>
          </w:p>
        </w:tc>
        <w:tc>
          <w:tcPr>
            <w:tcW w:w="557" w:type="pct"/>
            <w:vAlign w:val="center"/>
          </w:tcPr>
          <w:p w:rsidR="006B243B" w:rsidRPr="00D27880" w:rsidRDefault="006B243B" w:rsidP="00E50665">
            <w:pPr>
              <w:pStyle w:val="TableSmallText"/>
              <w:framePr w:wrap="around"/>
            </w:pPr>
            <w:r w:rsidRPr="00D27880">
              <w:t>ASD Financial Accounting / Management Accounting</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Manage Receipts Allocation for Rental Debtors / Receipts</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Bullet1"/>
            </w:pPr>
            <w:r w:rsidRPr="00D27880">
              <w:t>The RO will re-allocate the amount from the inter-response account to the correct ledger account. The ledger accounts are submitted to the ASD for approval; and</w:t>
            </w:r>
          </w:p>
          <w:p w:rsidR="006B243B" w:rsidRPr="00D27880" w:rsidRDefault="006B243B" w:rsidP="00E50665">
            <w:pPr>
              <w:pStyle w:val="TableBullet1"/>
            </w:pPr>
            <w:r w:rsidRPr="00D27880">
              <w:t>Batch</w:t>
            </w:r>
            <w:r w:rsidRPr="00D27880">
              <w:rPr>
                <w:szCs w:val="20"/>
              </w:rPr>
              <w:t xml:space="preserve"> receipts are sent to Batch Control for filing and </w:t>
            </w:r>
            <w:r w:rsidR="000A2EBA" w:rsidRPr="00D27880">
              <w:rPr>
                <w:szCs w:val="20"/>
              </w:rPr>
              <w:t>safekeeping</w:t>
            </w:r>
            <w:r w:rsidRPr="00D27880">
              <w:rPr>
                <w:szCs w:val="20"/>
              </w:rPr>
              <w:t>.</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n/a</w:t>
            </w:r>
          </w:p>
        </w:tc>
        <w:tc>
          <w:tcPr>
            <w:tcW w:w="557" w:type="pct"/>
            <w:vAlign w:val="center"/>
          </w:tcPr>
          <w:p w:rsidR="006B243B" w:rsidRPr="00D27880" w:rsidRDefault="006B243B" w:rsidP="00E50665">
            <w:pPr>
              <w:pStyle w:val="TableSmallText"/>
              <w:framePr w:wrap="around"/>
            </w:pPr>
            <w:r w:rsidRPr="00D27880">
              <w:t>SA Financial Reporting / Management Accounting</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Monthly Movable Asset Reconciliation</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rPr>
                <w:rFonts w:cs="Arial"/>
              </w:rPr>
            </w:pPr>
            <w:r w:rsidRPr="00D27880">
              <w:rPr>
                <w:rFonts w:cs="Arial"/>
              </w:rPr>
              <w:t>Movable Assets as received by SCM are signed off by the Head of Finance.</w:t>
            </w:r>
          </w:p>
          <w:p w:rsidR="006B243B" w:rsidRPr="00D27880" w:rsidRDefault="006B243B" w:rsidP="00E50665">
            <w:pPr>
              <w:pStyle w:val="TableSmallText"/>
              <w:framePr w:wrap="around"/>
              <w:rPr>
                <w:rFonts w:cs="Arial"/>
              </w:rPr>
            </w:pPr>
            <w:r w:rsidRPr="00D27880">
              <w:rPr>
                <w:rFonts w:cs="Arial"/>
              </w:rPr>
              <w:t>As coordinated by Financial Reporting in Head Office, regions provide monthly input.</w:t>
            </w:r>
          </w:p>
          <w:p w:rsidR="006B243B" w:rsidRPr="00D27880" w:rsidRDefault="006B243B" w:rsidP="00E50665">
            <w:pPr>
              <w:pStyle w:val="TableSmallText"/>
              <w:framePr w:wrap="around"/>
              <w:rPr>
                <w:rFonts w:cs="Arial"/>
              </w:rPr>
            </w:pPr>
          </w:p>
          <w:p w:rsidR="006B243B" w:rsidRPr="00D27880" w:rsidRDefault="006B243B" w:rsidP="00E50665">
            <w:pPr>
              <w:pStyle w:val="TableSmallText"/>
              <w:framePr w:wrap="around"/>
              <w:rPr>
                <w:rFonts w:cs="Arial"/>
              </w:rPr>
            </w:pPr>
            <w:r w:rsidRPr="00D27880">
              <w:rPr>
                <w:rFonts w:cs="Arial"/>
              </w:rPr>
              <w:t>Depreciation journals are done Nationally at Head Office.</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SA PMG</w:t>
            </w:r>
          </w:p>
        </w:tc>
        <w:tc>
          <w:tcPr>
            <w:tcW w:w="557" w:type="pct"/>
            <w:vAlign w:val="center"/>
          </w:tcPr>
          <w:p w:rsidR="006B243B" w:rsidRPr="00D27880" w:rsidRDefault="006B243B" w:rsidP="00E50665">
            <w:pPr>
              <w:pStyle w:val="TableSmallText"/>
              <w:framePr w:wrap="around"/>
            </w:pPr>
            <w:r w:rsidRPr="00D27880">
              <w:t>SA Financial Reporting / Management Accounting</w:t>
            </w:r>
          </w:p>
        </w:tc>
      </w:tr>
      <w:tr w:rsidR="006B243B" w:rsidRPr="00D27880" w:rsidDel="00E9142A"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Del="00E9142A" w:rsidRDefault="006B243B" w:rsidP="00E50665">
            <w:pPr>
              <w:pStyle w:val="TableSmallText"/>
              <w:framePr w:wrap="around"/>
              <w:rPr>
                <w:rFonts w:cs="Arial"/>
                <w:lang w:val="en-US"/>
              </w:rPr>
            </w:pPr>
            <w:r w:rsidRPr="00D27880">
              <w:rPr>
                <w:rFonts w:cs="Arial"/>
                <w:lang w:val="en-US"/>
              </w:rPr>
              <w:t>Manage Financial Statement Input</w:t>
            </w:r>
          </w:p>
        </w:tc>
        <w:tc>
          <w:tcPr>
            <w:tcW w:w="2284" w:type="pct"/>
            <w:shd w:val="clear" w:color="auto" w:fill="auto"/>
            <w:tcMar>
              <w:top w:w="0" w:type="dxa"/>
              <w:left w:w="108" w:type="dxa"/>
              <w:bottom w:w="0" w:type="dxa"/>
              <w:right w:w="108" w:type="dxa"/>
            </w:tcMar>
            <w:vAlign w:val="center"/>
          </w:tcPr>
          <w:p w:rsidR="006B243B" w:rsidRPr="00D27880" w:rsidDel="00E9142A" w:rsidRDefault="006B243B" w:rsidP="00E50665">
            <w:pPr>
              <w:pStyle w:val="TableSmallText"/>
              <w:framePr w:wrap="around"/>
              <w:rPr>
                <w:rFonts w:cs="Arial"/>
                <w:lang w:val="en-US"/>
              </w:rPr>
            </w:pPr>
            <w:r w:rsidRPr="00D27880">
              <w:rPr>
                <w:rFonts w:cs="Arial"/>
                <w:lang w:val="en-US"/>
              </w:rPr>
              <w:t>Review and provide inputs into the interim and final financial statements and submit back to HO.</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Del="00E9142A" w:rsidRDefault="006B243B" w:rsidP="00E50665">
            <w:pPr>
              <w:pStyle w:val="TableSmallText"/>
              <w:framePr w:wrap="around"/>
              <w:rPr>
                <w:rFonts w:cs="Arial"/>
              </w:rPr>
            </w:pPr>
            <w:r w:rsidRPr="00D27880">
              <w:t>n/a</w:t>
            </w:r>
          </w:p>
        </w:tc>
        <w:tc>
          <w:tcPr>
            <w:tcW w:w="557" w:type="pct"/>
            <w:vAlign w:val="center"/>
          </w:tcPr>
          <w:p w:rsidR="006B243B" w:rsidRPr="00D27880" w:rsidRDefault="006B243B" w:rsidP="00E50665">
            <w:pPr>
              <w:pStyle w:val="TableSmallText"/>
              <w:framePr w:wrap="around"/>
            </w:pPr>
            <w:r w:rsidRPr="00D27880">
              <w:t>ASD Financial Reporting / Management Accounting</w:t>
            </w:r>
          </w:p>
        </w:tc>
      </w:tr>
      <w:tr w:rsidR="006B243B" w:rsidRPr="00D27880" w:rsidTr="00787761">
        <w:trPr>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0"/>
                <w:numId w:val="35"/>
              </w:numPr>
              <w:spacing w:after="0" w:line="240" w:lineRule="auto"/>
              <w:contextualSpacing/>
              <w:rPr>
                <w:rFonts w:asciiTheme="minorHAnsi" w:hAnsiTheme="minorHAnsi" w:cs="Calibri"/>
                <w:b/>
                <w:sz w:val="18"/>
                <w:szCs w:val="18"/>
                <w:lang w:val="en-GB"/>
              </w:rPr>
            </w:pPr>
          </w:p>
        </w:tc>
        <w:tc>
          <w:tcPr>
            <w:tcW w:w="4666" w:type="pct"/>
            <w:gridSpan w:val="6"/>
            <w:shd w:val="clear" w:color="auto" w:fill="D5DCE4"/>
            <w:vAlign w:val="center"/>
          </w:tcPr>
          <w:p w:rsidR="006B243B" w:rsidRPr="00D27880" w:rsidRDefault="006B243B" w:rsidP="00E50665">
            <w:pPr>
              <w:pStyle w:val="Tables"/>
            </w:pPr>
            <w:r w:rsidRPr="00D27880">
              <w:t>MANAGE REGIONAL FINANCIAL REPORTING</w:t>
            </w:r>
          </w:p>
        </w:tc>
      </w:tr>
      <w:tr w:rsidR="006B243B" w:rsidRPr="00D27880" w:rsidTr="00787761">
        <w:trPr>
          <w:gridAfter w:val="1"/>
          <w:wAfter w:w="2" w:type="pct"/>
          <w:trHeight w:val="517"/>
        </w:trPr>
        <w:tc>
          <w:tcPr>
            <w:tcW w:w="334" w:type="pct"/>
            <w:shd w:val="clear" w:color="auto" w:fill="D5DCE4"/>
            <w:tcMar>
              <w:top w:w="0" w:type="dxa"/>
              <w:left w:w="108" w:type="dxa"/>
              <w:bottom w:w="0" w:type="dxa"/>
              <w:right w:w="108" w:type="dxa"/>
            </w:tcMar>
            <w:vAlign w:val="center"/>
          </w:tcPr>
          <w:p w:rsidR="006B243B" w:rsidRPr="00D27880" w:rsidRDefault="006B243B" w:rsidP="00FE5846">
            <w:pPr>
              <w:numPr>
                <w:ilvl w:val="1"/>
                <w:numId w:val="35"/>
              </w:numPr>
              <w:tabs>
                <w:tab w:val="left" w:pos="240"/>
              </w:tabs>
              <w:spacing w:after="0" w:line="240" w:lineRule="auto"/>
              <w:ind w:left="600" w:hanging="360"/>
              <w:contextualSpacing/>
              <w:rPr>
                <w:rFonts w:asciiTheme="minorHAnsi" w:hAnsiTheme="minorHAnsi" w:cs="Calibri"/>
                <w:b/>
                <w:sz w:val="18"/>
                <w:szCs w:val="18"/>
                <w:lang w:val="en-GB"/>
              </w:rPr>
            </w:pPr>
          </w:p>
        </w:tc>
        <w:tc>
          <w:tcPr>
            <w:tcW w:w="731" w:type="pct"/>
            <w:vAlign w:val="center"/>
          </w:tcPr>
          <w:p w:rsidR="006B243B" w:rsidRPr="00D27880" w:rsidRDefault="006B243B" w:rsidP="00E50665">
            <w:pPr>
              <w:pStyle w:val="TableSmallText"/>
              <w:framePr w:wrap="around"/>
            </w:pPr>
            <w:r w:rsidRPr="00D27880">
              <w:t>Manage Financial Reports</w:t>
            </w:r>
          </w:p>
        </w:tc>
        <w:tc>
          <w:tcPr>
            <w:tcW w:w="22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Manage budgeting allocation confirmations.</w:t>
            </w:r>
          </w:p>
          <w:p w:rsidR="006B243B" w:rsidRPr="00D27880" w:rsidRDefault="006B243B" w:rsidP="00E50665">
            <w:pPr>
              <w:pStyle w:val="TableSmallText"/>
              <w:framePr w:wrap="around"/>
            </w:pPr>
          </w:p>
          <w:p w:rsidR="006B243B" w:rsidRPr="00D27880" w:rsidRDefault="006B243B" w:rsidP="00E50665">
            <w:pPr>
              <w:pStyle w:val="TableSmallText"/>
              <w:framePr w:wrap="around"/>
            </w:pPr>
            <w:r w:rsidRPr="00D27880">
              <w:lastRenderedPageBreak/>
              <w:t>Ensure correct allocation of Capital and Current Expenditure and produce Expenditure Report. Produce Expenditure vs Allocation Reports.</w:t>
            </w:r>
          </w:p>
        </w:tc>
        <w:tc>
          <w:tcPr>
            <w:tcW w:w="545" w:type="pct"/>
            <w:vAlign w:val="center"/>
          </w:tcPr>
          <w:p w:rsidR="006B243B" w:rsidRPr="00D27880" w:rsidRDefault="006B243B" w:rsidP="00E50665">
            <w:pPr>
              <w:pStyle w:val="TableSmallText"/>
              <w:framePr w:wrap="around"/>
            </w:pPr>
          </w:p>
        </w:tc>
        <w:tc>
          <w:tcPr>
            <w:tcW w:w="545"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n/a</w:t>
            </w:r>
          </w:p>
        </w:tc>
        <w:tc>
          <w:tcPr>
            <w:tcW w:w="557" w:type="pct"/>
            <w:vAlign w:val="center"/>
          </w:tcPr>
          <w:p w:rsidR="006B243B" w:rsidRPr="00D27880" w:rsidRDefault="006B243B" w:rsidP="00E50665">
            <w:pPr>
              <w:pStyle w:val="TableSmallText"/>
              <w:framePr w:wrap="around"/>
            </w:pPr>
            <w:r w:rsidRPr="00D27880">
              <w:t xml:space="preserve">ASD Financial Accounting / </w:t>
            </w:r>
            <w:r w:rsidRPr="00D27880">
              <w:lastRenderedPageBreak/>
              <w:t>Management Accounting</w:t>
            </w:r>
          </w:p>
        </w:tc>
      </w:tr>
    </w:tbl>
    <w:p w:rsidR="00E50665" w:rsidRDefault="00E50665" w:rsidP="00C94322">
      <w:pPr>
        <w:pStyle w:val="Heading3"/>
        <w:rPr>
          <w:rFonts w:cs="Calibri"/>
          <w:sz w:val="18"/>
          <w:szCs w:val="18"/>
        </w:rPr>
        <w:sectPr w:rsidR="00E50665" w:rsidSect="00605B2F">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111" w:name="_Toc513018575"/>
      <w:bookmarkStart w:id="112" w:name="_Toc522263566"/>
      <w:bookmarkStart w:id="113" w:name="_Toc536124578"/>
      <w:bookmarkStart w:id="114" w:name="_Toc536124668"/>
      <w:r>
        <w:lastRenderedPageBreak/>
        <w:t>5.2.8</w:t>
      </w:r>
      <w:r>
        <w:tab/>
      </w:r>
      <w:r w:rsidR="00D27880" w:rsidRPr="00F7320F">
        <w:t>Manage Sage Journals</w:t>
      </w:r>
      <w:bookmarkEnd w:id="111"/>
      <w:bookmarkEnd w:id="112"/>
      <w:bookmarkEnd w:id="113"/>
      <w:bookmarkEnd w:id="114"/>
    </w:p>
    <w:p w:rsidR="00760399" w:rsidRPr="00760399" w:rsidRDefault="00760399" w:rsidP="00760399">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9"/>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E71E1A" w:rsidRDefault="00D27880" w:rsidP="00D27880">
            <w:pPr>
              <w:spacing w:after="0" w:line="240" w:lineRule="auto"/>
              <w:rPr>
                <w:rFonts w:asciiTheme="minorHAnsi" w:hAnsiTheme="minorHAnsi" w:cs="Calibri"/>
                <w:szCs w:val="20"/>
                <w:lang w:val="en-GB"/>
              </w:rPr>
            </w:pPr>
            <w:r w:rsidRPr="00E71E1A">
              <w:rPr>
                <w:rFonts w:asciiTheme="minorHAnsi" w:hAnsiTheme="minorHAnsi" w:cs="Calibri"/>
                <w:szCs w:val="20"/>
                <w:lang w:val="en-GB"/>
              </w:rPr>
              <w:t>Manage SAGE Journals</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C648FD" w:rsidRPr="00E71E1A" w:rsidRDefault="006B0AD0" w:rsidP="00C648FD">
            <w:pPr>
              <w:spacing w:after="0" w:line="240" w:lineRule="auto"/>
              <w:rPr>
                <w:rFonts w:asciiTheme="minorHAnsi" w:hAnsiTheme="minorHAnsi" w:cs="Calibri"/>
                <w:szCs w:val="20"/>
                <w:lang w:val="en-GB"/>
              </w:rPr>
            </w:pPr>
            <w:r w:rsidRPr="00E71E1A">
              <w:rPr>
                <w:rFonts w:asciiTheme="minorHAnsi" w:hAnsiTheme="minorHAnsi" w:cs="Calibri"/>
                <w:szCs w:val="20"/>
                <w:lang w:val="en-GB"/>
              </w:rPr>
              <w:t xml:space="preserve">Ensure </w:t>
            </w:r>
            <w:r w:rsidRPr="00E71E1A">
              <w:rPr>
                <w:rFonts w:asciiTheme="minorHAnsi" w:hAnsiTheme="minorHAnsi" w:cs="Calibri"/>
                <w:color w:val="0070C0"/>
                <w:szCs w:val="20"/>
                <w:lang w:val="en-GB"/>
              </w:rPr>
              <w:t xml:space="preserve">that </w:t>
            </w:r>
            <w:r w:rsidR="00C648FD" w:rsidRPr="00E71E1A">
              <w:rPr>
                <w:rFonts w:asciiTheme="minorHAnsi" w:hAnsiTheme="minorHAnsi" w:cs="Calibri"/>
                <w:color w:val="0070C0"/>
                <w:szCs w:val="20"/>
                <w:lang w:val="en-GB"/>
              </w:rPr>
              <w:t xml:space="preserve">adequately supported </w:t>
            </w:r>
            <w:r w:rsidRPr="00E71E1A">
              <w:rPr>
                <w:rFonts w:asciiTheme="minorHAnsi" w:hAnsiTheme="minorHAnsi" w:cs="Calibri"/>
                <w:szCs w:val="20"/>
                <w:lang w:val="en-GB"/>
              </w:rPr>
              <w:t xml:space="preserve">journals are </w:t>
            </w:r>
            <w:r w:rsidR="00C648FD" w:rsidRPr="00E71E1A">
              <w:rPr>
                <w:rFonts w:asciiTheme="minorHAnsi" w:hAnsiTheme="minorHAnsi" w:cs="Calibri"/>
                <w:szCs w:val="20"/>
                <w:lang w:val="en-GB"/>
              </w:rPr>
              <w:t>captured, reviewed</w:t>
            </w:r>
            <w:r w:rsidR="00B95AC5" w:rsidRPr="00E71E1A">
              <w:rPr>
                <w:rFonts w:asciiTheme="minorHAnsi" w:hAnsiTheme="minorHAnsi" w:cs="Calibri"/>
                <w:szCs w:val="20"/>
                <w:lang w:val="en-GB"/>
              </w:rPr>
              <w:t xml:space="preserve"> and authorised on SAGE</w:t>
            </w:r>
            <w:r w:rsidR="00C648FD" w:rsidRPr="00E71E1A">
              <w:rPr>
                <w:rFonts w:asciiTheme="minorHAnsi" w:hAnsiTheme="minorHAnsi" w:cs="Calibri"/>
                <w:szCs w:val="20"/>
                <w:lang w:val="en-GB"/>
              </w:rPr>
              <w:t xml:space="preserve">. </w:t>
            </w:r>
          </w:p>
          <w:p w:rsidR="00D27880" w:rsidRPr="00E71E1A" w:rsidRDefault="00C648FD" w:rsidP="00C648FD">
            <w:pPr>
              <w:spacing w:after="0" w:line="240" w:lineRule="auto"/>
              <w:rPr>
                <w:rFonts w:asciiTheme="minorHAnsi" w:hAnsiTheme="minorHAnsi" w:cs="Calibri"/>
                <w:szCs w:val="20"/>
                <w:lang w:val="en-GB"/>
              </w:rPr>
            </w:pPr>
            <w:r w:rsidRPr="00E71E1A">
              <w:rPr>
                <w:rFonts w:asciiTheme="minorHAnsi" w:hAnsiTheme="minorHAnsi" w:cs="Calibri"/>
                <w:color w:val="0070C0"/>
                <w:szCs w:val="20"/>
                <w:lang w:val="en-GB"/>
              </w:rPr>
              <w:t xml:space="preserve">Ensure </w:t>
            </w:r>
            <w:r w:rsidR="00E56BDE" w:rsidRPr="00E71E1A">
              <w:rPr>
                <w:rFonts w:asciiTheme="minorHAnsi" w:hAnsiTheme="minorHAnsi" w:cs="Calibri"/>
                <w:color w:val="0070C0"/>
                <w:szCs w:val="20"/>
                <w:lang w:val="en-GB"/>
              </w:rPr>
              <w:t>safeguarding</w:t>
            </w:r>
            <w:r w:rsidRPr="00E71E1A">
              <w:rPr>
                <w:rFonts w:asciiTheme="minorHAnsi" w:hAnsiTheme="minorHAnsi" w:cs="Calibri"/>
                <w:color w:val="0070C0"/>
                <w:szCs w:val="20"/>
                <w:lang w:val="en-GB"/>
              </w:rPr>
              <w:t xml:space="preserve"> of journal batches.</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E71E1A" w:rsidRDefault="00C648FD" w:rsidP="00C648FD">
            <w:pPr>
              <w:spacing w:after="0" w:line="240" w:lineRule="auto"/>
              <w:rPr>
                <w:rFonts w:asciiTheme="minorHAnsi" w:hAnsiTheme="minorHAnsi" w:cs="Calibri"/>
                <w:szCs w:val="20"/>
                <w:lang w:val="en-GB"/>
              </w:rPr>
            </w:pPr>
            <w:r w:rsidRPr="00E71E1A">
              <w:rPr>
                <w:rFonts w:asciiTheme="minorHAnsi" w:hAnsiTheme="minorHAnsi" w:cs="Calibri"/>
                <w:color w:val="0070C0"/>
                <w:szCs w:val="20"/>
                <w:lang w:val="en-GB"/>
              </w:rPr>
              <w:t>All branches</w:t>
            </w:r>
            <w:r w:rsidR="00B95AC5" w:rsidRPr="00E71E1A">
              <w:rPr>
                <w:rFonts w:asciiTheme="minorHAnsi" w:hAnsiTheme="minorHAnsi" w:cs="Calibri"/>
                <w:color w:val="0070C0"/>
                <w:szCs w:val="20"/>
                <w:lang w:val="en-GB"/>
              </w:rPr>
              <w:t xml:space="preserve"> </w:t>
            </w:r>
            <w:r w:rsidRPr="00E71E1A">
              <w:rPr>
                <w:rFonts w:asciiTheme="minorHAnsi" w:hAnsiTheme="minorHAnsi" w:cs="Calibri"/>
                <w:color w:val="0070C0"/>
                <w:szCs w:val="20"/>
                <w:lang w:val="en-GB"/>
              </w:rPr>
              <w:t xml:space="preserve"> </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D27880" w:rsidRPr="00E71E1A" w:rsidRDefault="00D27880" w:rsidP="00D27880">
            <w:pPr>
              <w:spacing w:after="0" w:line="240" w:lineRule="auto"/>
              <w:rPr>
                <w:rFonts w:asciiTheme="minorHAnsi" w:hAnsiTheme="minorHAnsi" w:cs="Calibri"/>
                <w:szCs w:val="20"/>
                <w:lang w:val="en-GB"/>
              </w:rPr>
            </w:pPr>
            <w:r w:rsidRPr="00E71E1A">
              <w:rPr>
                <w:rFonts w:asciiTheme="minorHAnsi" w:hAnsiTheme="minorHAnsi" w:cs="Calibri"/>
                <w:szCs w:val="20"/>
                <w:lang w:val="en-GB"/>
              </w:rPr>
              <w:t>Reporting and Reconciliation Schedule</w:t>
            </w:r>
          </w:p>
          <w:p w:rsidR="00C648FD" w:rsidRPr="00E71E1A" w:rsidRDefault="00C648FD" w:rsidP="00C648FD">
            <w:pPr>
              <w:spacing w:after="0" w:line="240" w:lineRule="auto"/>
              <w:rPr>
                <w:rFonts w:asciiTheme="minorHAnsi" w:hAnsiTheme="minorHAnsi" w:cs="Calibri"/>
                <w:szCs w:val="20"/>
                <w:lang w:val="en-GB"/>
              </w:rPr>
            </w:pPr>
            <w:r w:rsidRPr="00E71E1A">
              <w:rPr>
                <w:rFonts w:asciiTheme="minorHAnsi" w:hAnsiTheme="minorHAnsi" w:cs="Calibri"/>
                <w:color w:val="0070C0"/>
                <w:szCs w:val="20"/>
                <w:lang w:val="en-GB"/>
              </w:rPr>
              <w:t>Daily transactions, workbooks, misallocations, corrections, etc.</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B95AC5" w:rsidRPr="00E71E1A" w:rsidRDefault="00B95AC5" w:rsidP="00FE5846">
            <w:pPr>
              <w:pStyle w:val="ListParagraph"/>
              <w:numPr>
                <w:ilvl w:val="0"/>
                <w:numId w:val="41"/>
              </w:numPr>
              <w:spacing w:before="60" w:afterLines="40" w:after="96"/>
              <w:ind w:right="-104"/>
              <w:rPr>
                <w:rFonts w:asciiTheme="minorHAnsi" w:hAnsiTheme="minorHAnsi" w:cs="Arial"/>
                <w:color w:val="0070C0"/>
                <w:szCs w:val="20"/>
              </w:rPr>
            </w:pPr>
            <w:r w:rsidRPr="00E71E1A">
              <w:rPr>
                <w:rFonts w:asciiTheme="minorHAnsi" w:hAnsiTheme="minorHAnsi" w:cs="Arial"/>
                <w:szCs w:val="20"/>
              </w:rPr>
              <w:t>Journals</w:t>
            </w:r>
          </w:p>
        </w:tc>
      </w:tr>
      <w:tr w:rsidR="00B95AC5" w:rsidRPr="00D27880" w:rsidTr="00D27880">
        <w:trPr>
          <w:cantSplit/>
          <w:trHeight w:val="517"/>
        </w:trPr>
        <w:tc>
          <w:tcPr>
            <w:tcW w:w="1241" w:type="pct"/>
            <w:shd w:val="clear" w:color="auto" w:fill="D5DCE4"/>
            <w:tcMar>
              <w:top w:w="0" w:type="dxa"/>
              <w:left w:w="108" w:type="dxa"/>
              <w:bottom w:w="0" w:type="dxa"/>
              <w:right w:w="108" w:type="dxa"/>
            </w:tcMar>
            <w:vAlign w:val="center"/>
          </w:tcPr>
          <w:p w:rsidR="00B95AC5" w:rsidRPr="00D27880" w:rsidRDefault="00B95AC5"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E71E1A" w:rsidRPr="00E71E1A" w:rsidRDefault="00E71E1A" w:rsidP="00FE5846">
            <w:pPr>
              <w:pStyle w:val="ListParagraph"/>
              <w:numPr>
                <w:ilvl w:val="0"/>
                <w:numId w:val="41"/>
              </w:numPr>
              <w:spacing w:before="60" w:afterLines="40" w:after="96"/>
              <w:ind w:right="-104"/>
              <w:rPr>
                <w:rFonts w:asciiTheme="minorHAnsi" w:hAnsiTheme="minorHAnsi" w:cs="Arial"/>
                <w:color w:val="0070C0"/>
                <w:szCs w:val="20"/>
              </w:rPr>
            </w:pPr>
            <w:r w:rsidRPr="00E71E1A">
              <w:rPr>
                <w:rFonts w:asciiTheme="minorHAnsi" w:hAnsiTheme="minorHAnsi" w:cs="Arial"/>
                <w:color w:val="0070C0"/>
                <w:szCs w:val="20"/>
              </w:rPr>
              <w:t xml:space="preserve">NT Regulations /Instruction Notes and Circulars </w:t>
            </w:r>
          </w:p>
          <w:p w:rsidR="00F82AD8" w:rsidRPr="00E71E1A" w:rsidDel="00B95AC5" w:rsidRDefault="00E71E1A" w:rsidP="00FE5846">
            <w:pPr>
              <w:pStyle w:val="ListParagraph"/>
              <w:numPr>
                <w:ilvl w:val="0"/>
                <w:numId w:val="41"/>
              </w:numPr>
              <w:spacing w:before="60" w:afterLines="40" w:after="96"/>
              <w:ind w:right="-104"/>
              <w:rPr>
                <w:rFonts w:asciiTheme="minorHAnsi" w:hAnsiTheme="minorHAnsi" w:cs="Calibri"/>
                <w:szCs w:val="20"/>
                <w:lang w:val="en-GB"/>
              </w:rPr>
            </w:pPr>
            <w:r w:rsidRPr="00E71E1A">
              <w:rPr>
                <w:rFonts w:asciiTheme="minorHAnsi" w:hAnsiTheme="minorHAnsi" w:cs="Arial"/>
                <w:szCs w:val="20"/>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E50665">
          <w:pgSz w:w="11907" w:h="16840" w:code="9"/>
          <w:pgMar w:top="2835" w:right="1701" w:bottom="1418" w:left="1701" w:header="709" w:footer="709" w:gutter="0"/>
          <w:cols w:space="708"/>
          <w:docGrid w:linePitch="360"/>
        </w:sectPr>
      </w:pPr>
    </w:p>
    <w:p w:rsidR="00D27880" w:rsidRDefault="00D27880" w:rsidP="00760399">
      <w:pPr>
        <w:keepNext/>
        <w:spacing w:after="0" w:line="240" w:lineRule="auto"/>
        <w:rPr>
          <w:rFonts w:asciiTheme="minorHAnsi" w:hAnsiTheme="minorHAnsi" w:cs="Calibri"/>
          <w:b/>
          <w:sz w:val="18"/>
          <w:szCs w:val="18"/>
          <w:lang w:val="en-GB"/>
        </w:rPr>
      </w:pPr>
      <w:bookmarkStart w:id="115" w:name="_Toc513020023"/>
      <w:r w:rsidRPr="00D27880">
        <w:rPr>
          <w:rFonts w:asciiTheme="minorHAnsi" w:hAnsiTheme="minorHAnsi" w:cs="Calibri"/>
          <w:b/>
          <w:sz w:val="18"/>
          <w:szCs w:val="18"/>
          <w:lang w:val="en-GB"/>
        </w:rPr>
        <w:lastRenderedPageBreak/>
        <w:t>Diagram 8: Manage SAGE Journals Process Flow</w:t>
      </w:r>
      <w:bookmarkEnd w:id="115"/>
    </w:p>
    <w:p w:rsidR="00760399" w:rsidRPr="00D27880" w:rsidRDefault="00760399" w:rsidP="00760399">
      <w:pPr>
        <w:keepNext/>
        <w:spacing w:after="0" w:line="240" w:lineRule="auto"/>
        <w:rPr>
          <w:rFonts w:asciiTheme="minorHAnsi" w:hAnsiTheme="minorHAnsi" w:cs="Calibri"/>
          <w:b/>
          <w:sz w:val="18"/>
          <w:szCs w:val="18"/>
          <w:lang w:val="en-GB"/>
        </w:rPr>
      </w:pPr>
    </w:p>
    <w:p w:rsidR="00D27880" w:rsidRPr="00D27880" w:rsidRDefault="005E1520" w:rsidP="00D27880">
      <w:pPr>
        <w:spacing w:after="0" w:line="240" w:lineRule="auto"/>
        <w:rPr>
          <w:rFonts w:cs="Calibri"/>
          <w:szCs w:val="20"/>
          <w:lang w:val="en-GB"/>
        </w:rPr>
      </w:pPr>
      <w:r>
        <w:object w:dxaOrig="11565" w:dyaOrig="12406" w14:anchorId="2A621CDF">
          <v:shape id="_x0000_i1032" type="#_x0000_t75" style="width:425.25pt;height:456pt" o:ole="">
            <v:imagedata r:id="rId30" o:title=""/>
          </v:shape>
          <o:OLEObject Type="Embed" ProgID="Visio.Drawing.15" ShapeID="_x0000_i1032" DrawAspect="Content" ObjectID="_1609867169" r:id="rId31"/>
        </w:object>
      </w:r>
    </w:p>
    <w:p w:rsidR="00D27880" w:rsidRPr="00D27880" w:rsidRDefault="00D27880" w:rsidP="00D27880">
      <w:pPr>
        <w:spacing w:after="0" w:line="240" w:lineRule="auto"/>
        <w:rPr>
          <w:rFonts w:asciiTheme="minorHAnsi" w:hAnsiTheme="minorHAnsi" w:cs="Calibri"/>
          <w:sz w:val="18"/>
          <w:szCs w:val="18"/>
          <w:lang w:val="en-GB"/>
        </w:rPr>
      </w:pP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E50665">
          <w:pgSz w:w="11906" w:h="16838" w:code="9"/>
          <w:pgMar w:top="2835" w:right="1701" w:bottom="1418" w:left="1701" w:header="709" w:footer="709" w:gutter="0"/>
          <w:cols w:space="708"/>
          <w:docGrid w:linePitch="360"/>
        </w:sectPr>
      </w:pPr>
      <w:r w:rsidRPr="00D27880">
        <w:rPr>
          <w:rFonts w:asciiTheme="minorHAnsi" w:hAnsiTheme="minorHAnsi" w:cs="Calibri"/>
          <w:sz w:val="18"/>
          <w:szCs w:val="18"/>
          <w:lang w:val="en-GB"/>
        </w:rPr>
        <w:br w:type="page"/>
      </w:r>
    </w:p>
    <w:p w:rsidR="00D27880" w:rsidRDefault="00D27880" w:rsidP="00760399">
      <w:pPr>
        <w:keepNext/>
        <w:spacing w:after="0" w:line="240" w:lineRule="auto"/>
        <w:rPr>
          <w:rFonts w:asciiTheme="minorHAnsi" w:hAnsiTheme="minorHAnsi" w:cs="Calibri"/>
          <w:b/>
          <w:sz w:val="18"/>
          <w:szCs w:val="18"/>
          <w:lang w:val="en-GB"/>
        </w:rPr>
      </w:pPr>
      <w:bookmarkStart w:id="116" w:name="_Toc513020024"/>
      <w:r w:rsidRPr="00D27880">
        <w:rPr>
          <w:rFonts w:asciiTheme="minorHAnsi" w:hAnsiTheme="minorHAnsi" w:cs="Calibri"/>
          <w:b/>
          <w:sz w:val="18"/>
          <w:szCs w:val="18"/>
          <w:lang w:val="en-GB"/>
        </w:rPr>
        <w:lastRenderedPageBreak/>
        <w:t>Table 8: Manage SAGE Journals Process Activity Detail Table</w:t>
      </w:r>
      <w:bookmarkEnd w:id="116"/>
    </w:p>
    <w:p w:rsidR="00760399" w:rsidRPr="00D27880" w:rsidRDefault="00760399" w:rsidP="00760399">
      <w:pPr>
        <w:keepNext/>
        <w:spacing w:after="0" w:line="240" w:lineRule="auto"/>
        <w:rPr>
          <w:rFonts w:asciiTheme="minorHAnsi" w:hAnsiTheme="minorHAnsi" w:cs="Calibri"/>
          <w:b/>
          <w:sz w:val="18"/>
          <w:szCs w:val="18"/>
          <w:lang w:val="en-GB"/>
        </w:rPr>
      </w:pPr>
    </w:p>
    <w:tbl>
      <w:tblPr>
        <w:tblW w:w="5437"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673"/>
        <w:gridCol w:w="2437"/>
        <w:gridCol w:w="7946"/>
        <w:gridCol w:w="1674"/>
        <w:gridCol w:w="946"/>
      </w:tblGrid>
      <w:tr w:rsidR="006B243B" w:rsidRPr="00D27880" w:rsidTr="00E50665">
        <w:trPr>
          <w:trHeight w:val="214"/>
          <w:tblHeader/>
        </w:trPr>
        <w:tc>
          <w:tcPr>
            <w:tcW w:w="246"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pPr>
            <w:r w:rsidRPr="00D27880">
              <w:t>NO</w:t>
            </w:r>
          </w:p>
        </w:tc>
        <w:tc>
          <w:tcPr>
            <w:tcW w:w="891" w:type="pct"/>
            <w:shd w:val="clear" w:color="auto" w:fill="8496B0" w:themeFill="text2" w:themeFillTint="99"/>
            <w:vAlign w:val="center"/>
          </w:tcPr>
          <w:p w:rsidR="006B243B" w:rsidRPr="00D27880" w:rsidRDefault="006B243B" w:rsidP="00E50665">
            <w:pPr>
              <w:pStyle w:val="TABLEHEADIN2"/>
              <w:framePr w:wrap="around"/>
            </w:pPr>
            <w:r w:rsidRPr="00D27880">
              <w:t>ACTIVITY</w:t>
            </w:r>
          </w:p>
        </w:tc>
        <w:tc>
          <w:tcPr>
            <w:tcW w:w="2905"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rPr>
                <w:rFonts w:eastAsia="Franklin Gothic Medium"/>
                <w:bCs/>
              </w:rPr>
            </w:pPr>
            <w:r w:rsidRPr="00D27880">
              <w:t>ACTIVITY DESCRIPTION</w:t>
            </w:r>
          </w:p>
        </w:tc>
        <w:tc>
          <w:tcPr>
            <w:tcW w:w="612" w:type="pct"/>
            <w:shd w:val="clear" w:color="auto" w:fill="8496B0" w:themeFill="text2" w:themeFillTint="99"/>
            <w:vAlign w:val="center"/>
          </w:tcPr>
          <w:p w:rsidR="006B243B" w:rsidRPr="00D27880" w:rsidRDefault="006B243B" w:rsidP="00E50665">
            <w:pPr>
              <w:pStyle w:val="TABLEHEADIN2"/>
              <w:framePr w:wrap="around"/>
            </w:pPr>
            <w:r>
              <w:t>SYSTEM</w:t>
            </w:r>
          </w:p>
        </w:tc>
        <w:tc>
          <w:tcPr>
            <w:tcW w:w="346" w:type="pct"/>
            <w:shd w:val="clear" w:color="auto" w:fill="8496B0" w:themeFill="text2" w:themeFillTint="99"/>
            <w:tcMar>
              <w:top w:w="0" w:type="dxa"/>
              <w:left w:w="108" w:type="dxa"/>
              <w:bottom w:w="0" w:type="dxa"/>
              <w:right w:w="108" w:type="dxa"/>
            </w:tcMar>
            <w:vAlign w:val="center"/>
            <w:hideMark/>
          </w:tcPr>
          <w:p w:rsidR="006B243B" w:rsidRPr="00D27880" w:rsidRDefault="006B243B" w:rsidP="00E50665">
            <w:pPr>
              <w:pStyle w:val="TABLEHEADIN2"/>
              <w:framePr w:wrap="around"/>
              <w:rPr>
                <w:rFonts w:eastAsia="Franklin Gothic Medium"/>
                <w:bCs/>
              </w:rPr>
            </w:pPr>
            <w:r w:rsidRPr="00D27880">
              <w:t>ROLE</w:t>
            </w:r>
          </w:p>
        </w:tc>
      </w:tr>
    </w:tbl>
    <w:tbl>
      <w:tblPr>
        <w:tblW w:w="5437"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784"/>
        <w:gridCol w:w="2207"/>
        <w:gridCol w:w="7888"/>
        <w:gridCol w:w="1617"/>
        <w:gridCol w:w="1180"/>
      </w:tblGrid>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0"/>
                <w:numId w:val="27"/>
              </w:numPr>
              <w:spacing w:after="0" w:line="240" w:lineRule="auto"/>
              <w:contextualSpacing/>
              <w:rPr>
                <w:rFonts w:asciiTheme="minorHAnsi" w:hAnsiTheme="minorHAnsi" w:cs="Calibri"/>
                <w:b/>
                <w:sz w:val="18"/>
                <w:szCs w:val="18"/>
                <w:lang w:val="en-GB"/>
              </w:rPr>
            </w:pPr>
          </w:p>
        </w:tc>
        <w:tc>
          <w:tcPr>
            <w:tcW w:w="4713" w:type="pct"/>
            <w:gridSpan w:val="4"/>
            <w:shd w:val="clear" w:color="auto" w:fill="D5DCE4"/>
            <w:vAlign w:val="center"/>
          </w:tcPr>
          <w:p w:rsidR="006B243B" w:rsidRPr="00D27880" w:rsidRDefault="006B243B" w:rsidP="00D975D9">
            <w:pPr>
              <w:pStyle w:val="Tables"/>
            </w:pPr>
            <w:r w:rsidRPr="00D27880">
              <w:t>COMPILE JOURNAL REQUEST</w:t>
            </w:r>
            <w:r w:rsidR="00D975D9">
              <w:t xml:space="preserve"> </w:t>
            </w:r>
            <w:r w:rsidR="00564E6F" w:rsidRPr="00564E6F">
              <w:rPr>
                <w:color w:val="0070C0"/>
              </w:rPr>
              <w:t>HARD COPY</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B243B" w:rsidRPr="00D27880" w:rsidRDefault="006B243B" w:rsidP="00E50665">
            <w:pPr>
              <w:pStyle w:val="TableSmallText"/>
              <w:framePr w:wrap="around"/>
            </w:pPr>
            <w:r w:rsidRPr="00D27880">
              <w:t>Identify a Journal Need</w:t>
            </w:r>
            <w:r w:rsidR="00D975D9">
              <w:t xml:space="preserve"> and Prepare the journal</w:t>
            </w:r>
          </w:p>
        </w:tc>
        <w:tc>
          <w:tcPr>
            <w:tcW w:w="2884" w:type="pct"/>
            <w:shd w:val="clear" w:color="auto" w:fill="auto"/>
            <w:tcMar>
              <w:top w:w="0" w:type="dxa"/>
              <w:left w:w="108" w:type="dxa"/>
              <w:bottom w:w="0" w:type="dxa"/>
              <w:right w:w="108" w:type="dxa"/>
            </w:tcMar>
            <w:vAlign w:val="center"/>
          </w:tcPr>
          <w:p w:rsidR="006B243B" w:rsidRPr="00D27880" w:rsidRDefault="006B243B" w:rsidP="00E50665">
            <w:pPr>
              <w:pStyle w:val="TableSmallText"/>
              <w:framePr w:wrap="around"/>
            </w:pPr>
            <w:r w:rsidRPr="00D27880">
              <w:t>Upon identifying a misallocation or a correction of an error, prepare the relevant journal</w:t>
            </w:r>
            <w:r w:rsidR="00D975D9">
              <w:t xml:space="preserve"> </w:t>
            </w:r>
            <w:r w:rsidR="00D975D9" w:rsidRPr="00D975D9">
              <w:rPr>
                <w:color w:val="0070C0"/>
              </w:rPr>
              <w:t>with the supporting documents</w:t>
            </w:r>
            <w:r w:rsidRPr="00D975D9">
              <w:rPr>
                <w:color w:val="0070C0"/>
              </w:rPr>
              <w:t xml:space="preserve">. </w:t>
            </w:r>
          </w:p>
        </w:tc>
        <w:tc>
          <w:tcPr>
            <w:tcW w:w="591" w:type="pct"/>
            <w:vAlign w:val="center"/>
          </w:tcPr>
          <w:p w:rsidR="006B243B" w:rsidRPr="00D27880" w:rsidRDefault="006B243B" w:rsidP="00E50665">
            <w:pPr>
              <w:pStyle w:val="TableSmallText"/>
              <w:framePr w:wrap="around"/>
            </w:pPr>
          </w:p>
        </w:tc>
        <w:tc>
          <w:tcPr>
            <w:tcW w:w="431" w:type="pct"/>
            <w:shd w:val="clear" w:color="auto" w:fill="auto"/>
            <w:tcMar>
              <w:top w:w="0" w:type="dxa"/>
              <w:left w:w="108" w:type="dxa"/>
              <w:bottom w:w="0" w:type="dxa"/>
              <w:right w:w="108" w:type="dxa"/>
            </w:tcMar>
            <w:vAlign w:val="center"/>
          </w:tcPr>
          <w:p w:rsidR="006B243B" w:rsidRPr="00D27880" w:rsidRDefault="00D975D9" w:rsidP="00E50665">
            <w:pPr>
              <w:pStyle w:val="TableSmallText"/>
              <w:framePr w:wrap="around"/>
            </w:pPr>
            <w:r w:rsidRPr="00D975D9">
              <w:rPr>
                <w:color w:val="0070C0"/>
              </w:rPr>
              <w:t>Responsible Official</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0"/>
                <w:numId w:val="27"/>
              </w:numPr>
              <w:spacing w:after="0" w:line="240" w:lineRule="auto"/>
              <w:ind w:left="330" w:hanging="270"/>
              <w:contextualSpacing/>
              <w:rPr>
                <w:rFonts w:asciiTheme="minorHAnsi" w:hAnsiTheme="minorHAnsi" w:cs="Calibri"/>
                <w:b/>
                <w:sz w:val="18"/>
                <w:szCs w:val="18"/>
                <w:lang w:val="en-GB"/>
              </w:rPr>
            </w:pPr>
            <w:bookmarkStart w:id="117" w:name="_Hlk503880937"/>
          </w:p>
        </w:tc>
        <w:tc>
          <w:tcPr>
            <w:tcW w:w="4713" w:type="pct"/>
            <w:gridSpan w:val="4"/>
            <w:shd w:val="clear" w:color="auto" w:fill="D5DCE4"/>
            <w:vAlign w:val="center"/>
          </w:tcPr>
          <w:p w:rsidR="006B243B" w:rsidRPr="00D27880" w:rsidRDefault="006B243B" w:rsidP="00D975D9">
            <w:pPr>
              <w:pStyle w:val="Tables"/>
            </w:pPr>
            <w:r w:rsidRPr="00D27880">
              <w:t xml:space="preserve">REVIEW JOURNAL ENTRY </w:t>
            </w:r>
            <w:r w:rsidR="00564E6F" w:rsidRPr="00564E6F">
              <w:rPr>
                <w:color w:val="0070C0"/>
              </w:rPr>
              <w:t>HARD COPY</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B243B" w:rsidRPr="00D27880" w:rsidRDefault="006B243B" w:rsidP="00E50665">
            <w:pPr>
              <w:pStyle w:val="TableSmallText"/>
              <w:framePr w:wrap="around"/>
            </w:pPr>
            <w:r w:rsidRPr="00D27880">
              <w:t>Review Journal</w:t>
            </w:r>
          </w:p>
        </w:tc>
        <w:tc>
          <w:tcPr>
            <w:tcW w:w="2884" w:type="pct"/>
            <w:shd w:val="clear" w:color="auto" w:fill="auto"/>
            <w:tcMar>
              <w:top w:w="0" w:type="dxa"/>
              <w:left w:w="108" w:type="dxa"/>
              <w:bottom w:w="0" w:type="dxa"/>
              <w:right w:w="108" w:type="dxa"/>
            </w:tcMar>
            <w:vAlign w:val="center"/>
          </w:tcPr>
          <w:p w:rsidR="006B243B" w:rsidRPr="00D27880" w:rsidRDefault="006B243B" w:rsidP="00D975D9">
            <w:pPr>
              <w:pStyle w:val="TableSmallText"/>
              <w:framePr w:wrap="around"/>
              <w:rPr>
                <w:rFonts w:cs="Arial"/>
              </w:rPr>
            </w:pPr>
            <w:r w:rsidRPr="00D27880">
              <w:rPr>
                <w:rFonts w:cs="Arial"/>
              </w:rPr>
              <w:t xml:space="preserve">All journals are reviewed for </w:t>
            </w:r>
            <w:r w:rsidR="00D975D9" w:rsidRPr="00D975D9">
              <w:rPr>
                <w:rFonts w:cs="Arial"/>
                <w:color w:val="0070C0"/>
              </w:rPr>
              <w:t>accuracy</w:t>
            </w:r>
            <w:r w:rsidRPr="00D975D9">
              <w:rPr>
                <w:rFonts w:cs="Arial"/>
                <w:color w:val="0070C0"/>
              </w:rPr>
              <w:t xml:space="preserve"> </w:t>
            </w:r>
            <w:r w:rsidRPr="00D27880">
              <w:rPr>
                <w:rFonts w:cs="Arial"/>
              </w:rPr>
              <w:t>and to ensure that all the required supporting documents are attached.</w:t>
            </w:r>
          </w:p>
        </w:tc>
        <w:tc>
          <w:tcPr>
            <w:tcW w:w="591" w:type="pct"/>
            <w:vAlign w:val="center"/>
          </w:tcPr>
          <w:p w:rsidR="006B243B" w:rsidRPr="00D27880" w:rsidRDefault="006B243B" w:rsidP="00E50665">
            <w:pPr>
              <w:pStyle w:val="TableSmallText"/>
              <w:framePr w:wrap="around"/>
            </w:pPr>
          </w:p>
        </w:tc>
        <w:tc>
          <w:tcPr>
            <w:tcW w:w="431" w:type="pct"/>
            <w:shd w:val="clear" w:color="auto" w:fill="auto"/>
            <w:tcMar>
              <w:top w:w="0" w:type="dxa"/>
              <w:left w:w="108" w:type="dxa"/>
              <w:bottom w:w="0" w:type="dxa"/>
              <w:right w:w="108" w:type="dxa"/>
            </w:tcMar>
            <w:vAlign w:val="center"/>
          </w:tcPr>
          <w:p w:rsidR="006B243B" w:rsidRPr="00D27880" w:rsidRDefault="00D975D9" w:rsidP="00E50665">
            <w:pPr>
              <w:pStyle w:val="TableSmallText"/>
              <w:framePr w:wrap="around"/>
            </w:pPr>
            <w:r w:rsidRPr="00D975D9">
              <w:rPr>
                <w:color w:val="0070C0"/>
              </w:rPr>
              <w:t>Responsible Official</w:t>
            </w:r>
          </w:p>
        </w:tc>
      </w:tr>
      <w:bookmarkEnd w:id="117"/>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0"/>
                <w:numId w:val="27"/>
              </w:numPr>
              <w:spacing w:after="0" w:line="240" w:lineRule="auto"/>
              <w:ind w:left="330" w:hanging="270"/>
              <w:contextualSpacing/>
              <w:rPr>
                <w:rFonts w:asciiTheme="minorHAnsi" w:hAnsiTheme="minorHAnsi" w:cs="Calibri"/>
                <w:b/>
                <w:sz w:val="18"/>
                <w:szCs w:val="18"/>
                <w:lang w:val="en-GB"/>
              </w:rPr>
            </w:pPr>
          </w:p>
        </w:tc>
        <w:tc>
          <w:tcPr>
            <w:tcW w:w="4713" w:type="pct"/>
            <w:gridSpan w:val="4"/>
            <w:shd w:val="clear" w:color="auto" w:fill="D5DCE4"/>
            <w:vAlign w:val="center"/>
          </w:tcPr>
          <w:p w:rsidR="006B243B" w:rsidRPr="00D27880" w:rsidRDefault="006B243B" w:rsidP="00564E6F">
            <w:pPr>
              <w:pStyle w:val="Tables"/>
            </w:pPr>
            <w:r w:rsidRPr="00564E6F">
              <w:rPr>
                <w:color w:val="0070C0"/>
              </w:rPr>
              <w:t>A</w:t>
            </w:r>
            <w:r w:rsidR="00564E6F" w:rsidRPr="00564E6F">
              <w:rPr>
                <w:color w:val="0070C0"/>
              </w:rPr>
              <w:t>PPROVE</w:t>
            </w:r>
            <w:r w:rsidRPr="00564E6F">
              <w:rPr>
                <w:color w:val="0070C0"/>
              </w:rPr>
              <w:t xml:space="preserve"> </w:t>
            </w:r>
            <w:r w:rsidRPr="00D27880">
              <w:t>JOURNAL</w:t>
            </w:r>
            <w:r w:rsidR="00564E6F">
              <w:t xml:space="preserve"> </w:t>
            </w:r>
            <w:r w:rsidR="00564E6F" w:rsidRPr="00564E6F">
              <w:rPr>
                <w:color w:val="0070C0"/>
              </w:rPr>
              <w:t>HARD COPY</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B243B" w:rsidRPr="00D27880" w:rsidRDefault="00564E6F" w:rsidP="00564E6F">
            <w:pPr>
              <w:pStyle w:val="TableSmallText"/>
              <w:framePr w:wrap="around"/>
            </w:pPr>
            <w:r w:rsidRPr="00564E6F">
              <w:rPr>
                <w:color w:val="0070C0"/>
              </w:rPr>
              <w:t>Approve the Journal Batch</w:t>
            </w:r>
          </w:p>
        </w:tc>
        <w:tc>
          <w:tcPr>
            <w:tcW w:w="2884" w:type="pct"/>
            <w:shd w:val="clear" w:color="auto" w:fill="auto"/>
            <w:tcMar>
              <w:top w:w="0" w:type="dxa"/>
              <w:left w:w="108" w:type="dxa"/>
              <w:bottom w:w="0" w:type="dxa"/>
              <w:right w:w="108" w:type="dxa"/>
            </w:tcMar>
            <w:vAlign w:val="center"/>
          </w:tcPr>
          <w:p w:rsidR="006B243B" w:rsidRPr="00D27880" w:rsidRDefault="00E56BDE" w:rsidP="00AE472E">
            <w:pPr>
              <w:pStyle w:val="TableSmallText"/>
              <w:framePr w:wrap="around"/>
              <w:rPr>
                <w:rFonts w:cs="Arial"/>
              </w:rPr>
            </w:pPr>
            <w:r w:rsidRPr="00E56BDE">
              <w:rPr>
                <w:rFonts w:cs="Arial"/>
                <w:color w:val="0070C0"/>
              </w:rPr>
              <w:t>Two</w:t>
            </w:r>
            <w:r>
              <w:rPr>
                <w:rFonts w:cs="Arial"/>
                <w:color w:val="0070C0"/>
              </w:rPr>
              <w:t xml:space="preserve"> (2)</w:t>
            </w:r>
            <w:r>
              <w:rPr>
                <w:rFonts w:cs="Arial"/>
              </w:rPr>
              <w:t xml:space="preserve"> people, </w:t>
            </w:r>
            <w:r w:rsidRPr="00E56BDE">
              <w:rPr>
                <w:rFonts w:cs="Arial"/>
                <w:color w:val="0070C0"/>
              </w:rPr>
              <w:t>the Compiler and the Approver</w:t>
            </w:r>
            <w:r>
              <w:rPr>
                <w:rFonts w:cs="Arial"/>
              </w:rPr>
              <w:t xml:space="preserve">, sign the </w:t>
            </w:r>
            <w:r w:rsidRPr="00E56BDE">
              <w:rPr>
                <w:rFonts w:cs="Arial"/>
                <w:color w:val="0070C0"/>
              </w:rPr>
              <w:t>Journal Batch</w:t>
            </w:r>
            <w:r w:rsidR="00564E6F" w:rsidRPr="00564E6F">
              <w:rPr>
                <w:rFonts w:cs="Arial"/>
                <w:color w:val="0070C0"/>
              </w:rPr>
              <w:t>.</w:t>
            </w:r>
          </w:p>
        </w:tc>
        <w:tc>
          <w:tcPr>
            <w:tcW w:w="591" w:type="pct"/>
            <w:vAlign w:val="center"/>
          </w:tcPr>
          <w:p w:rsidR="006B243B" w:rsidRPr="00D27880" w:rsidRDefault="006B243B" w:rsidP="00E50665">
            <w:pPr>
              <w:pStyle w:val="TableSmallText"/>
              <w:framePr w:wrap="around"/>
            </w:pPr>
          </w:p>
        </w:tc>
        <w:tc>
          <w:tcPr>
            <w:tcW w:w="431" w:type="pct"/>
            <w:shd w:val="clear" w:color="auto" w:fill="auto"/>
            <w:tcMar>
              <w:top w:w="0" w:type="dxa"/>
              <w:left w:w="108" w:type="dxa"/>
              <w:bottom w:w="0" w:type="dxa"/>
              <w:right w:w="108" w:type="dxa"/>
            </w:tcMar>
            <w:vAlign w:val="center"/>
          </w:tcPr>
          <w:p w:rsidR="006B243B" w:rsidRPr="00D27880" w:rsidRDefault="00564E6F" w:rsidP="00E50665">
            <w:pPr>
              <w:pStyle w:val="TableSmallText"/>
              <w:framePr w:wrap="around"/>
            </w:pPr>
            <w:r w:rsidRPr="00D975D9">
              <w:rPr>
                <w:color w:val="0070C0"/>
              </w:rPr>
              <w:t>Responsible Official</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0"/>
                <w:numId w:val="27"/>
              </w:numPr>
              <w:spacing w:after="0" w:line="240" w:lineRule="auto"/>
              <w:ind w:left="330" w:hanging="270"/>
              <w:contextualSpacing/>
              <w:rPr>
                <w:rFonts w:asciiTheme="minorHAnsi" w:hAnsiTheme="minorHAnsi" w:cs="Calibri"/>
                <w:b/>
                <w:sz w:val="18"/>
                <w:szCs w:val="18"/>
                <w:lang w:val="en-GB"/>
              </w:rPr>
            </w:pPr>
          </w:p>
        </w:tc>
        <w:tc>
          <w:tcPr>
            <w:tcW w:w="4713" w:type="pct"/>
            <w:gridSpan w:val="4"/>
            <w:shd w:val="clear" w:color="auto" w:fill="D5DCE4"/>
            <w:vAlign w:val="center"/>
          </w:tcPr>
          <w:p w:rsidR="006B243B" w:rsidRPr="00D27880" w:rsidRDefault="006B243B" w:rsidP="00E50665">
            <w:pPr>
              <w:pStyle w:val="Tables"/>
            </w:pPr>
            <w:r w:rsidRPr="00D27880">
              <w:t>CAPTURE JOURNAL ON SAGE</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B243B" w:rsidRPr="00D27880" w:rsidRDefault="006B243B" w:rsidP="00E50665">
            <w:pPr>
              <w:pStyle w:val="TableSmallText"/>
              <w:framePr w:wrap="around"/>
            </w:pPr>
            <w:r w:rsidRPr="00D27880">
              <w:t>Capture the Journal on SAGE</w:t>
            </w:r>
          </w:p>
        </w:tc>
        <w:tc>
          <w:tcPr>
            <w:tcW w:w="2884" w:type="pct"/>
            <w:shd w:val="clear" w:color="auto" w:fill="auto"/>
            <w:tcMar>
              <w:top w:w="0" w:type="dxa"/>
              <w:left w:w="108" w:type="dxa"/>
              <w:bottom w:w="0" w:type="dxa"/>
              <w:right w:w="108" w:type="dxa"/>
            </w:tcMar>
            <w:vAlign w:val="center"/>
          </w:tcPr>
          <w:p w:rsidR="006B243B" w:rsidRDefault="006B243B" w:rsidP="00AE472E">
            <w:pPr>
              <w:pStyle w:val="TableSmallText"/>
              <w:framePr w:wrap="around"/>
              <w:rPr>
                <w:rFonts w:cs="Arial"/>
              </w:rPr>
            </w:pPr>
            <w:r w:rsidRPr="00D27880">
              <w:rPr>
                <w:rFonts w:cs="Arial"/>
              </w:rPr>
              <w:t>The journals</w:t>
            </w:r>
            <w:r w:rsidR="00AE472E">
              <w:rPr>
                <w:rFonts w:cs="Arial"/>
              </w:rPr>
              <w:t xml:space="preserve"> are captured on SAGE after the </w:t>
            </w:r>
            <w:r w:rsidR="00AE472E" w:rsidRPr="00AE472E">
              <w:rPr>
                <w:rFonts w:cs="Arial"/>
                <w:color w:val="0070C0"/>
              </w:rPr>
              <w:t>Approval as per above</w:t>
            </w:r>
            <w:r w:rsidRPr="00D27880">
              <w:rPr>
                <w:rFonts w:cs="Arial"/>
              </w:rPr>
              <w:t>.</w:t>
            </w:r>
          </w:p>
          <w:p w:rsidR="00E56BDE" w:rsidRPr="00D27880" w:rsidRDefault="00E56BDE" w:rsidP="00AE472E">
            <w:pPr>
              <w:pStyle w:val="TableSmallText"/>
              <w:framePr w:wrap="around"/>
              <w:rPr>
                <w:rFonts w:cs="Arial"/>
              </w:rPr>
            </w:pPr>
          </w:p>
        </w:tc>
        <w:tc>
          <w:tcPr>
            <w:tcW w:w="591" w:type="pct"/>
            <w:vAlign w:val="center"/>
          </w:tcPr>
          <w:p w:rsidR="006B243B" w:rsidRPr="00D27880" w:rsidRDefault="006B243B" w:rsidP="00E50665">
            <w:pPr>
              <w:pStyle w:val="TableSmallText"/>
              <w:framePr w:wrap="around"/>
            </w:pPr>
          </w:p>
        </w:tc>
        <w:tc>
          <w:tcPr>
            <w:tcW w:w="431" w:type="pct"/>
            <w:shd w:val="clear" w:color="auto" w:fill="auto"/>
            <w:tcMar>
              <w:top w:w="0" w:type="dxa"/>
              <w:left w:w="108" w:type="dxa"/>
              <w:bottom w:w="0" w:type="dxa"/>
              <w:right w:w="108" w:type="dxa"/>
            </w:tcMar>
            <w:vAlign w:val="center"/>
          </w:tcPr>
          <w:p w:rsidR="006B243B" w:rsidRPr="00D27880" w:rsidRDefault="00AE472E" w:rsidP="00E50665">
            <w:pPr>
              <w:pStyle w:val="TableSmallText"/>
              <w:framePr w:wrap="around"/>
            </w:pPr>
            <w:r w:rsidRPr="00D975D9">
              <w:rPr>
                <w:color w:val="0070C0"/>
              </w:rPr>
              <w:t>Responsible Official</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0"/>
                <w:numId w:val="27"/>
              </w:numPr>
              <w:spacing w:after="0" w:line="240" w:lineRule="auto"/>
              <w:ind w:left="330" w:hanging="270"/>
              <w:contextualSpacing/>
              <w:rPr>
                <w:rFonts w:asciiTheme="minorHAnsi" w:hAnsiTheme="minorHAnsi" w:cs="Calibri"/>
                <w:b/>
                <w:sz w:val="18"/>
                <w:szCs w:val="18"/>
                <w:lang w:val="en-GB"/>
              </w:rPr>
            </w:pPr>
          </w:p>
        </w:tc>
        <w:tc>
          <w:tcPr>
            <w:tcW w:w="4713" w:type="pct"/>
            <w:gridSpan w:val="4"/>
            <w:shd w:val="clear" w:color="auto" w:fill="D5DCE4"/>
            <w:vAlign w:val="center"/>
          </w:tcPr>
          <w:p w:rsidR="006B243B" w:rsidRPr="00D27880" w:rsidRDefault="00AE472E" w:rsidP="00AE472E">
            <w:pPr>
              <w:pStyle w:val="Tables"/>
            </w:pPr>
            <w:r w:rsidRPr="00AE472E">
              <w:rPr>
                <w:color w:val="0070C0"/>
              </w:rPr>
              <w:t>FINAL</w:t>
            </w:r>
            <w:r w:rsidR="006B243B" w:rsidRPr="00AE472E">
              <w:rPr>
                <w:color w:val="0070C0"/>
              </w:rPr>
              <w:t>I</w:t>
            </w:r>
            <w:r>
              <w:rPr>
                <w:color w:val="0070C0"/>
              </w:rPr>
              <w:t>S</w:t>
            </w:r>
            <w:r w:rsidR="006B243B" w:rsidRPr="00AE472E">
              <w:rPr>
                <w:color w:val="0070C0"/>
              </w:rPr>
              <w:t xml:space="preserve">E </w:t>
            </w:r>
            <w:r w:rsidR="006B243B" w:rsidRPr="00D27880">
              <w:t>JOURNAL ON SAGE</w:t>
            </w:r>
          </w:p>
        </w:tc>
      </w:tr>
      <w:tr w:rsidR="006B243B" w:rsidRPr="00D27880" w:rsidTr="00D975D9">
        <w:trPr>
          <w:trHeight w:val="517"/>
        </w:trPr>
        <w:tc>
          <w:tcPr>
            <w:tcW w:w="287" w:type="pct"/>
            <w:shd w:val="clear" w:color="auto" w:fill="D5DCE4"/>
            <w:tcMar>
              <w:top w:w="0" w:type="dxa"/>
              <w:left w:w="108" w:type="dxa"/>
              <w:bottom w:w="0" w:type="dxa"/>
              <w:right w:w="108" w:type="dxa"/>
            </w:tcMar>
            <w:vAlign w:val="center"/>
          </w:tcPr>
          <w:p w:rsidR="006B243B" w:rsidRPr="00D27880" w:rsidRDefault="006B243B"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B243B" w:rsidRPr="00D27880" w:rsidRDefault="00AE472E" w:rsidP="00AE472E">
            <w:pPr>
              <w:pStyle w:val="TableSmallText"/>
              <w:framePr w:wrap="around"/>
            </w:pPr>
            <w:r w:rsidRPr="00AE472E">
              <w:rPr>
                <w:color w:val="0070C0"/>
              </w:rPr>
              <w:t>Finali</w:t>
            </w:r>
            <w:r>
              <w:rPr>
                <w:color w:val="0070C0"/>
              </w:rPr>
              <w:t>s</w:t>
            </w:r>
            <w:r w:rsidR="006B243B" w:rsidRPr="00AE472E">
              <w:rPr>
                <w:color w:val="0070C0"/>
              </w:rPr>
              <w:t>e</w:t>
            </w:r>
            <w:r w:rsidR="006B243B" w:rsidRPr="00D27880">
              <w:t xml:space="preserve"> Journal</w:t>
            </w:r>
          </w:p>
        </w:tc>
        <w:tc>
          <w:tcPr>
            <w:tcW w:w="2884" w:type="pct"/>
            <w:shd w:val="clear" w:color="auto" w:fill="auto"/>
            <w:tcMar>
              <w:top w:w="0" w:type="dxa"/>
              <w:left w:w="108" w:type="dxa"/>
              <w:bottom w:w="0" w:type="dxa"/>
              <w:right w:w="108" w:type="dxa"/>
            </w:tcMar>
            <w:vAlign w:val="center"/>
          </w:tcPr>
          <w:p w:rsidR="006B243B" w:rsidRPr="00D27880" w:rsidRDefault="00AE472E" w:rsidP="00AE472E">
            <w:pPr>
              <w:pStyle w:val="TableSmallText"/>
              <w:framePr w:wrap="around"/>
              <w:rPr>
                <w:rFonts w:cs="Arial"/>
              </w:rPr>
            </w:pPr>
            <w:r w:rsidRPr="00AE472E">
              <w:rPr>
                <w:rFonts w:cs="Arial"/>
                <w:color w:val="0070C0"/>
              </w:rPr>
              <w:t>Finali</w:t>
            </w:r>
            <w:r>
              <w:rPr>
                <w:rFonts w:cs="Arial"/>
                <w:color w:val="0070C0"/>
              </w:rPr>
              <w:t>s</w:t>
            </w:r>
            <w:r w:rsidRPr="00AE472E">
              <w:rPr>
                <w:rFonts w:cs="Arial"/>
                <w:color w:val="0070C0"/>
              </w:rPr>
              <w:t>e</w:t>
            </w:r>
            <w:r w:rsidR="006B243B" w:rsidRPr="00D27880">
              <w:rPr>
                <w:rFonts w:cs="Arial"/>
              </w:rPr>
              <w:t xml:space="preserve"> the journals on SAGE based on the segregation of </w:t>
            </w:r>
            <w:r w:rsidRPr="00AE472E">
              <w:rPr>
                <w:rFonts w:cs="Arial"/>
                <w:color w:val="0070C0"/>
              </w:rPr>
              <w:t>duties</w:t>
            </w:r>
            <w:r w:rsidR="006B243B" w:rsidRPr="00AE472E">
              <w:rPr>
                <w:rFonts w:cs="Arial"/>
                <w:color w:val="0070C0"/>
              </w:rPr>
              <w:t>.</w:t>
            </w:r>
          </w:p>
        </w:tc>
        <w:tc>
          <w:tcPr>
            <w:tcW w:w="591" w:type="pct"/>
            <w:vAlign w:val="center"/>
          </w:tcPr>
          <w:p w:rsidR="006B243B" w:rsidRPr="00D27880" w:rsidRDefault="006B243B" w:rsidP="00E50665">
            <w:pPr>
              <w:pStyle w:val="TableSmallText"/>
              <w:framePr w:wrap="around"/>
            </w:pPr>
          </w:p>
        </w:tc>
        <w:tc>
          <w:tcPr>
            <w:tcW w:w="431" w:type="pct"/>
            <w:shd w:val="clear" w:color="auto" w:fill="auto"/>
            <w:tcMar>
              <w:top w:w="0" w:type="dxa"/>
              <w:left w:w="108" w:type="dxa"/>
              <w:bottom w:w="0" w:type="dxa"/>
              <w:right w:w="108" w:type="dxa"/>
            </w:tcMar>
            <w:vAlign w:val="center"/>
          </w:tcPr>
          <w:p w:rsidR="006B243B" w:rsidRPr="00D27880" w:rsidRDefault="00564E6F" w:rsidP="00E50665">
            <w:pPr>
              <w:pStyle w:val="TableSmallText"/>
              <w:framePr w:wrap="around"/>
            </w:pPr>
            <w:r w:rsidRPr="00D975D9">
              <w:rPr>
                <w:color w:val="0070C0"/>
              </w:rPr>
              <w:t>Responsible Official</w:t>
            </w:r>
          </w:p>
        </w:tc>
      </w:tr>
      <w:tr w:rsidR="00AE472E" w:rsidRPr="00D27880" w:rsidTr="00AE472E">
        <w:trPr>
          <w:trHeight w:val="517"/>
        </w:trPr>
        <w:tc>
          <w:tcPr>
            <w:tcW w:w="287" w:type="pct"/>
            <w:shd w:val="clear" w:color="auto" w:fill="D5DCE4"/>
            <w:tcMar>
              <w:top w:w="0" w:type="dxa"/>
              <w:left w:w="108" w:type="dxa"/>
              <w:bottom w:w="0" w:type="dxa"/>
              <w:right w:w="108" w:type="dxa"/>
            </w:tcMar>
            <w:vAlign w:val="center"/>
          </w:tcPr>
          <w:p w:rsidR="00AE472E" w:rsidRPr="006638AE" w:rsidRDefault="00AE472E" w:rsidP="00FE5846">
            <w:pPr>
              <w:pStyle w:val="Tables"/>
              <w:numPr>
                <w:ilvl w:val="0"/>
                <w:numId w:val="27"/>
              </w:numPr>
              <w:rPr>
                <w:color w:val="0070C0"/>
              </w:rPr>
            </w:pPr>
          </w:p>
        </w:tc>
        <w:tc>
          <w:tcPr>
            <w:tcW w:w="4713" w:type="pct"/>
            <w:gridSpan w:val="4"/>
            <w:vAlign w:val="center"/>
          </w:tcPr>
          <w:p w:rsidR="00AE472E" w:rsidRPr="00D975D9" w:rsidRDefault="006638AE" w:rsidP="006638AE">
            <w:pPr>
              <w:pStyle w:val="Tables"/>
              <w:rPr>
                <w:color w:val="0070C0"/>
              </w:rPr>
            </w:pPr>
            <w:r w:rsidRPr="006638AE">
              <w:t>MANAGE DOCUMENT CONTROL</w:t>
            </w:r>
          </w:p>
        </w:tc>
      </w:tr>
      <w:tr w:rsidR="006638AE" w:rsidRPr="00D27880" w:rsidTr="00D975D9">
        <w:trPr>
          <w:trHeight w:val="517"/>
        </w:trPr>
        <w:tc>
          <w:tcPr>
            <w:tcW w:w="287" w:type="pct"/>
            <w:shd w:val="clear" w:color="auto" w:fill="D5DCE4"/>
            <w:tcMar>
              <w:top w:w="0" w:type="dxa"/>
              <w:left w:w="108" w:type="dxa"/>
              <w:bottom w:w="0" w:type="dxa"/>
              <w:right w:w="108" w:type="dxa"/>
            </w:tcMar>
            <w:vAlign w:val="center"/>
          </w:tcPr>
          <w:p w:rsidR="006638AE" w:rsidRPr="00D27880" w:rsidRDefault="006638AE" w:rsidP="00FE5846">
            <w:pPr>
              <w:numPr>
                <w:ilvl w:val="1"/>
                <w:numId w:val="27"/>
              </w:numPr>
              <w:tabs>
                <w:tab w:val="left" w:pos="240"/>
              </w:tabs>
              <w:spacing w:after="0" w:line="240" w:lineRule="auto"/>
              <w:ind w:left="600" w:hanging="360"/>
              <w:contextualSpacing/>
              <w:rPr>
                <w:rFonts w:asciiTheme="minorHAnsi" w:hAnsiTheme="minorHAnsi" w:cs="Calibri"/>
                <w:b/>
                <w:sz w:val="18"/>
                <w:szCs w:val="18"/>
                <w:lang w:val="en-GB"/>
              </w:rPr>
            </w:pPr>
          </w:p>
        </w:tc>
        <w:tc>
          <w:tcPr>
            <w:tcW w:w="807" w:type="pct"/>
            <w:vAlign w:val="center"/>
          </w:tcPr>
          <w:p w:rsidR="006638AE" w:rsidRPr="00AE472E" w:rsidRDefault="006638AE" w:rsidP="006638AE">
            <w:pPr>
              <w:pStyle w:val="TableSmallText"/>
              <w:framePr w:hSpace="0" w:wrap="auto" w:vAnchor="margin" w:hAnchor="text" w:yAlign="inline"/>
              <w:rPr>
                <w:color w:val="0070C0"/>
              </w:rPr>
            </w:pPr>
            <w:r w:rsidRPr="00C648FD">
              <w:rPr>
                <w:color w:val="0070C0"/>
                <w:szCs w:val="18"/>
              </w:rPr>
              <w:t xml:space="preserve">Ensure </w:t>
            </w:r>
            <w:r>
              <w:rPr>
                <w:color w:val="0070C0"/>
                <w:szCs w:val="18"/>
              </w:rPr>
              <w:t>S</w:t>
            </w:r>
            <w:r w:rsidRPr="00C648FD">
              <w:rPr>
                <w:color w:val="0070C0"/>
                <w:szCs w:val="18"/>
              </w:rPr>
              <w:t>afe-</w:t>
            </w:r>
            <w:r>
              <w:rPr>
                <w:color w:val="0070C0"/>
                <w:szCs w:val="18"/>
              </w:rPr>
              <w:t>Guarding of Journal B</w:t>
            </w:r>
            <w:r w:rsidRPr="00C648FD">
              <w:rPr>
                <w:color w:val="0070C0"/>
                <w:szCs w:val="18"/>
              </w:rPr>
              <w:t>atches</w:t>
            </w:r>
          </w:p>
        </w:tc>
        <w:tc>
          <w:tcPr>
            <w:tcW w:w="2884" w:type="pct"/>
            <w:shd w:val="clear" w:color="auto" w:fill="auto"/>
            <w:tcMar>
              <w:top w:w="0" w:type="dxa"/>
              <w:left w:w="108" w:type="dxa"/>
              <w:bottom w:w="0" w:type="dxa"/>
              <w:right w:w="108" w:type="dxa"/>
            </w:tcMar>
            <w:vAlign w:val="center"/>
          </w:tcPr>
          <w:p w:rsidR="006638AE" w:rsidRPr="00AE472E" w:rsidRDefault="006638AE" w:rsidP="006638AE">
            <w:pPr>
              <w:pStyle w:val="TableSmallText"/>
              <w:framePr w:hSpace="0" w:wrap="auto" w:vAnchor="margin" w:hAnchor="text" w:yAlign="inline"/>
              <w:rPr>
                <w:rFonts w:cs="Arial"/>
                <w:color w:val="0070C0"/>
              </w:rPr>
            </w:pPr>
            <w:r w:rsidRPr="00C648FD">
              <w:rPr>
                <w:color w:val="0070C0"/>
                <w:szCs w:val="18"/>
              </w:rPr>
              <w:t xml:space="preserve">Ensure </w:t>
            </w:r>
            <w:r w:rsidR="00E56BDE" w:rsidRPr="00C648FD">
              <w:rPr>
                <w:color w:val="0070C0"/>
                <w:szCs w:val="18"/>
              </w:rPr>
              <w:t>safeguarding</w:t>
            </w:r>
            <w:r w:rsidRPr="00C648FD">
              <w:rPr>
                <w:color w:val="0070C0"/>
                <w:szCs w:val="18"/>
              </w:rPr>
              <w:t xml:space="preserve"> of journal batches</w:t>
            </w:r>
            <w:r>
              <w:rPr>
                <w:color w:val="0070C0"/>
                <w:szCs w:val="18"/>
              </w:rPr>
              <w:t xml:space="preserve">. </w:t>
            </w:r>
          </w:p>
        </w:tc>
        <w:tc>
          <w:tcPr>
            <w:tcW w:w="591" w:type="pct"/>
            <w:vAlign w:val="center"/>
          </w:tcPr>
          <w:p w:rsidR="006638AE" w:rsidRPr="00D27880" w:rsidRDefault="006638AE" w:rsidP="006638AE">
            <w:pPr>
              <w:pStyle w:val="TableSmallText"/>
              <w:framePr w:hSpace="0" w:wrap="auto" w:vAnchor="margin" w:hAnchor="text" w:yAlign="inline"/>
            </w:pPr>
          </w:p>
        </w:tc>
        <w:tc>
          <w:tcPr>
            <w:tcW w:w="431" w:type="pct"/>
            <w:shd w:val="clear" w:color="auto" w:fill="auto"/>
            <w:tcMar>
              <w:top w:w="0" w:type="dxa"/>
              <w:left w:w="108" w:type="dxa"/>
              <w:bottom w:w="0" w:type="dxa"/>
              <w:right w:w="108" w:type="dxa"/>
            </w:tcMar>
            <w:vAlign w:val="center"/>
          </w:tcPr>
          <w:p w:rsidR="006638AE" w:rsidRPr="00D975D9" w:rsidRDefault="006638AE" w:rsidP="006638AE">
            <w:pPr>
              <w:pStyle w:val="TableSmallText"/>
              <w:framePr w:hSpace="0" w:wrap="auto" w:vAnchor="margin" w:hAnchor="text" w:yAlign="inline"/>
              <w:rPr>
                <w:color w:val="0070C0"/>
              </w:rPr>
            </w:pPr>
            <w:r w:rsidRPr="00D975D9">
              <w:rPr>
                <w:color w:val="0070C0"/>
              </w:rPr>
              <w:t>Responsible Official</w:t>
            </w:r>
          </w:p>
        </w:tc>
      </w:tr>
    </w:tbl>
    <w:p w:rsidR="00D27880" w:rsidRPr="00D27880" w:rsidRDefault="00D27880" w:rsidP="00D27880">
      <w:pPr>
        <w:spacing w:after="0" w:line="240" w:lineRule="auto"/>
        <w:rPr>
          <w:rFonts w:asciiTheme="minorHAnsi" w:hAnsiTheme="minorHAnsi" w:cs="Calibri"/>
          <w:sz w:val="18"/>
          <w:szCs w:val="18"/>
          <w:lang w:val="en-GB"/>
        </w:rPr>
        <w:sectPr w:rsidR="00D27880" w:rsidRPr="00D27880" w:rsidSect="00E50665">
          <w:type w:val="continuous"/>
          <w:pgSz w:w="16840" w:h="11907" w:orient="landscape" w:code="9"/>
          <w:pgMar w:top="1701" w:right="1418" w:bottom="1701" w:left="2835" w:header="709" w:footer="709" w:gutter="0"/>
          <w:cols w:space="708"/>
          <w:docGrid w:linePitch="360"/>
        </w:sectPr>
      </w:pPr>
    </w:p>
    <w:p w:rsidR="00D27880" w:rsidRDefault="005A6E79" w:rsidP="00C94322">
      <w:pPr>
        <w:pStyle w:val="Heading3"/>
      </w:pPr>
      <w:bookmarkStart w:id="118" w:name="_Toc498952095"/>
      <w:bookmarkStart w:id="119" w:name="_Toc498953363"/>
      <w:bookmarkStart w:id="120" w:name="_Toc498952121"/>
      <w:bookmarkStart w:id="121" w:name="_Toc498953389"/>
      <w:bookmarkStart w:id="122" w:name="_Toc498952122"/>
      <w:bookmarkStart w:id="123" w:name="_Toc498953390"/>
      <w:bookmarkStart w:id="124" w:name="_Toc498952123"/>
      <w:bookmarkStart w:id="125" w:name="_Toc498953391"/>
      <w:bookmarkStart w:id="126" w:name="_Toc498952124"/>
      <w:bookmarkStart w:id="127" w:name="_Toc498953392"/>
      <w:bookmarkStart w:id="128" w:name="_Toc498952130"/>
      <w:bookmarkStart w:id="129" w:name="_Toc498953398"/>
      <w:bookmarkStart w:id="130" w:name="_Toc498952133"/>
      <w:bookmarkStart w:id="131" w:name="_Toc498953401"/>
      <w:bookmarkStart w:id="132" w:name="_Toc498952138"/>
      <w:bookmarkStart w:id="133" w:name="_Toc498953406"/>
      <w:bookmarkStart w:id="134" w:name="_Toc498952143"/>
      <w:bookmarkStart w:id="135" w:name="_Toc498953411"/>
      <w:bookmarkStart w:id="136" w:name="_Toc498952148"/>
      <w:bookmarkStart w:id="137" w:name="_Toc498953416"/>
      <w:bookmarkStart w:id="138" w:name="_Toc498952153"/>
      <w:bookmarkStart w:id="139" w:name="_Toc498953421"/>
      <w:bookmarkStart w:id="140" w:name="_Toc498952158"/>
      <w:bookmarkStart w:id="141" w:name="_Toc498953426"/>
      <w:bookmarkStart w:id="142" w:name="_Toc498952163"/>
      <w:bookmarkStart w:id="143" w:name="_Toc498953431"/>
      <w:bookmarkStart w:id="144" w:name="_Toc498952168"/>
      <w:bookmarkStart w:id="145" w:name="_Toc498953436"/>
      <w:bookmarkStart w:id="146" w:name="_Toc498952173"/>
      <w:bookmarkStart w:id="147" w:name="_Toc498953441"/>
      <w:bookmarkStart w:id="148" w:name="_Toc498952178"/>
      <w:bookmarkStart w:id="149" w:name="_Toc498953446"/>
      <w:bookmarkStart w:id="150" w:name="_Toc498952183"/>
      <w:bookmarkStart w:id="151" w:name="_Toc498953451"/>
      <w:bookmarkStart w:id="152" w:name="_Toc498952188"/>
      <w:bookmarkStart w:id="153" w:name="_Toc498953456"/>
      <w:bookmarkStart w:id="154" w:name="_Toc498952193"/>
      <w:bookmarkStart w:id="155" w:name="_Toc498953461"/>
      <w:bookmarkStart w:id="156" w:name="_Toc498952198"/>
      <w:bookmarkStart w:id="157" w:name="_Toc498953466"/>
      <w:bookmarkStart w:id="158" w:name="_Toc498952203"/>
      <w:bookmarkStart w:id="159" w:name="_Toc498953471"/>
      <w:bookmarkStart w:id="160" w:name="_Toc498952208"/>
      <w:bookmarkStart w:id="161" w:name="_Toc498953476"/>
      <w:bookmarkStart w:id="162" w:name="_Toc498952213"/>
      <w:bookmarkStart w:id="163" w:name="_Toc498953481"/>
      <w:bookmarkStart w:id="164" w:name="_Toc498952218"/>
      <w:bookmarkStart w:id="165" w:name="_Toc498953486"/>
      <w:bookmarkStart w:id="166" w:name="_Toc498952221"/>
      <w:bookmarkStart w:id="167" w:name="_Toc498953489"/>
      <w:bookmarkStart w:id="168" w:name="_Toc498952226"/>
      <w:bookmarkStart w:id="169" w:name="_Toc498953494"/>
      <w:bookmarkStart w:id="170" w:name="_Toc498952231"/>
      <w:bookmarkStart w:id="171" w:name="_Toc498953499"/>
      <w:bookmarkStart w:id="172" w:name="_Toc498952236"/>
      <w:bookmarkStart w:id="173" w:name="_Toc498953504"/>
      <w:bookmarkStart w:id="174" w:name="_Toc498952241"/>
      <w:bookmarkStart w:id="175" w:name="_Toc498953509"/>
      <w:bookmarkStart w:id="176" w:name="_Toc498952246"/>
      <w:bookmarkStart w:id="177" w:name="_Toc498953514"/>
      <w:bookmarkStart w:id="178" w:name="_Toc498952251"/>
      <w:bookmarkStart w:id="179" w:name="_Toc498953519"/>
      <w:bookmarkStart w:id="180" w:name="_Toc498952256"/>
      <w:bookmarkStart w:id="181" w:name="_Toc498953524"/>
      <w:bookmarkStart w:id="182" w:name="_Toc498952261"/>
      <w:bookmarkStart w:id="183" w:name="_Toc498953529"/>
      <w:bookmarkStart w:id="184" w:name="_Toc498952266"/>
      <w:bookmarkStart w:id="185" w:name="_Toc498953534"/>
      <w:bookmarkStart w:id="186" w:name="_Toc498952271"/>
      <w:bookmarkStart w:id="187" w:name="_Toc498953539"/>
      <w:bookmarkStart w:id="188" w:name="_Toc498952276"/>
      <w:bookmarkStart w:id="189" w:name="_Toc498953544"/>
      <w:bookmarkStart w:id="190" w:name="_Toc498952281"/>
      <w:bookmarkStart w:id="191" w:name="_Toc498953549"/>
      <w:bookmarkStart w:id="192" w:name="_Toc498952286"/>
      <w:bookmarkStart w:id="193" w:name="_Toc498953554"/>
      <w:bookmarkStart w:id="194" w:name="_Toc498952291"/>
      <w:bookmarkStart w:id="195" w:name="_Toc498953559"/>
      <w:bookmarkStart w:id="196" w:name="_Toc498952296"/>
      <w:bookmarkStart w:id="197" w:name="_Toc498953564"/>
      <w:bookmarkStart w:id="198" w:name="_Toc498952301"/>
      <w:bookmarkStart w:id="199" w:name="_Toc498953569"/>
      <w:bookmarkStart w:id="200" w:name="_Toc498952306"/>
      <w:bookmarkStart w:id="201" w:name="_Toc498953574"/>
      <w:bookmarkStart w:id="202" w:name="_Toc498952311"/>
      <w:bookmarkStart w:id="203" w:name="_Toc498953579"/>
      <w:bookmarkStart w:id="204" w:name="_Toc498952318"/>
      <w:bookmarkStart w:id="205" w:name="_Toc498953586"/>
      <w:bookmarkStart w:id="206" w:name="_Toc498952323"/>
      <w:bookmarkStart w:id="207" w:name="_Toc498953591"/>
      <w:bookmarkStart w:id="208" w:name="_Toc498952328"/>
      <w:bookmarkStart w:id="209" w:name="_Toc498953596"/>
      <w:bookmarkStart w:id="210" w:name="_Toc498952334"/>
      <w:bookmarkStart w:id="211" w:name="_Toc498953602"/>
      <w:bookmarkStart w:id="212" w:name="_Toc498952340"/>
      <w:bookmarkStart w:id="213" w:name="_Toc498953608"/>
      <w:bookmarkStart w:id="214" w:name="_Toc498952345"/>
      <w:bookmarkStart w:id="215" w:name="_Toc498953613"/>
      <w:bookmarkStart w:id="216" w:name="_Toc498952350"/>
      <w:bookmarkStart w:id="217" w:name="_Toc498953618"/>
      <w:bookmarkStart w:id="218" w:name="_Toc498952355"/>
      <w:bookmarkStart w:id="219" w:name="_Toc498953623"/>
      <w:bookmarkStart w:id="220" w:name="_Toc498952360"/>
      <w:bookmarkStart w:id="221" w:name="_Toc498953628"/>
      <w:bookmarkStart w:id="222" w:name="_Toc498952363"/>
      <w:bookmarkStart w:id="223" w:name="_Toc498953631"/>
      <w:bookmarkStart w:id="224" w:name="_Toc498952368"/>
      <w:bookmarkStart w:id="225" w:name="_Toc498953636"/>
      <w:bookmarkStart w:id="226" w:name="_Toc498952373"/>
      <w:bookmarkStart w:id="227" w:name="_Toc498953641"/>
      <w:bookmarkStart w:id="228" w:name="_Toc498952378"/>
      <w:bookmarkStart w:id="229" w:name="_Toc498953646"/>
      <w:bookmarkStart w:id="230" w:name="_Toc498952383"/>
      <w:bookmarkStart w:id="231" w:name="_Toc498953651"/>
      <w:bookmarkStart w:id="232" w:name="_Toc498952388"/>
      <w:bookmarkStart w:id="233" w:name="_Toc498953656"/>
      <w:bookmarkStart w:id="234" w:name="_Toc498952394"/>
      <w:bookmarkStart w:id="235" w:name="_Toc498953662"/>
      <w:bookmarkStart w:id="236" w:name="_Toc498952399"/>
      <w:bookmarkStart w:id="237" w:name="_Toc498953667"/>
      <w:bookmarkStart w:id="238" w:name="_Toc498952404"/>
      <w:bookmarkStart w:id="239" w:name="_Toc498953672"/>
      <w:bookmarkStart w:id="240" w:name="_Toc498952409"/>
      <w:bookmarkStart w:id="241" w:name="_Toc498953677"/>
      <w:bookmarkStart w:id="242" w:name="_Toc498952414"/>
      <w:bookmarkStart w:id="243" w:name="_Toc498953682"/>
      <w:bookmarkStart w:id="244" w:name="_Toc498952419"/>
      <w:bookmarkStart w:id="245" w:name="_Toc498953687"/>
      <w:bookmarkStart w:id="246" w:name="_Toc498952424"/>
      <w:bookmarkStart w:id="247" w:name="_Toc498953692"/>
      <w:bookmarkStart w:id="248" w:name="_Toc498952427"/>
      <w:bookmarkStart w:id="249" w:name="_Toc498953695"/>
      <w:bookmarkStart w:id="250" w:name="_Toc498952432"/>
      <w:bookmarkStart w:id="251" w:name="_Toc498953700"/>
      <w:bookmarkStart w:id="252" w:name="_Toc498952435"/>
      <w:bookmarkStart w:id="253" w:name="_Toc498953703"/>
      <w:bookmarkStart w:id="254" w:name="_Toc498952438"/>
      <w:bookmarkStart w:id="255" w:name="_Toc498953706"/>
      <w:bookmarkStart w:id="256" w:name="_Toc498952444"/>
      <w:bookmarkStart w:id="257" w:name="_Toc498953712"/>
      <w:bookmarkStart w:id="258" w:name="_Toc498952449"/>
      <w:bookmarkStart w:id="259" w:name="_Toc498953717"/>
      <w:bookmarkStart w:id="260" w:name="_Toc498952454"/>
      <w:bookmarkStart w:id="261" w:name="_Toc498953722"/>
      <w:bookmarkStart w:id="262" w:name="_Toc498952457"/>
      <w:bookmarkStart w:id="263" w:name="_Toc498953725"/>
      <w:bookmarkStart w:id="264" w:name="_Toc498952462"/>
      <w:bookmarkStart w:id="265" w:name="_Toc498953730"/>
      <w:bookmarkStart w:id="266" w:name="_Toc498952467"/>
      <w:bookmarkStart w:id="267" w:name="_Toc498953735"/>
      <w:bookmarkStart w:id="268" w:name="_Toc498952473"/>
      <w:bookmarkStart w:id="269" w:name="_Toc498953741"/>
      <w:bookmarkStart w:id="270" w:name="_Toc498952478"/>
      <w:bookmarkStart w:id="271" w:name="_Toc498953746"/>
      <w:bookmarkStart w:id="272" w:name="_Toc498952483"/>
      <w:bookmarkStart w:id="273" w:name="_Toc498953751"/>
      <w:bookmarkStart w:id="274" w:name="_Toc498952488"/>
      <w:bookmarkStart w:id="275" w:name="_Toc498953756"/>
      <w:bookmarkStart w:id="276" w:name="_Toc498952496"/>
      <w:bookmarkStart w:id="277" w:name="_Toc498953764"/>
      <w:bookmarkStart w:id="278" w:name="_Toc498952501"/>
      <w:bookmarkStart w:id="279" w:name="_Toc498953769"/>
      <w:bookmarkStart w:id="280" w:name="_Toc498952504"/>
      <w:bookmarkStart w:id="281" w:name="_Toc498953772"/>
      <w:bookmarkStart w:id="282" w:name="_Toc498952507"/>
      <w:bookmarkStart w:id="283" w:name="_Toc498953775"/>
      <w:bookmarkStart w:id="284" w:name="_Toc498952513"/>
      <w:bookmarkStart w:id="285" w:name="_Toc498953781"/>
      <w:bookmarkStart w:id="286" w:name="_Toc498952521"/>
      <w:bookmarkStart w:id="287" w:name="_Toc498953789"/>
      <w:bookmarkStart w:id="288" w:name="_Toc498952524"/>
      <w:bookmarkStart w:id="289" w:name="_Toc498953792"/>
      <w:bookmarkStart w:id="290" w:name="_Toc498952527"/>
      <w:bookmarkStart w:id="291" w:name="_Toc498953795"/>
      <w:bookmarkStart w:id="292" w:name="_Toc498952532"/>
      <w:bookmarkStart w:id="293" w:name="_Toc498953800"/>
      <w:bookmarkStart w:id="294" w:name="_Toc498952537"/>
      <w:bookmarkStart w:id="295" w:name="_Toc498953805"/>
      <w:bookmarkStart w:id="296" w:name="_Toc498952542"/>
      <w:bookmarkStart w:id="297" w:name="_Toc498953810"/>
      <w:bookmarkStart w:id="298" w:name="_Toc498952547"/>
      <w:bookmarkStart w:id="299" w:name="_Toc498953815"/>
      <w:bookmarkStart w:id="300" w:name="_Toc498952552"/>
      <w:bookmarkStart w:id="301" w:name="_Toc498953820"/>
      <w:bookmarkStart w:id="302" w:name="_Toc498952555"/>
      <w:bookmarkStart w:id="303" w:name="_Toc498953823"/>
      <w:bookmarkStart w:id="304" w:name="_Toc498952562"/>
      <w:bookmarkStart w:id="305" w:name="_Toc498953830"/>
      <w:bookmarkStart w:id="306" w:name="_Toc498952569"/>
      <w:bookmarkStart w:id="307" w:name="_Toc498953837"/>
      <w:bookmarkStart w:id="308" w:name="_Toc498952572"/>
      <w:bookmarkStart w:id="309" w:name="_Toc498953840"/>
      <w:bookmarkStart w:id="310" w:name="_Toc498952577"/>
      <w:bookmarkStart w:id="311" w:name="_Toc498953845"/>
      <w:bookmarkStart w:id="312" w:name="_Toc498952582"/>
      <w:bookmarkStart w:id="313" w:name="_Toc498953850"/>
      <w:bookmarkStart w:id="314" w:name="_Toc498952587"/>
      <w:bookmarkStart w:id="315" w:name="_Toc498953855"/>
      <w:bookmarkStart w:id="316" w:name="_Toc498952597"/>
      <w:bookmarkStart w:id="317" w:name="_Toc498953865"/>
      <w:bookmarkStart w:id="318" w:name="_Toc498952606"/>
      <w:bookmarkStart w:id="319" w:name="_Toc498953874"/>
      <w:bookmarkStart w:id="320" w:name="_Toc496902099"/>
      <w:bookmarkStart w:id="321" w:name="_Toc496903563"/>
      <w:bookmarkStart w:id="322" w:name="_Toc496904016"/>
      <w:bookmarkStart w:id="323" w:name="_Toc496904469"/>
      <w:bookmarkStart w:id="324" w:name="_Toc496902102"/>
      <w:bookmarkStart w:id="325" w:name="_Toc496903566"/>
      <w:bookmarkStart w:id="326" w:name="_Toc496904019"/>
      <w:bookmarkStart w:id="327" w:name="_Toc496904472"/>
      <w:bookmarkStart w:id="328" w:name="_Toc496902112"/>
      <w:bookmarkStart w:id="329" w:name="_Toc496903576"/>
      <w:bookmarkStart w:id="330" w:name="_Toc496904029"/>
      <w:bookmarkStart w:id="331" w:name="_Toc496904482"/>
      <w:bookmarkStart w:id="332" w:name="_Toc496902117"/>
      <w:bookmarkStart w:id="333" w:name="_Toc496903581"/>
      <w:bookmarkStart w:id="334" w:name="_Toc496904034"/>
      <w:bookmarkStart w:id="335" w:name="_Toc496904487"/>
      <w:bookmarkStart w:id="336" w:name="_Toc496902122"/>
      <w:bookmarkStart w:id="337" w:name="_Toc496903586"/>
      <w:bookmarkStart w:id="338" w:name="_Toc496904039"/>
      <w:bookmarkStart w:id="339" w:name="_Toc496904492"/>
      <w:bookmarkStart w:id="340" w:name="_Toc496902127"/>
      <w:bookmarkStart w:id="341" w:name="_Toc496903591"/>
      <w:bookmarkStart w:id="342" w:name="_Toc496904044"/>
      <w:bookmarkStart w:id="343" w:name="_Toc496904497"/>
      <w:bookmarkStart w:id="344" w:name="_Toc496902132"/>
      <w:bookmarkStart w:id="345" w:name="_Toc496903596"/>
      <w:bookmarkStart w:id="346" w:name="_Toc496904049"/>
      <w:bookmarkStart w:id="347" w:name="_Toc496904502"/>
      <w:bookmarkStart w:id="348" w:name="_Toc496902137"/>
      <w:bookmarkStart w:id="349" w:name="_Toc496903601"/>
      <w:bookmarkStart w:id="350" w:name="_Toc496904054"/>
      <w:bookmarkStart w:id="351" w:name="_Toc496904507"/>
      <w:bookmarkStart w:id="352" w:name="_Toc496902140"/>
      <w:bookmarkStart w:id="353" w:name="_Toc496903604"/>
      <w:bookmarkStart w:id="354" w:name="_Toc496904057"/>
      <w:bookmarkStart w:id="355" w:name="_Toc496904510"/>
      <w:bookmarkStart w:id="356" w:name="_Toc496902149"/>
      <w:bookmarkStart w:id="357" w:name="_Toc496903613"/>
      <w:bookmarkStart w:id="358" w:name="_Toc496904066"/>
      <w:bookmarkStart w:id="359" w:name="_Toc496904519"/>
      <w:bookmarkStart w:id="360" w:name="_Toc496902154"/>
      <w:bookmarkStart w:id="361" w:name="_Toc496903618"/>
      <w:bookmarkStart w:id="362" w:name="_Toc496904071"/>
      <w:bookmarkStart w:id="363" w:name="_Toc496904524"/>
      <w:bookmarkStart w:id="364" w:name="_Toc496902159"/>
      <w:bookmarkStart w:id="365" w:name="_Toc496903623"/>
      <w:bookmarkStart w:id="366" w:name="_Toc496904076"/>
      <w:bookmarkStart w:id="367" w:name="_Toc496904529"/>
      <w:bookmarkStart w:id="368" w:name="_Toc496902164"/>
      <w:bookmarkStart w:id="369" w:name="_Toc496903628"/>
      <w:bookmarkStart w:id="370" w:name="_Toc496904081"/>
      <w:bookmarkStart w:id="371" w:name="_Toc496904534"/>
      <w:bookmarkStart w:id="372" w:name="_Toc496902169"/>
      <w:bookmarkStart w:id="373" w:name="_Toc496903633"/>
      <w:bookmarkStart w:id="374" w:name="_Toc496904086"/>
      <w:bookmarkStart w:id="375" w:name="_Toc496904539"/>
      <w:bookmarkStart w:id="376" w:name="_Toc496902172"/>
      <w:bookmarkStart w:id="377" w:name="_Toc496903636"/>
      <w:bookmarkStart w:id="378" w:name="_Toc496904089"/>
      <w:bookmarkStart w:id="379" w:name="_Toc496904542"/>
      <w:bookmarkStart w:id="380" w:name="_Toc496902180"/>
      <w:bookmarkStart w:id="381" w:name="_Toc496903644"/>
      <w:bookmarkStart w:id="382" w:name="_Toc496904097"/>
      <w:bookmarkStart w:id="383" w:name="_Toc496904550"/>
      <w:bookmarkStart w:id="384" w:name="_Toc496902185"/>
      <w:bookmarkStart w:id="385" w:name="_Toc496903649"/>
      <w:bookmarkStart w:id="386" w:name="_Toc496904102"/>
      <w:bookmarkStart w:id="387" w:name="_Toc496904555"/>
      <w:bookmarkStart w:id="388" w:name="_Toc496902190"/>
      <w:bookmarkStart w:id="389" w:name="_Toc496903654"/>
      <w:bookmarkStart w:id="390" w:name="_Toc496904107"/>
      <w:bookmarkStart w:id="391" w:name="_Toc496904560"/>
      <w:bookmarkStart w:id="392" w:name="_Toc496902195"/>
      <w:bookmarkStart w:id="393" w:name="_Toc496903659"/>
      <w:bookmarkStart w:id="394" w:name="_Toc496904112"/>
      <w:bookmarkStart w:id="395" w:name="_Toc496904565"/>
      <w:bookmarkStart w:id="396" w:name="_Toc496902198"/>
      <w:bookmarkStart w:id="397" w:name="_Toc496903662"/>
      <w:bookmarkStart w:id="398" w:name="_Toc496904115"/>
      <w:bookmarkStart w:id="399" w:name="_Toc496904568"/>
      <w:bookmarkStart w:id="400" w:name="_Toc496902205"/>
      <w:bookmarkStart w:id="401" w:name="_Toc496903669"/>
      <w:bookmarkStart w:id="402" w:name="_Toc496904122"/>
      <w:bookmarkStart w:id="403" w:name="_Toc496904575"/>
      <w:bookmarkStart w:id="404" w:name="_Toc513018576"/>
      <w:bookmarkStart w:id="405" w:name="_Toc522263567"/>
      <w:bookmarkStart w:id="406" w:name="_Toc536124579"/>
      <w:bookmarkStart w:id="407" w:name="_Toc53612466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lastRenderedPageBreak/>
        <w:t>5.2.9</w:t>
      </w:r>
      <w:r>
        <w:tab/>
      </w:r>
      <w:r w:rsidR="00D27880" w:rsidRPr="00F7320F">
        <w:t>Manage Pay Master General</w:t>
      </w:r>
      <w:bookmarkEnd w:id="404"/>
      <w:bookmarkEnd w:id="405"/>
      <w:bookmarkEnd w:id="406"/>
      <w:bookmarkEnd w:id="407"/>
    </w:p>
    <w:p w:rsidR="00760399" w:rsidRPr="00760399" w:rsidRDefault="00760399" w:rsidP="00760399">
      <w:pPr>
        <w:rPr>
          <w:lang w:val="en-GB" w:eastAsia="en-ZA"/>
        </w:rPr>
      </w:pPr>
    </w:p>
    <w:tbl>
      <w:tblPr>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093"/>
        <w:gridCol w:w="6338"/>
      </w:tblGrid>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NAME</w:t>
            </w:r>
          </w:p>
        </w:tc>
        <w:tc>
          <w:tcPr>
            <w:tcW w:w="3759" w:type="pct"/>
            <w:shd w:val="clear" w:color="auto" w:fill="auto"/>
            <w:tcMar>
              <w:top w:w="0" w:type="dxa"/>
              <w:left w:w="108" w:type="dxa"/>
              <w:bottom w:w="0" w:type="dxa"/>
              <w:right w:w="108" w:type="dxa"/>
            </w:tcMar>
            <w:vAlign w:val="center"/>
          </w:tcPr>
          <w:p w:rsidR="00D27880" w:rsidRPr="00E71E1A" w:rsidRDefault="00D27880" w:rsidP="00D27880">
            <w:pPr>
              <w:spacing w:after="0" w:line="240" w:lineRule="auto"/>
              <w:rPr>
                <w:rFonts w:asciiTheme="minorHAnsi" w:hAnsiTheme="minorHAnsi" w:cs="Calibri"/>
                <w:szCs w:val="20"/>
                <w:lang w:val="en-GB"/>
              </w:rPr>
            </w:pPr>
            <w:r w:rsidRPr="00E71E1A">
              <w:rPr>
                <w:rFonts w:asciiTheme="minorHAnsi" w:hAnsiTheme="minorHAnsi" w:cs="Calibri"/>
                <w:szCs w:val="20"/>
                <w:lang w:val="en-GB"/>
              </w:rPr>
              <w:t>Manage Pay Master General</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PROCESS OBJECTIVE</w:t>
            </w:r>
          </w:p>
        </w:tc>
        <w:tc>
          <w:tcPr>
            <w:tcW w:w="3759" w:type="pct"/>
            <w:shd w:val="clear" w:color="auto" w:fill="auto"/>
            <w:tcMar>
              <w:top w:w="0" w:type="dxa"/>
              <w:left w:w="108" w:type="dxa"/>
              <w:bottom w:w="0" w:type="dxa"/>
              <w:right w:w="108" w:type="dxa"/>
            </w:tcMar>
            <w:vAlign w:val="center"/>
          </w:tcPr>
          <w:p w:rsidR="00D27880" w:rsidRPr="00E71E1A" w:rsidRDefault="00D27880" w:rsidP="00D27880">
            <w:pPr>
              <w:spacing w:after="0" w:line="240" w:lineRule="auto"/>
              <w:rPr>
                <w:rFonts w:asciiTheme="minorHAnsi" w:hAnsiTheme="minorHAnsi" w:cs="Calibri"/>
                <w:szCs w:val="20"/>
                <w:lang w:val="en-GB"/>
              </w:rPr>
            </w:pPr>
            <w:r w:rsidRPr="00E71E1A">
              <w:rPr>
                <w:rFonts w:asciiTheme="minorHAnsi" w:hAnsiTheme="minorHAnsi" w:cs="Calibri"/>
                <w:szCs w:val="20"/>
                <w:lang w:val="en-GB"/>
              </w:rPr>
              <w:t>Management of central Pay Master General activities within Head Office</w:t>
            </w:r>
            <w:r w:rsidR="00AF5FC6" w:rsidRPr="00E71E1A">
              <w:rPr>
                <w:rFonts w:asciiTheme="minorHAnsi" w:hAnsiTheme="minorHAnsi" w:cs="Calibri"/>
                <w:szCs w:val="20"/>
                <w:lang w:val="en-GB"/>
              </w:rPr>
              <w:t xml:space="preserve"> to include Safety Net Authorisation, Suspense Account and Ledger reconciliations</w:t>
            </w:r>
          </w:p>
        </w:tc>
      </w:tr>
      <w:tr w:rsidR="00D27880" w:rsidRPr="00D27880" w:rsidTr="00D27880">
        <w:trPr>
          <w:cantSplit/>
          <w:trHeight w:val="832"/>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PARTY / PROCESS</w:t>
            </w:r>
          </w:p>
        </w:tc>
        <w:tc>
          <w:tcPr>
            <w:tcW w:w="3759" w:type="pct"/>
            <w:shd w:val="clear" w:color="auto" w:fill="auto"/>
            <w:tcMar>
              <w:top w:w="0" w:type="dxa"/>
              <w:left w:w="108" w:type="dxa"/>
              <w:bottom w:w="0" w:type="dxa"/>
              <w:right w:w="108" w:type="dxa"/>
            </w:tcMar>
            <w:vAlign w:val="center"/>
          </w:tcPr>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Account Payables, and</w:t>
            </w:r>
          </w:p>
          <w:p w:rsidR="00D27880" w:rsidRPr="00E71E1A" w:rsidRDefault="00D27880" w:rsidP="00FE5846">
            <w:pPr>
              <w:pStyle w:val="ListParagraph"/>
              <w:numPr>
                <w:ilvl w:val="0"/>
                <w:numId w:val="31"/>
              </w:numPr>
              <w:spacing w:before="60" w:afterLines="40" w:after="96"/>
              <w:ind w:right="-104"/>
              <w:rPr>
                <w:rFonts w:asciiTheme="minorHAnsi" w:hAnsiTheme="minorHAnsi" w:cs="Calibri"/>
                <w:sz w:val="18"/>
                <w:szCs w:val="18"/>
                <w:lang w:val="en-GB"/>
              </w:rPr>
            </w:pPr>
            <w:r w:rsidRPr="00E71E1A">
              <w:rPr>
                <w:rFonts w:asciiTheme="minorHAnsi" w:hAnsiTheme="minorHAnsi" w:cs="Arial"/>
                <w:szCs w:val="20"/>
              </w:rPr>
              <w:t>PMG.</w:t>
            </w:r>
          </w:p>
        </w:tc>
      </w:tr>
      <w:tr w:rsidR="00D27880" w:rsidRPr="00D27880" w:rsidTr="00D27880">
        <w:trPr>
          <w:cantSplit/>
          <w:trHeight w:val="517"/>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INITIATING EVENT / TRIGGER</w:t>
            </w:r>
          </w:p>
        </w:tc>
        <w:tc>
          <w:tcPr>
            <w:tcW w:w="3759" w:type="pct"/>
            <w:shd w:val="clear" w:color="auto" w:fill="auto"/>
            <w:tcMar>
              <w:top w:w="0" w:type="dxa"/>
              <w:left w:w="108" w:type="dxa"/>
              <w:bottom w:w="0" w:type="dxa"/>
              <w:right w:w="108" w:type="dxa"/>
            </w:tcMar>
            <w:vAlign w:val="center"/>
          </w:tcPr>
          <w:p w:rsidR="00AF5FC6" w:rsidRPr="00E71E1A" w:rsidRDefault="00AF5FC6"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Safety Net Bank Statement</w:t>
            </w:r>
          </w:p>
          <w:p w:rsidR="00AF5FC6" w:rsidRPr="00E71E1A" w:rsidRDefault="00AF5FC6"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Day-end Report</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Receipt of payment letter from accounts payable</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Receipt of daily statement</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Receipt of Suspense Account</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Compilation of Journal</w:t>
            </w:r>
          </w:p>
          <w:p w:rsidR="00D27880" w:rsidRPr="00E71E1A" w:rsidRDefault="00D27880" w:rsidP="00FE5846">
            <w:pPr>
              <w:pStyle w:val="ListParagraph"/>
              <w:numPr>
                <w:ilvl w:val="0"/>
                <w:numId w:val="31"/>
              </w:numPr>
              <w:spacing w:before="60" w:afterLines="40" w:after="96"/>
              <w:ind w:right="-104"/>
              <w:rPr>
                <w:rFonts w:asciiTheme="minorHAnsi" w:hAnsiTheme="minorHAnsi" w:cs="Calibri"/>
                <w:sz w:val="18"/>
                <w:szCs w:val="18"/>
                <w:lang w:val="en-GB"/>
              </w:rPr>
            </w:pPr>
            <w:r w:rsidRPr="00E71E1A">
              <w:rPr>
                <w:rFonts w:asciiTheme="minorHAnsi" w:hAnsiTheme="minorHAnsi" w:cs="Arial"/>
                <w:szCs w:val="20"/>
              </w:rPr>
              <w:t>Cash Receipt by Cashier</w:t>
            </w:r>
          </w:p>
        </w:tc>
      </w:tr>
      <w:tr w:rsidR="00D27880" w:rsidRPr="00D27880" w:rsidTr="00D27880">
        <w:trPr>
          <w:cantSplit/>
          <w:trHeight w:val="305"/>
        </w:trPr>
        <w:tc>
          <w:tcPr>
            <w:tcW w:w="1241" w:type="pct"/>
            <w:shd w:val="clear" w:color="auto" w:fill="D5DCE4"/>
            <w:tcMar>
              <w:top w:w="0" w:type="dxa"/>
              <w:left w:w="108" w:type="dxa"/>
              <w:bottom w:w="0" w:type="dxa"/>
              <w:right w:w="108" w:type="dxa"/>
            </w:tcMar>
            <w:vAlign w:val="center"/>
          </w:tcPr>
          <w:p w:rsidR="00D27880" w:rsidRPr="00D27880" w:rsidRDefault="00D27880" w:rsidP="00D27880">
            <w:pPr>
              <w:spacing w:before="60" w:afterLines="40" w:after="96" w:line="240" w:lineRule="auto"/>
              <w:rPr>
                <w:rFonts w:asciiTheme="minorHAnsi" w:hAnsiTheme="minorHAnsi" w:cs="Calibri"/>
                <w:b/>
                <w:sz w:val="18"/>
                <w:szCs w:val="18"/>
                <w:lang w:val="en-GB"/>
              </w:rPr>
            </w:pPr>
            <w:r w:rsidRPr="00D27880">
              <w:rPr>
                <w:rFonts w:asciiTheme="minorHAnsi" w:hAnsiTheme="minorHAnsi" w:cs="Calibri"/>
                <w:b/>
                <w:sz w:val="18"/>
                <w:szCs w:val="18"/>
                <w:lang w:val="en-GB"/>
              </w:rPr>
              <w:t>OUTPUT / RECORDS PRODUCED</w:t>
            </w:r>
          </w:p>
        </w:tc>
        <w:tc>
          <w:tcPr>
            <w:tcW w:w="3759" w:type="pct"/>
            <w:shd w:val="clear" w:color="auto" w:fill="auto"/>
            <w:tcMar>
              <w:top w:w="0" w:type="dxa"/>
              <w:left w:w="108" w:type="dxa"/>
              <w:bottom w:w="0" w:type="dxa"/>
              <w:right w:w="108" w:type="dxa"/>
            </w:tcMar>
            <w:vAlign w:val="center"/>
          </w:tcPr>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 xml:space="preserve">Verification of payment against compliance check </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 xml:space="preserve">Payment capture </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Remittance advice</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Reconciliation of suspense accounts</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Trial Balance</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Analysis of Trial balance</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Period closure (SAGE)</w:t>
            </w:r>
          </w:p>
          <w:p w:rsidR="00D27880" w:rsidRPr="00E71E1A" w:rsidRDefault="00D27880"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Allocation of receipts</w:t>
            </w:r>
          </w:p>
          <w:p w:rsidR="00D27880" w:rsidRPr="00E71E1A" w:rsidRDefault="006D259F"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Clearing of C</w:t>
            </w:r>
            <w:r w:rsidR="00D27880" w:rsidRPr="00E71E1A">
              <w:rPr>
                <w:rFonts w:asciiTheme="minorHAnsi" w:hAnsiTheme="minorHAnsi" w:cs="Arial"/>
                <w:szCs w:val="20"/>
              </w:rPr>
              <w:t>lopper report</w:t>
            </w:r>
          </w:p>
          <w:p w:rsidR="00AF5FC6" w:rsidRPr="00E71E1A" w:rsidRDefault="00AF5FC6" w:rsidP="00FE5846">
            <w:pPr>
              <w:pStyle w:val="ListParagraph"/>
              <w:numPr>
                <w:ilvl w:val="0"/>
                <w:numId w:val="31"/>
              </w:numPr>
              <w:spacing w:before="60" w:afterLines="40" w:after="96"/>
              <w:ind w:right="-104"/>
              <w:rPr>
                <w:rFonts w:asciiTheme="minorHAnsi" w:hAnsiTheme="minorHAnsi" w:cs="Arial"/>
                <w:szCs w:val="20"/>
              </w:rPr>
            </w:pPr>
            <w:r w:rsidRPr="00E71E1A">
              <w:rPr>
                <w:rFonts w:asciiTheme="minorHAnsi" w:hAnsiTheme="minorHAnsi" w:cs="Arial"/>
                <w:szCs w:val="20"/>
              </w:rPr>
              <w:t>Compliance Certificate Submitted to NT</w:t>
            </w:r>
          </w:p>
          <w:p w:rsidR="00AF5FC6" w:rsidRPr="00E71E1A" w:rsidRDefault="00AF5FC6" w:rsidP="00FE5846">
            <w:pPr>
              <w:pStyle w:val="ListParagraph"/>
              <w:numPr>
                <w:ilvl w:val="0"/>
                <w:numId w:val="31"/>
              </w:numPr>
              <w:spacing w:before="60" w:afterLines="40" w:after="96"/>
              <w:ind w:right="-104"/>
              <w:rPr>
                <w:rFonts w:asciiTheme="minorHAnsi" w:hAnsiTheme="minorHAnsi" w:cs="Arial"/>
                <w:sz w:val="18"/>
                <w:szCs w:val="18"/>
                <w:lang w:val="en-GB"/>
              </w:rPr>
            </w:pPr>
            <w:r w:rsidRPr="00E71E1A">
              <w:rPr>
                <w:rFonts w:asciiTheme="minorHAnsi" w:hAnsiTheme="minorHAnsi" w:cs="Arial"/>
                <w:szCs w:val="20"/>
              </w:rPr>
              <w:t>Bank Recon</w:t>
            </w:r>
            <w:r w:rsidR="006D259F" w:rsidRPr="00E71E1A">
              <w:rPr>
                <w:rFonts w:asciiTheme="minorHAnsi" w:hAnsiTheme="minorHAnsi" w:cs="Arial"/>
                <w:szCs w:val="20"/>
              </w:rPr>
              <w:t>ciliation</w:t>
            </w:r>
            <w:r w:rsidRPr="00E71E1A">
              <w:rPr>
                <w:rFonts w:asciiTheme="minorHAnsi" w:hAnsiTheme="minorHAnsi" w:cs="Arial"/>
                <w:sz w:val="18"/>
                <w:szCs w:val="18"/>
                <w:lang w:val="en-GB"/>
              </w:rPr>
              <w:t xml:space="preserve"> </w:t>
            </w:r>
          </w:p>
        </w:tc>
      </w:tr>
      <w:tr w:rsidR="00B95AC5" w:rsidRPr="00D27880" w:rsidTr="00D27880">
        <w:trPr>
          <w:cantSplit/>
          <w:trHeight w:val="305"/>
        </w:trPr>
        <w:tc>
          <w:tcPr>
            <w:tcW w:w="1241" w:type="pct"/>
            <w:shd w:val="clear" w:color="auto" w:fill="D5DCE4"/>
            <w:tcMar>
              <w:top w:w="0" w:type="dxa"/>
              <w:left w:w="108" w:type="dxa"/>
              <w:bottom w:w="0" w:type="dxa"/>
              <w:right w:w="108" w:type="dxa"/>
            </w:tcMar>
            <w:vAlign w:val="center"/>
          </w:tcPr>
          <w:p w:rsidR="00B95AC5" w:rsidRPr="00D27880" w:rsidRDefault="00B95AC5" w:rsidP="00D27880">
            <w:pPr>
              <w:spacing w:before="60" w:afterLines="40" w:after="96" w:line="240" w:lineRule="auto"/>
              <w:rPr>
                <w:rFonts w:asciiTheme="minorHAnsi" w:hAnsiTheme="minorHAnsi" w:cs="Calibri"/>
                <w:b/>
                <w:sz w:val="18"/>
                <w:szCs w:val="18"/>
                <w:lang w:val="en-GB"/>
              </w:rPr>
            </w:pPr>
            <w:r>
              <w:rPr>
                <w:rFonts w:asciiTheme="minorHAnsi" w:hAnsiTheme="minorHAnsi" w:cs="Calibri"/>
                <w:b/>
                <w:sz w:val="18"/>
                <w:szCs w:val="18"/>
                <w:lang w:val="en-GB"/>
              </w:rPr>
              <w:t>GOVERNANCE</w:t>
            </w:r>
          </w:p>
        </w:tc>
        <w:tc>
          <w:tcPr>
            <w:tcW w:w="3759" w:type="pct"/>
            <w:shd w:val="clear" w:color="auto" w:fill="auto"/>
            <w:tcMar>
              <w:top w:w="0" w:type="dxa"/>
              <w:left w:w="108" w:type="dxa"/>
              <w:bottom w:w="0" w:type="dxa"/>
              <w:right w:w="108" w:type="dxa"/>
            </w:tcMar>
            <w:vAlign w:val="center"/>
          </w:tcPr>
          <w:p w:rsidR="00E71E1A" w:rsidRPr="00E71E1A" w:rsidRDefault="00E71E1A" w:rsidP="00FE5846">
            <w:pPr>
              <w:pStyle w:val="ListParagraph"/>
              <w:numPr>
                <w:ilvl w:val="0"/>
                <w:numId w:val="31"/>
              </w:numPr>
              <w:spacing w:before="60" w:afterLines="40" w:after="96"/>
              <w:ind w:right="-104"/>
              <w:rPr>
                <w:rFonts w:asciiTheme="minorHAnsi" w:hAnsiTheme="minorHAnsi" w:cs="Arial"/>
                <w:color w:val="0070C0"/>
                <w:szCs w:val="20"/>
              </w:rPr>
            </w:pPr>
            <w:r w:rsidRPr="00E71E1A">
              <w:rPr>
                <w:rFonts w:asciiTheme="minorHAnsi" w:hAnsiTheme="minorHAnsi" w:cs="Arial"/>
                <w:color w:val="0070C0"/>
                <w:szCs w:val="20"/>
              </w:rPr>
              <w:t xml:space="preserve">NT Regulations /Instruction Notes and Circulars </w:t>
            </w:r>
          </w:p>
          <w:p w:rsidR="006D259F" w:rsidRPr="00D27880" w:rsidRDefault="00E71E1A" w:rsidP="00FE5846">
            <w:pPr>
              <w:numPr>
                <w:ilvl w:val="0"/>
                <w:numId w:val="31"/>
              </w:numPr>
              <w:spacing w:after="0" w:line="240" w:lineRule="auto"/>
              <w:contextualSpacing/>
              <w:rPr>
                <w:rFonts w:asciiTheme="minorHAnsi" w:hAnsiTheme="minorHAnsi" w:cs="Arial"/>
                <w:sz w:val="18"/>
                <w:szCs w:val="18"/>
                <w:lang w:val="en-GB"/>
              </w:rPr>
            </w:pPr>
            <w:r w:rsidRPr="00E71E1A">
              <w:rPr>
                <w:rFonts w:asciiTheme="minorHAnsi" w:hAnsiTheme="minorHAnsi" w:cs="Arial"/>
                <w:szCs w:val="20"/>
              </w:rPr>
              <w:t>Public Finance Management Act, 1999 (Act No. 1 of 1999) [PFMA]</w:t>
            </w:r>
          </w:p>
        </w:tc>
      </w:tr>
    </w:tbl>
    <w:p w:rsidR="00D27880" w:rsidRPr="00D27880" w:rsidRDefault="00D27880" w:rsidP="00D27880">
      <w:pPr>
        <w:keepNext/>
        <w:spacing w:after="0" w:line="240" w:lineRule="auto"/>
        <w:jc w:val="center"/>
        <w:rPr>
          <w:rFonts w:asciiTheme="minorHAnsi" w:hAnsiTheme="minorHAnsi" w:cs="Calibri"/>
          <w:b/>
          <w:color w:val="FFFFFF" w:themeColor="background1"/>
          <w:sz w:val="18"/>
          <w:szCs w:val="18"/>
          <w:lang w:val="en-GB"/>
        </w:rPr>
      </w:pPr>
    </w:p>
    <w:p w:rsidR="00D27880" w:rsidRDefault="00D27880" w:rsidP="000271EC">
      <w:pPr>
        <w:spacing w:after="0" w:line="240" w:lineRule="auto"/>
        <w:rPr>
          <w:rFonts w:asciiTheme="minorHAnsi" w:hAnsiTheme="minorHAnsi" w:cs="Calibri"/>
          <w:b/>
          <w:sz w:val="18"/>
          <w:szCs w:val="18"/>
          <w:lang w:val="en-GB"/>
        </w:rPr>
      </w:pPr>
      <w:r w:rsidRPr="00D27880">
        <w:rPr>
          <w:rFonts w:asciiTheme="minorHAnsi" w:hAnsiTheme="minorHAnsi" w:cs="Calibri"/>
          <w:sz w:val="18"/>
          <w:szCs w:val="18"/>
          <w:lang w:val="en-GB"/>
        </w:rPr>
        <w:br w:type="page"/>
      </w:r>
      <w:bookmarkStart w:id="408" w:name="_Toc513020025"/>
      <w:r w:rsidRPr="00D27880">
        <w:rPr>
          <w:rFonts w:asciiTheme="minorHAnsi" w:hAnsiTheme="minorHAnsi" w:cs="Calibri"/>
          <w:b/>
          <w:sz w:val="18"/>
          <w:szCs w:val="18"/>
          <w:lang w:val="en-GB"/>
        </w:rPr>
        <w:lastRenderedPageBreak/>
        <w:t>Diagram 9: Manage Pay Master General</w:t>
      </w:r>
      <w:bookmarkEnd w:id="408"/>
      <w:r w:rsidR="005E1520">
        <w:rPr>
          <w:rFonts w:asciiTheme="minorHAnsi" w:hAnsiTheme="minorHAnsi" w:cs="Calibri"/>
          <w:b/>
          <w:sz w:val="18"/>
          <w:szCs w:val="18"/>
          <w:lang w:val="en-GB"/>
        </w:rPr>
        <w:t xml:space="preserve"> Process Flow</w:t>
      </w:r>
    </w:p>
    <w:p w:rsidR="00760399" w:rsidRPr="00D27880" w:rsidRDefault="009F5E64" w:rsidP="00760399">
      <w:pPr>
        <w:keepNext/>
        <w:spacing w:after="0" w:line="240" w:lineRule="auto"/>
        <w:rPr>
          <w:rFonts w:asciiTheme="minorHAnsi" w:hAnsiTheme="minorHAnsi" w:cs="Calibri"/>
          <w:b/>
          <w:sz w:val="18"/>
          <w:szCs w:val="18"/>
          <w:lang w:val="en-GB"/>
        </w:rPr>
      </w:pPr>
      <w:r>
        <w:object w:dxaOrig="11581" w:dyaOrig="13965">
          <v:shape id="_x0000_i1033" type="#_x0000_t75" style="width:425.25pt;height:512.25pt" o:ole="">
            <v:imagedata r:id="rId32" o:title=""/>
          </v:shape>
          <o:OLEObject Type="Embed" ProgID="Visio.Drawing.15" ShapeID="_x0000_i1033" DrawAspect="Content" ObjectID="_1609867170" r:id="rId33"/>
        </w:object>
      </w:r>
    </w:p>
    <w:p w:rsidR="00D27880" w:rsidRPr="00D27880" w:rsidRDefault="00D27880" w:rsidP="00D27880">
      <w:pPr>
        <w:spacing w:after="0" w:line="240" w:lineRule="auto"/>
        <w:rPr>
          <w:rFonts w:cs="Calibri"/>
          <w:szCs w:val="20"/>
          <w:lang w:val="en-GB"/>
        </w:rPr>
      </w:pPr>
    </w:p>
    <w:p w:rsidR="00D27880" w:rsidRPr="00D27880" w:rsidRDefault="00D27880" w:rsidP="00D27880">
      <w:pPr>
        <w:spacing w:after="0" w:line="240" w:lineRule="auto"/>
        <w:rPr>
          <w:rFonts w:asciiTheme="minorHAnsi" w:hAnsiTheme="minorHAnsi" w:cs="Calibri"/>
          <w:sz w:val="18"/>
          <w:szCs w:val="18"/>
          <w:lang w:val="en-GB"/>
        </w:rPr>
      </w:pPr>
    </w:p>
    <w:p w:rsidR="00D27880" w:rsidRPr="00D27880" w:rsidRDefault="00D27880" w:rsidP="00D27880">
      <w:pPr>
        <w:spacing w:after="0" w:line="240" w:lineRule="auto"/>
        <w:jc w:val="center"/>
        <w:rPr>
          <w:rFonts w:asciiTheme="minorHAnsi" w:hAnsiTheme="minorHAnsi" w:cs="Calibri"/>
          <w:sz w:val="18"/>
          <w:szCs w:val="18"/>
          <w:lang w:val="en-GB"/>
        </w:rPr>
        <w:sectPr w:rsidR="00D27880" w:rsidRPr="00D27880" w:rsidSect="00E50665">
          <w:pgSz w:w="11906" w:h="16838" w:code="9"/>
          <w:pgMar w:top="2835" w:right="1701" w:bottom="1418" w:left="1701" w:header="709" w:footer="709" w:gutter="0"/>
          <w:cols w:space="708"/>
          <w:docGrid w:linePitch="360"/>
        </w:sectPr>
      </w:pPr>
      <w:r w:rsidRPr="00D27880">
        <w:rPr>
          <w:rFonts w:asciiTheme="minorHAnsi" w:hAnsiTheme="minorHAnsi" w:cs="Calibri"/>
          <w:sz w:val="18"/>
          <w:szCs w:val="18"/>
          <w:lang w:val="en-GB"/>
        </w:rPr>
        <w:br w:type="page"/>
      </w:r>
    </w:p>
    <w:p w:rsidR="00D27880" w:rsidRDefault="00D27880" w:rsidP="00760399">
      <w:pPr>
        <w:keepNext/>
        <w:spacing w:after="0" w:line="240" w:lineRule="auto"/>
        <w:rPr>
          <w:rFonts w:asciiTheme="minorHAnsi" w:hAnsiTheme="minorHAnsi" w:cs="Calibri"/>
          <w:b/>
          <w:sz w:val="18"/>
          <w:szCs w:val="18"/>
          <w:lang w:val="en-GB"/>
        </w:rPr>
      </w:pPr>
      <w:bookmarkStart w:id="409" w:name="_Toc513020026"/>
      <w:r w:rsidRPr="00D27880">
        <w:rPr>
          <w:rFonts w:asciiTheme="minorHAnsi" w:hAnsiTheme="minorHAnsi" w:cs="Calibri"/>
          <w:b/>
          <w:sz w:val="18"/>
          <w:szCs w:val="18"/>
          <w:lang w:val="en-GB"/>
        </w:rPr>
        <w:lastRenderedPageBreak/>
        <w:t>Table 9: Manage Pay Master General Process Activity Detail Table</w:t>
      </w:r>
      <w:bookmarkEnd w:id="409"/>
    </w:p>
    <w:p w:rsidR="00760399" w:rsidRPr="00D27880" w:rsidRDefault="00760399" w:rsidP="00760399">
      <w:pPr>
        <w:keepNext/>
        <w:spacing w:after="0" w:line="240" w:lineRule="auto"/>
        <w:rPr>
          <w:rFonts w:asciiTheme="minorHAnsi" w:hAnsiTheme="minorHAnsi" w:cs="Calibri"/>
          <w:b/>
          <w:sz w:val="18"/>
          <w:szCs w:val="18"/>
          <w:lang w:val="en-GB"/>
        </w:rPr>
      </w:pP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94"/>
        <w:gridCol w:w="2071"/>
        <w:gridCol w:w="5589"/>
        <w:gridCol w:w="1341"/>
        <w:gridCol w:w="1341"/>
        <w:gridCol w:w="1341"/>
      </w:tblGrid>
      <w:tr w:rsidR="00B50D84" w:rsidRPr="00D27880" w:rsidTr="00CC0C2B">
        <w:trPr>
          <w:trHeight w:val="214"/>
          <w:tblHeader/>
        </w:trPr>
        <w:tc>
          <w:tcPr>
            <w:tcW w:w="355" w:type="pct"/>
            <w:shd w:val="clear" w:color="auto" w:fill="8496B0" w:themeFill="text2" w:themeFillTint="99"/>
            <w:tcMar>
              <w:top w:w="0" w:type="dxa"/>
              <w:left w:w="108" w:type="dxa"/>
              <w:bottom w:w="0" w:type="dxa"/>
              <w:right w:w="108" w:type="dxa"/>
            </w:tcMar>
            <w:vAlign w:val="center"/>
            <w:hideMark/>
          </w:tcPr>
          <w:p w:rsidR="00B50D84" w:rsidRPr="00D27880" w:rsidRDefault="00B50D84" w:rsidP="00E50665">
            <w:pPr>
              <w:pStyle w:val="TABLEHEADIN2"/>
              <w:framePr w:wrap="around"/>
            </w:pPr>
            <w:r w:rsidRPr="00D27880">
              <w:t>NO</w:t>
            </w:r>
          </w:p>
        </w:tc>
        <w:tc>
          <w:tcPr>
            <w:tcW w:w="823" w:type="pct"/>
            <w:shd w:val="clear" w:color="auto" w:fill="8496B0" w:themeFill="text2" w:themeFillTint="99"/>
            <w:vAlign w:val="center"/>
          </w:tcPr>
          <w:p w:rsidR="00B50D84" w:rsidRPr="00D27880" w:rsidRDefault="00B50D84" w:rsidP="00E50665">
            <w:pPr>
              <w:pStyle w:val="TABLEHEADIN2"/>
              <w:framePr w:wrap="around"/>
            </w:pPr>
            <w:r w:rsidRPr="00D27880">
              <w:t>ACTIVITY</w:t>
            </w:r>
          </w:p>
        </w:tc>
        <w:tc>
          <w:tcPr>
            <w:tcW w:w="2222" w:type="pct"/>
            <w:shd w:val="clear" w:color="auto" w:fill="8496B0" w:themeFill="text2" w:themeFillTint="99"/>
            <w:tcMar>
              <w:top w:w="0" w:type="dxa"/>
              <w:left w:w="108" w:type="dxa"/>
              <w:bottom w:w="0" w:type="dxa"/>
              <w:right w:w="108" w:type="dxa"/>
            </w:tcMar>
            <w:vAlign w:val="center"/>
            <w:hideMark/>
          </w:tcPr>
          <w:p w:rsidR="00B50D84" w:rsidRPr="00D27880" w:rsidRDefault="00B50D84" w:rsidP="00E50665">
            <w:pPr>
              <w:pStyle w:val="TABLEHEADIN2"/>
              <w:framePr w:wrap="around"/>
              <w:rPr>
                <w:rFonts w:eastAsia="Franklin Gothic Medium"/>
                <w:bCs/>
              </w:rPr>
            </w:pPr>
            <w:r w:rsidRPr="00D27880">
              <w:t>ACTIVITY DESCRIPTION</w:t>
            </w:r>
          </w:p>
        </w:tc>
        <w:tc>
          <w:tcPr>
            <w:tcW w:w="533" w:type="pct"/>
            <w:shd w:val="clear" w:color="auto" w:fill="8496B0" w:themeFill="text2" w:themeFillTint="99"/>
            <w:vAlign w:val="center"/>
          </w:tcPr>
          <w:p w:rsidR="00B50D84" w:rsidRPr="00D27880" w:rsidRDefault="00B50D84" w:rsidP="00E50665">
            <w:pPr>
              <w:pStyle w:val="TABLEHEADIN2"/>
              <w:framePr w:wrap="around"/>
            </w:pPr>
            <w:r>
              <w:t>SYSTEM</w:t>
            </w:r>
          </w:p>
        </w:tc>
        <w:tc>
          <w:tcPr>
            <w:tcW w:w="533" w:type="pct"/>
            <w:shd w:val="clear" w:color="auto" w:fill="8496B0" w:themeFill="text2" w:themeFillTint="99"/>
            <w:tcMar>
              <w:top w:w="0" w:type="dxa"/>
              <w:left w:w="108" w:type="dxa"/>
              <w:bottom w:w="0" w:type="dxa"/>
              <w:right w:w="108" w:type="dxa"/>
            </w:tcMar>
            <w:vAlign w:val="center"/>
            <w:hideMark/>
          </w:tcPr>
          <w:p w:rsidR="00B50D84" w:rsidRPr="00D27880" w:rsidRDefault="00B50D84" w:rsidP="00E50665">
            <w:pPr>
              <w:pStyle w:val="TABLEHEADIN2"/>
              <w:framePr w:wrap="around"/>
              <w:rPr>
                <w:rFonts w:eastAsia="Franklin Gothic Medium"/>
                <w:bCs/>
              </w:rPr>
            </w:pPr>
            <w:r w:rsidRPr="00D27880">
              <w:t xml:space="preserve"> HEAD OFFICE ROLE</w:t>
            </w:r>
          </w:p>
        </w:tc>
        <w:tc>
          <w:tcPr>
            <w:tcW w:w="533" w:type="pct"/>
            <w:shd w:val="clear" w:color="auto" w:fill="8496B0" w:themeFill="text2" w:themeFillTint="99"/>
            <w:vAlign w:val="center"/>
          </w:tcPr>
          <w:p w:rsidR="00B50D84" w:rsidRPr="00D27880" w:rsidRDefault="00B50D84" w:rsidP="00E50665">
            <w:pPr>
              <w:pStyle w:val="TABLEHEADIN2"/>
              <w:framePr w:wrap="around"/>
            </w:pPr>
            <w:r w:rsidRPr="00D27880">
              <w:t>REGIONAL OFFICE ROLE</w:t>
            </w:r>
          </w:p>
        </w:tc>
      </w:tr>
    </w:tbl>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845"/>
        <w:gridCol w:w="2128"/>
        <w:gridCol w:w="5579"/>
        <w:gridCol w:w="1341"/>
        <w:gridCol w:w="1341"/>
        <w:gridCol w:w="1343"/>
      </w:tblGrid>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CC0C2B">
            <w:pPr>
              <w:pStyle w:val="Tables"/>
            </w:pPr>
            <w:r w:rsidRPr="00D27880">
              <w:t>SAFETY NET AUTHORISATION</w:t>
            </w:r>
            <w:r>
              <w:t xml:space="preserve"> </w:t>
            </w:r>
          </w:p>
        </w:tc>
      </w:tr>
      <w:tr w:rsidR="00B94CB0" w:rsidRPr="00D27880" w:rsidTr="00E50665">
        <w:trPr>
          <w:trHeight w:val="489"/>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Receive TT Letter</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 xml:space="preserve">Receive the TT letter from Accounts Payable </w:t>
            </w:r>
            <w:r w:rsidR="00671CA2">
              <w:t>a</w:t>
            </w:r>
            <w:r w:rsidR="00671CA2" w:rsidRPr="008A2569">
              <w:rPr>
                <w:color w:val="1F4E79" w:themeColor="accent1" w:themeShade="80"/>
              </w:rPr>
              <w:t>nd/or line function responsible</w:t>
            </w:r>
            <w:r w:rsidR="00671CA2">
              <w:t xml:space="preserve"> </w:t>
            </w:r>
            <w:r w:rsidRPr="00D27880">
              <w:t xml:space="preserve">for payments greater than R1 million </w:t>
            </w:r>
            <w:r w:rsidR="00671CA2" w:rsidRPr="009F5E64">
              <w:rPr>
                <w:color w:val="1F4E79" w:themeColor="accent1" w:themeShade="80"/>
              </w:rPr>
              <w:t>and/</w:t>
            </w:r>
            <w:r w:rsidRPr="00D27880">
              <w:t>or resubmissions.</w:t>
            </w:r>
          </w:p>
          <w:p w:rsidR="00B94CB0" w:rsidRPr="00D2788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rPr>
                <w:i/>
              </w:rPr>
            </w:pPr>
            <w:r w:rsidRPr="00D27880">
              <w:rPr>
                <w:i/>
              </w:rPr>
              <w:t>Note:</w:t>
            </w:r>
          </w:p>
          <w:p w:rsidR="00B94CB0" w:rsidRPr="00D27880" w:rsidRDefault="00B94CB0" w:rsidP="00B94CB0">
            <w:pPr>
              <w:pStyle w:val="TableBullet1"/>
            </w:pPr>
            <w:r w:rsidRPr="00D27880">
              <w:t>The payment must be signed by the DD: Accounts Payable;</w:t>
            </w:r>
          </w:p>
          <w:p w:rsidR="00B94CB0" w:rsidRPr="00D27880" w:rsidRDefault="00B94CB0" w:rsidP="00B94CB0">
            <w:pPr>
              <w:pStyle w:val="TableBullet1"/>
            </w:pPr>
            <w:r w:rsidRPr="00D27880">
              <w:t>A letter with full supplier details to accompany the payment; and</w:t>
            </w:r>
          </w:p>
          <w:p w:rsidR="00B94CB0" w:rsidRPr="00D27880" w:rsidRDefault="00B94CB0" w:rsidP="00CC0C2B">
            <w:pPr>
              <w:pStyle w:val="TableBullet1"/>
            </w:pPr>
            <w:r w:rsidRPr="00D27880">
              <w:t>This must be received by 10am for Safety Net run.</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p w:rsidR="00B94CB0" w:rsidRPr="00D27880" w:rsidRDefault="00B94CB0" w:rsidP="00B94CB0">
            <w:pPr>
              <w:pStyle w:val="TableSmallText"/>
              <w:framePr w:hSpace="0" w:wrap="auto" w:vAnchor="margin" w:hAnchor="text" w:yAlign="inline"/>
            </w:pP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Reconcile TT Letter against the Safety Net Information</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Review the TT letter to ensure that it corresponds with Safety Net in terms of:</w:t>
            </w:r>
          </w:p>
          <w:p w:rsidR="00B94CB0" w:rsidRPr="00D27880" w:rsidRDefault="00B94CB0" w:rsidP="00B94CB0">
            <w:pPr>
              <w:pStyle w:val="TableBullet1"/>
            </w:pPr>
            <w:r w:rsidRPr="00D27880">
              <w:t>Details;</w:t>
            </w:r>
          </w:p>
          <w:p w:rsidR="00B94CB0" w:rsidRPr="00D27880" w:rsidRDefault="00B94CB0" w:rsidP="00B94CB0">
            <w:pPr>
              <w:pStyle w:val="TableBullet1"/>
            </w:pPr>
            <w:r w:rsidRPr="00D27880">
              <w:t>Amounts;</w:t>
            </w:r>
          </w:p>
          <w:p w:rsidR="00B94CB0" w:rsidRDefault="00B94CB0" w:rsidP="00B94CB0">
            <w:pPr>
              <w:pStyle w:val="TableBullet1"/>
            </w:pPr>
            <w:r w:rsidRPr="00D27880">
              <w:t>Name; and</w:t>
            </w:r>
          </w:p>
          <w:p w:rsidR="00B94CB0" w:rsidRPr="00D27880" w:rsidRDefault="00B94CB0" w:rsidP="00CC0C2B">
            <w:pPr>
              <w:pStyle w:val="TableBullet1"/>
            </w:pPr>
            <w:r w:rsidRPr="00D27880">
              <w:t>Bank account.</w:t>
            </w:r>
          </w:p>
        </w:tc>
        <w:tc>
          <w:tcPr>
            <w:tcW w:w="533" w:type="pct"/>
            <w:vAlign w:val="center"/>
          </w:tcPr>
          <w:p w:rsidR="00B94CB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pPr>
            <w:r w:rsidRPr="00D27880">
              <w:t>Safety Net</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Reject Payment on Safety Net</w:t>
            </w:r>
            <w:r w:rsidR="00B24CAB">
              <w:t xml:space="preserve"> </w:t>
            </w:r>
          </w:p>
        </w:tc>
        <w:tc>
          <w:tcPr>
            <w:tcW w:w="2218" w:type="pct"/>
            <w:shd w:val="clear" w:color="auto" w:fill="auto"/>
            <w:tcMar>
              <w:top w:w="0" w:type="dxa"/>
              <w:left w:w="108" w:type="dxa"/>
              <w:bottom w:w="0" w:type="dxa"/>
              <w:right w:w="108" w:type="dxa"/>
            </w:tcMar>
            <w:vAlign w:val="center"/>
          </w:tcPr>
          <w:p w:rsidR="00B94CB0" w:rsidRPr="008A2569" w:rsidRDefault="00B94CB0" w:rsidP="00B94CB0">
            <w:pPr>
              <w:pStyle w:val="TableSmallText"/>
              <w:framePr w:hSpace="0" w:wrap="auto" w:vAnchor="margin" w:hAnchor="text" w:yAlign="inline"/>
              <w:rPr>
                <w:color w:val="1F4E79" w:themeColor="accent1" w:themeShade="80"/>
              </w:rPr>
            </w:pPr>
            <w:r w:rsidRPr="00D27880">
              <w:t>If the details do not correspond or the TT letter is not received, reject the transaction</w:t>
            </w:r>
            <w:r w:rsidR="004416FE">
              <w:t xml:space="preserve"> </w:t>
            </w:r>
            <w:r w:rsidR="004416FE" w:rsidRPr="009F5E64">
              <w:rPr>
                <w:color w:val="1F4E79" w:themeColor="accent1" w:themeShade="80"/>
              </w:rPr>
              <w:t>on Safety N</w:t>
            </w:r>
            <w:r w:rsidR="00880310" w:rsidRPr="009F5E64">
              <w:rPr>
                <w:color w:val="1F4E79" w:themeColor="accent1" w:themeShade="80"/>
              </w:rPr>
              <w:t>et</w:t>
            </w:r>
            <w:r w:rsidRPr="00D27880">
              <w:t>. Two delegated employees conduct rejection</w:t>
            </w:r>
            <w:r w:rsidR="00880310">
              <w:t xml:space="preserve"> </w:t>
            </w:r>
            <w:r w:rsidR="00880310" w:rsidRPr="009F5E64">
              <w:rPr>
                <w:color w:val="1F4E79" w:themeColor="accent1" w:themeShade="80"/>
              </w:rPr>
              <w:t>as authorisers</w:t>
            </w:r>
            <w:r w:rsidRPr="00D27880">
              <w:t xml:space="preserve">. The </w:t>
            </w:r>
            <w:r w:rsidR="00880310" w:rsidRPr="009F5E64">
              <w:rPr>
                <w:color w:val="1F4E79" w:themeColor="accent1" w:themeShade="80"/>
              </w:rPr>
              <w:t xml:space="preserve">rejected payment will remain on </w:t>
            </w:r>
            <w:r w:rsidRPr="00D27880">
              <w:t>outstanding payment account (003924)</w:t>
            </w:r>
            <w:r w:rsidR="00880310">
              <w:t xml:space="preserve"> </w:t>
            </w:r>
            <w:r w:rsidR="00880310" w:rsidRPr="008A2569">
              <w:rPr>
                <w:color w:val="1F4E79" w:themeColor="accent1" w:themeShade="80"/>
              </w:rPr>
              <w:t>until corrections are effected by the responsible officials)</w:t>
            </w:r>
            <w:r w:rsidRPr="008A2569">
              <w:rPr>
                <w:color w:val="1F4E79" w:themeColor="accent1" w:themeShade="80"/>
              </w:rPr>
              <w:t>.</w:t>
            </w:r>
          </w:p>
          <w:p w:rsidR="00B94CB0" w:rsidRPr="00D27880" w:rsidRDefault="00880310" w:rsidP="00B94CB0">
            <w:pPr>
              <w:pStyle w:val="TableSmallText"/>
              <w:framePr w:hSpace="0" w:wrap="auto" w:vAnchor="margin" w:hAnchor="text" w:yAlign="inline"/>
            </w:pPr>
            <w:r w:rsidRPr="008A2569">
              <w:rPr>
                <w:color w:val="1F4E79" w:themeColor="accent1" w:themeShade="80"/>
              </w:rPr>
              <w:t>T</w:t>
            </w:r>
            <w:r w:rsidR="00B94CB0" w:rsidRPr="00D27880">
              <w:t xml:space="preserve">he initiator </w:t>
            </w:r>
            <w:r w:rsidRPr="009F5E64">
              <w:rPr>
                <w:color w:val="1F4E79" w:themeColor="accent1" w:themeShade="80"/>
              </w:rPr>
              <w:t xml:space="preserve">is informed </w:t>
            </w:r>
            <w:r w:rsidR="00B94CB0" w:rsidRPr="00D27880">
              <w:t xml:space="preserve">that the payment was </w:t>
            </w:r>
            <w:r w:rsidR="00B94CB0" w:rsidRPr="008A2569">
              <w:rPr>
                <w:color w:val="1F4E79" w:themeColor="accent1" w:themeShade="80"/>
              </w:rPr>
              <w:t>rejected</w:t>
            </w:r>
            <w:r w:rsidRPr="008A2569">
              <w:rPr>
                <w:color w:val="1F4E79" w:themeColor="accent1" w:themeShade="80"/>
              </w:rPr>
              <w:t xml:space="preserve"> and the corrections that need to be made for payment to be processed</w:t>
            </w:r>
            <w:r w:rsidR="00B94CB0" w:rsidRPr="008A2569">
              <w:rPr>
                <w:color w:val="1F4E79" w:themeColor="accent1" w:themeShade="80"/>
              </w:rPr>
              <w:t>.</w:t>
            </w:r>
          </w:p>
          <w:p w:rsidR="00B94CB0" w:rsidRPr="00D27880" w:rsidRDefault="00B94CB0" w:rsidP="00B94CB0">
            <w:pPr>
              <w:pStyle w:val="TableSmallText"/>
              <w:framePr w:hSpace="0" w:wrap="auto" w:vAnchor="margin" w:hAnchor="text" w:yAlign="inline"/>
            </w:pPr>
          </w:p>
          <w:p w:rsidR="00B94CB0" w:rsidRPr="00D27880" w:rsidRDefault="00B94CB0" w:rsidP="00136B05">
            <w:pPr>
              <w:pStyle w:val="TableSmallText"/>
              <w:framePr w:hSpace="0" w:wrap="auto" w:vAnchor="margin" w:hAnchor="text" w:yAlign="inline"/>
            </w:pPr>
            <w:r w:rsidRPr="00D27880">
              <w:t xml:space="preserve">The Payment Initiator may request a resubmission of the payment </w:t>
            </w:r>
            <w:r w:rsidR="00136B05" w:rsidRPr="008A2569">
              <w:rPr>
                <w:color w:val="1F4E79" w:themeColor="accent1" w:themeShade="80"/>
              </w:rPr>
              <w:t xml:space="preserve">by </w:t>
            </w:r>
            <w:r w:rsidRPr="00D27880">
              <w:t>Head Office Accounts Payable</w:t>
            </w:r>
            <w:r w:rsidR="00136B05">
              <w:t xml:space="preserve"> </w:t>
            </w:r>
            <w:r w:rsidR="00136B05" w:rsidRPr="008A2569">
              <w:rPr>
                <w:color w:val="1F4E79" w:themeColor="accent1" w:themeShade="80"/>
              </w:rPr>
              <w:t>after corrections have been made</w:t>
            </w:r>
            <w:r w:rsidRPr="008A2569">
              <w:rPr>
                <w:color w:val="1F4E79" w:themeColor="accent1" w:themeShade="80"/>
              </w:rPr>
              <w:t>.</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Approve Payment on Safety Net</w:t>
            </w:r>
          </w:p>
        </w:tc>
        <w:tc>
          <w:tcPr>
            <w:tcW w:w="2218" w:type="pct"/>
            <w:shd w:val="clear" w:color="auto" w:fill="auto"/>
            <w:tcMar>
              <w:top w:w="0" w:type="dxa"/>
              <w:left w:w="108" w:type="dxa"/>
              <w:bottom w:w="0" w:type="dxa"/>
              <w:right w:w="108" w:type="dxa"/>
            </w:tcMar>
            <w:vAlign w:val="center"/>
          </w:tcPr>
          <w:p w:rsidR="00B94CB0" w:rsidRPr="00D27880" w:rsidRDefault="00A8331D" w:rsidP="004416FE">
            <w:pPr>
              <w:pStyle w:val="TableBullet1"/>
              <w:numPr>
                <w:ilvl w:val="0"/>
                <w:numId w:val="0"/>
              </w:numPr>
            </w:pPr>
            <w:r w:rsidRPr="008A2569">
              <w:rPr>
                <w:color w:val="1F4E79" w:themeColor="accent1" w:themeShade="80"/>
              </w:rPr>
              <w:t xml:space="preserve">Where </w:t>
            </w:r>
            <w:r w:rsidRPr="00D27880">
              <w:t>the</w:t>
            </w:r>
            <w:r w:rsidR="00B94CB0" w:rsidRPr="00D27880">
              <w:t xml:space="preserve"> TT letter corresponds with the information on Safety Net, the payment is authorised on Safety Net by two different officials </w:t>
            </w:r>
            <w:r w:rsidR="004416FE" w:rsidRPr="008A2569">
              <w:rPr>
                <w:color w:val="1F4E79" w:themeColor="accent1" w:themeShade="80"/>
              </w:rPr>
              <w:t>in compliance</w:t>
            </w:r>
            <w:r w:rsidR="00B94CB0" w:rsidRPr="008A2569">
              <w:rPr>
                <w:color w:val="1F4E79" w:themeColor="accent1" w:themeShade="80"/>
              </w:rPr>
              <w:t xml:space="preserve"> </w:t>
            </w:r>
            <w:r w:rsidR="00B94CB0" w:rsidRPr="00D27880">
              <w:t>of the segregation of duties.</w:t>
            </w:r>
          </w:p>
        </w:tc>
        <w:tc>
          <w:tcPr>
            <w:tcW w:w="533" w:type="pct"/>
            <w:vAlign w:val="center"/>
          </w:tcPr>
          <w:p w:rsidR="00B94CB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pPr>
            <w:r w:rsidRPr="00D27880">
              <w:t>Safety Net</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587"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Auto Safety Net Run</w:t>
            </w:r>
          </w:p>
        </w:tc>
        <w:tc>
          <w:tcPr>
            <w:tcW w:w="2218" w:type="pct"/>
            <w:shd w:val="clear" w:color="auto" w:fill="auto"/>
            <w:tcMar>
              <w:top w:w="0" w:type="dxa"/>
              <w:left w:w="108" w:type="dxa"/>
              <w:bottom w:w="0" w:type="dxa"/>
              <w:right w:w="108" w:type="dxa"/>
            </w:tcMar>
            <w:vAlign w:val="center"/>
          </w:tcPr>
          <w:p w:rsidR="00B94CB0" w:rsidRPr="00D27880" w:rsidRDefault="00B94CB0" w:rsidP="004416FE">
            <w:pPr>
              <w:pStyle w:val="TableSmallText"/>
              <w:framePr w:hSpace="0" w:wrap="auto" w:vAnchor="margin" w:hAnchor="text" w:yAlign="inline"/>
            </w:pPr>
            <w:r w:rsidRPr="00D27880">
              <w:t xml:space="preserve">The payment process will continue automatically on the </w:t>
            </w:r>
            <w:r w:rsidR="004416FE" w:rsidRPr="008A2569">
              <w:rPr>
                <w:color w:val="1F4E79" w:themeColor="accent1" w:themeShade="80"/>
              </w:rPr>
              <w:t>Safety Net</w:t>
            </w:r>
            <w:r w:rsidRPr="008A2569">
              <w:rPr>
                <w:color w:val="1F4E79" w:themeColor="accent1" w:themeShade="80"/>
              </w:rPr>
              <w:t>.</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Auto</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587"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 xml:space="preserve">Verify Payment </w:t>
            </w:r>
          </w:p>
        </w:tc>
        <w:tc>
          <w:tcPr>
            <w:tcW w:w="2218" w:type="pct"/>
            <w:shd w:val="clear" w:color="auto" w:fill="auto"/>
            <w:tcMar>
              <w:top w:w="0" w:type="dxa"/>
              <w:left w:w="108" w:type="dxa"/>
              <w:bottom w:w="0" w:type="dxa"/>
              <w:right w:w="108" w:type="dxa"/>
            </w:tcMar>
            <w:vAlign w:val="center"/>
          </w:tcPr>
          <w:p w:rsidR="00B94CB0" w:rsidRPr="00D27880" w:rsidRDefault="00B24CAB" w:rsidP="008A2569">
            <w:pPr>
              <w:pStyle w:val="TableSmallText"/>
              <w:framePr w:hSpace="0" w:wrap="auto" w:vAnchor="margin" w:hAnchor="text" w:yAlign="inline"/>
            </w:pPr>
            <w:r w:rsidRPr="008A2569">
              <w:rPr>
                <w:color w:val="1F4E79" w:themeColor="accent1" w:themeShade="80"/>
              </w:rPr>
              <w:t>To c</w:t>
            </w:r>
            <w:r w:rsidR="00B94CB0" w:rsidRPr="00D27880">
              <w:t>onfirm that the payment was processed</w:t>
            </w:r>
            <w:r w:rsidRPr="008A2569">
              <w:rPr>
                <w:color w:val="1F4E79" w:themeColor="accent1" w:themeShade="80"/>
              </w:rPr>
              <w:t>, the daily statement</w:t>
            </w:r>
            <w:r w:rsidR="00841A62" w:rsidRPr="008A2569">
              <w:rPr>
                <w:color w:val="1F4E79" w:themeColor="accent1" w:themeShade="80"/>
              </w:rPr>
              <w:t xml:space="preserve"> is ex</w:t>
            </w:r>
            <w:r w:rsidRPr="008A2569">
              <w:rPr>
                <w:color w:val="1F4E79" w:themeColor="accent1" w:themeShade="80"/>
              </w:rPr>
              <w:t>t</w:t>
            </w:r>
            <w:r w:rsidR="00841A62" w:rsidRPr="008A2569">
              <w:rPr>
                <w:color w:val="1F4E79" w:themeColor="accent1" w:themeShade="80"/>
              </w:rPr>
              <w:t>r</w:t>
            </w:r>
            <w:r w:rsidRPr="008A2569">
              <w:rPr>
                <w:color w:val="1F4E79" w:themeColor="accent1" w:themeShade="80"/>
              </w:rPr>
              <w:t xml:space="preserve">acted from </w:t>
            </w:r>
            <w:r w:rsidR="00B94CB0" w:rsidRPr="00D27880">
              <w:t xml:space="preserve">Safety Net </w:t>
            </w:r>
            <w:r w:rsidR="00B94CB0" w:rsidRPr="008A2569">
              <w:rPr>
                <w:color w:val="1F4E79" w:themeColor="accent1" w:themeShade="80"/>
              </w:rPr>
              <w:t>.</w:t>
            </w:r>
            <w:r w:rsidRPr="008A2569">
              <w:rPr>
                <w:color w:val="1F4E79" w:themeColor="accent1" w:themeShade="80"/>
              </w:rPr>
              <w:t>and checked.</w:t>
            </w:r>
          </w:p>
        </w:tc>
        <w:tc>
          <w:tcPr>
            <w:tcW w:w="533" w:type="pct"/>
            <w:vAlign w:val="center"/>
          </w:tcPr>
          <w:p w:rsidR="00B94CB0" w:rsidRPr="00D27880" w:rsidRDefault="00B94CB0" w:rsidP="00B94CB0">
            <w:pPr>
              <w:pStyle w:val="TableSmallText"/>
              <w:framePr w:hSpace="0" w:wrap="auto" w:vAnchor="margin" w:hAnchor="text" w:yAlign="inline"/>
            </w:pPr>
            <w:r w:rsidRPr="00D27880">
              <w:t>Safety Net</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p w:rsidR="00B94CB0" w:rsidRPr="00D27880" w:rsidRDefault="00B94CB0" w:rsidP="00B94CB0">
            <w:pPr>
              <w:pStyle w:val="TableSmallText"/>
              <w:framePr w:hSpace="0" w:wrap="auto" w:vAnchor="margin" w:hAnchor="text" w:yAlign="inline"/>
            </w:pP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587"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Manage Bank Rejection on Safety Net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If the bank rejects the payment (for example due to a closed account):</w:t>
            </w:r>
          </w:p>
          <w:p w:rsidR="00B94CB0" w:rsidRPr="00D27880" w:rsidRDefault="00B94CB0" w:rsidP="00B94CB0">
            <w:pPr>
              <w:pStyle w:val="TableBullet1"/>
            </w:pPr>
            <w:r w:rsidRPr="00D27880">
              <w:t>NT will inform PMG via email of the rejection;</w:t>
            </w:r>
          </w:p>
          <w:p w:rsidR="00B94CB0" w:rsidRPr="00D27880" w:rsidRDefault="00B94CB0" w:rsidP="00B94CB0">
            <w:pPr>
              <w:pStyle w:val="TableBullet1"/>
            </w:pPr>
            <w:r w:rsidRPr="00D27880">
              <w:t>The rejected payment will show as a receipt in the bank account;</w:t>
            </w:r>
          </w:p>
          <w:p w:rsidR="00B94CB0" w:rsidRPr="00D27880" w:rsidRDefault="00B94CB0" w:rsidP="00B94CB0">
            <w:pPr>
              <w:pStyle w:val="TableBullet1"/>
            </w:pPr>
            <w:r w:rsidRPr="00D27880">
              <w:t>Compile a manual journal to reverse the payment on SAGE to the outstanding payments account (</w:t>
            </w:r>
            <w:r w:rsidRPr="00D27880">
              <w:rPr>
                <w:rFonts w:eastAsia="+mn-ea" w:cs="+mn-cs"/>
                <w:color w:val="000000"/>
                <w:kern w:val="24"/>
                <w:lang w:val="en-US"/>
              </w:rPr>
              <w:t>003924); and</w:t>
            </w:r>
          </w:p>
          <w:p w:rsidR="00B94CB0" w:rsidRPr="00D27880" w:rsidRDefault="00B94CB0" w:rsidP="00CC0C2B">
            <w:pPr>
              <w:pStyle w:val="TableBullet1"/>
            </w:pPr>
            <w:r w:rsidRPr="00D27880">
              <w:t>Confirm the payment on the daily Safety Net bank statement in order to allocate the receipt.</w:t>
            </w:r>
          </w:p>
        </w:tc>
        <w:tc>
          <w:tcPr>
            <w:tcW w:w="533" w:type="pct"/>
            <w:vAlign w:val="center"/>
          </w:tcPr>
          <w:p w:rsidR="00B94CB0" w:rsidRDefault="00B94CB0" w:rsidP="00B94CB0">
            <w:pPr>
              <w:pStyle w:val="TableSmallText"/>
              <w:framePr w:hSpace="0" w:wrap="auto" w:vAnchor="margin" w:hAnchor="text" w:yAlign="inline"/>
            </w:pPr>
          </w:p>
          <w:p w:rsidR="00B94CB0" w:rsidRDefault="00B94CB0" w:rsidP="00B94CB0">
            <w:pPr>
              <w:pStyle w:val="TableSmallText"/>
              <w:framePr w:hSpace="0" w:wrap="auto" w:vAnchor="margin" w:hAnchor="text" w:yAlign="inline"/>
            </w:pPr>
          </w:p>
          <w:p w:rsidR="00B94CB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587"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Manage Daily Safety Net Bank Statement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Bullet1"/>
            </w:pPr>
            <w:r w:rsidRPr="00D27880">
              <w:t>Print the daily Safety Net bank statement and check against the bank statement for manual receipts and allocations; and</w:t>
            </w:r>
          </w:p>
          <w:p w:rsidR="00B94CB0" w:rsidRPr="00D27880" w:rsidRDefault="00B94CB0" w:rsidP="00CC0C2B">
            <w:pPr>
              <w:pStyle w:val="TableBullet1"/>
            </w:pPr>
            <w:r w:rsidRPr="00D27880">
              <w:t xml:space="preserve">File the documents as supporting documents </w:t>
            </w:r>
            <w:r w:rsidR="00841A62" w:rsidRPr="008A2569">
              <w:rPr>
                <w:color w:val="1F4E79" w:themeColor="accent1" w:themeShade="80"/>
              </w:rPr>
              <w:t xml:space="preserve">to the receipts </w:t>
            </w:r>
            <w:r w:rsidRPr="00D27880">
              <w:t xml:space="preserve">journal </w:t>
            </w:r>
            <w:r w:rsidR="00841A62" w:rsidRPr="009F5E64">
              <w:rPr>
                <w:color w:val="1F4E79" w:themeColor="accent1" w:themeShade="80"/>
              </w:rPr>
              <w:t>for</w:t>
            </w:r>
            <w:r w:rsidR="00841A62">
              <w:t xml:space="preserve"> </w:t>
            </w:r>
            <w:r w:rsidRPr="00D27880">
              <w:t>processing</w:t>
            </w:r>
            <w:r w:rsidR="00841A62">
              <w:t xml:space="preserve"> </w:t>
            </w:r>
            <w:r w:rsidR="00841A62" w:rsidRPr="008A2569">
              <w:rPr>
                <w:color w:val="1F4E79" w:themeColor="accent1" w:themeShade="80"/>
              </w:rPr>
              <w:t>on SAGE</w:t>
            </w:r>
            <w:r w:rsidRPr="008A2569">
              <w:rPr>
                <w:color w:val="1F4E79" w:themeColor="accent1" w:themeShade="80"/>
              </w:rPr>
              <w:t>.</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p w:rsidR="00B94CB0" w:rsidRPr="00D2788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pPr>
          </w:p>
        </w:tc>
        <w:tc>
          <w:tcPr>
            <w:tcW w:w="534" w:type="pct"/>
            <w:vAlign w:val="center"/>
          </w:tcPr>
          <w:p w:rsidR="00B94CB0" w:rsidRPr="00D27880" w:rsidRDefault="00B94CB0" w:rsidP="00B94CB0">
            <w:pPr>
              <w:pStyle w:val="TableSmallText"/>
              <w:framePr w:hSpace="0" w:wrap="auto" w:vAnchor="margin" w:hAnchor="text" w:yAlign="inline"/>
            </w:pPr>
            <w:r w:rsidRPr="00D27880">
              <w:t>n/a</w:t>
            </w:r>
          </w:p>
          <w:p w:rsidR="00B94CB0" w:rsidRPr="00D27880" w:rsidRDefault="00B94CB0" w:rsidP="00B94CB0">
            <w:pPr>
              <w:pStyle w:val="TableSmallText"/>
              <w:framePr w:hSpace="0" w:wrap="auto" w:vAnchor="margin" w:hAnchor="text" w:yAlign="inline"/>
            </w:pPr>
          </w:p>
        </w:tc>
      </w:tr>
      <w:tr w:rsidR="00B94CB0" w:rsidRPr="00D27880" w:rsidTr="00B94CB0">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contextualSpacing/>
              <w:rPr>
                <w:rFonts w:asciiTheme="minorHAnsi" w:hAnsiTheme="minorHAnsi" w:cs="Calibri"/>
                <w:b/>
                <w:sz w:val="18"/>
                <w:szCs w:val="18"/>
                <w:lang w:val="en-GB"/>
              </w:rPr>
            </w:pPr>
          </w:p>
        </w:tc>
        <w:tc>
          <w:tcPr>
            <w:tcW w:w="4664" w:type="pct"/>
            <w:gridSpan w:val="5"/>
            <w:shd w:val="clear" w:color="auto" w:fill="D9D9D9" w:themeFill="background1" w:themeFillShade="D9"/>
            <w:vAlign w:val="center"/>
          </w:tcPr>
          <w:p w:rsidR="00B94CB0" w:rsidRPr="00D27880" w:rsidRDefault="00EA11B9" w:rsidP="00EA11B9">
            <w:pPr>
              <w:pStyle w:val="Tables"/>
              <w:framePr w:hSpace="180" w:wrap="around" w:vAnchor="text" w:hAnchor="margin" w:y="270"/>
            </w:pPr>
            <w:r w:rsidRPr="00EA11B9">
              <w:rPr>
                <w:color w:val="0070C0"/>
              </w:rPr>
              <w:t>PAYMENT</w:t>
            </w:r>
            <w:r w:rsidR="00B94CB0" w:rsidRPr="00D27880">
              <w:t xml:space="preserve"> ALLOCATION</w:t>
            </w:r>
            <w:r>
              <w:t>S</w:t>
            </w:r>
            <w:r w:rsidR="00B94CB0" w:rsidRPr="00D27880">
              <w:t xml:space="preserve"> FOR CLIENT DEPARTMENT</w:t>
            </w:r>
            <w:r>
              <w:t>S</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425311">
            <w:pPr>
              <w:pStyle w:val="TableSmallText"/>
              <w:framePr w:hSpace="0" w:wrap="auto" w:vAnchor="margin" w:hAnchor="text" w:yAlign="inline"/>
            </w:pPr>
            <w:r w:rsidRPr="00D27880">
              <w:t>Print Day End Report</w:t>
            </w:r>
            <w:r w:rsidR="00841A62">
              <w:t xml:space="preserve"> </w:t>
            </w:r>
            <w:r w:rsidR="00841A62" w:rsidRPr="009F5E64">
              <w:rPr>
                <w:color w:val="1F4E79" w:themeColor="accent1" w:themeShade="80"/>
              </w:rPr>
              <w:t>(Daily Safety Ne</w:t>
            </w:r>
            <w:r w:rsidR="00425311" w:rsidRPr="009F5E64">
              <w:rPr>
                <w:color w:val="1F4E79" w:themeColor="accent1" w:themeShade="80"/>
              </w:rPr>
              <w:t>t</w:t>
            </w:r>
            <w:r w:rsidR="00841A62" w:rsidRPr="009F5E64">
              <w:rPr>
                <w:color w:val="1F4E79" w:themeColor="accent1" w:themeShade="80"/>
              </w:rPr>
              <w:t xml:space="preserve"> </w:t>
            </w:r>
            <w:r w:rsidR="00425311" w:rsidRPr="009F5E64">
              <w:rPr>
                <w:color w:val="1F4E79" w:themeColor="accent1" w:themeShade="80"/>
              </w:rPr>
              <w:t xml:space="preserve">Bank </w:t>
            </w:r>
            <w:r w:rsidR="00841A62" w:rsidRPr="009F5E64">
              <w:rPr>
                <w:color w:val="1F4E79" w:themeColor="accent1" w:themeShade="80"/>
              </w:rPr>
              <w:t>Statement)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Print day end repor</w:t>
            </w:r>
            <w:r>
              <w:t xml:space="preserve">t or bank statement from </w:t>
            </w:r>
            <w:r w:rsidR="00E56BDE">
              <w:t>Safety Net</w:t>
            </w:r>
            <w:r w:rsidRPr="00D27880">
              <w:t>, which will contain all the invoices paid by Clients into the PMG account.</w:t>
            </w:r>
          </w:p>
        </w:tc>
        <w:tc>
          <w:tcPr>
            <w:tcW w:w="533" w:type="pct"/>
            <w:vAlign w:val="center"/>
          </w:tcPr>
          <w:p w:rsidR="00B94CB0" w:rsidRPr="00D27880" w:rsidRDefault="00B94CB0" w:rsidP="00B94CB0">
            <w:pPr>
              <w:pStyle w:val="TableSmallText"/>
              <w:framePr w:hSpace="0" w:wrap="auto" w:vAnchor="margin" w:hAnchor="text" w:yAlign="inline"/>
            </w:pPr>
            <w:r>
              <w:t>Safety-</w:t>
            </w:r>
            <w:r w:rsidRPr="00D27880">
              <w:t>Net</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r w:rsidRPr="00D27880" w:rsidDel="004B6A56">
              <w:t xml:space="preserve"> </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Request Proof of Payment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Request proof of payment from the</w:t>
            </w:r>
            <w:r w:rsidR="00905CDD">
              <w:t xml:space="preserve"> </w:t>
            </w:r>
            <w:r w:rsidR="00E56BDE">
              <w:t>relevant</w:t>
            </w:r>
            <w:r w:rsidR="00841A62">
              <w:t xml:space="preserve"> </w:t>
            </w:r>
            <w:r w:rsidR="00841A62" w:rsidRPr="008A2569">
              <w:rPr>
                <w:color w:val="1F4E79" w:themeColor="accent1" w:themeShade="80"/>
              </w:rPr>
              <w:t>Client department</w:t>
            </w:r>
            <w:r w:rsidR="00E56BDE" w:rsidRPr="008A2569">
              <w:rPr>
                <w:color w:val="1F4E79" w:themeColor="accent1" w:themeShade="80"/>
              </w:rPr>
              <w:t>.</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Prepare Allocation Schedule</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Prepare allocation schedule manually on an Excel spreadsheet to confirm receipts against the proof of payment and day end reports.</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Submit Allocation Schedule</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 xml:space="preserve">Submit allocation schedule to </w:t>
            </w:r>
            <w:r w:rsidR="00841A62" w:rsidRPr="009F5E64">
              <w:rPr>
                <w:color w:val="1F4E79" w:themeColor="accent1" w:themeShade="80"/>
              </w:rPr>
              <w:t xml:space="preserve">officials in </w:t>
            </w:r>
            <w:r w:rsidRPr="00D27880">
              <w:t>Revenue and Debt for confirmation of the associated invoice number as linked to the General Ledger Account Number.</w:t>
            </w:r>
          </w:p>
          <w:p w:rsidR="00B94CB0" w:rsidRPr="00D27880" w:rsidRDefault="00B94CB0" w:rsidP="00B94CB0">
            <w:pPr>
              <w:pStyle w:val="TableSmallText"/>
              <w:framePr w:hSpace="0" w:wrap="auto" w:vAnchor="margin" w:hAnchor="text" w:yAlign="inline"/>
            </w:pPr>
          </w:p>
          <w:p w:rsidR="00B94CB0" w:rsidRPr="00D27880" w:rsidRDefault="00841A62" w:rsidP="00B94CB0">
            <w:pPr>
              <w:pStyle w:val="TableSmallText"/>
              <w:framePr w:hSpace="0" w:wrap="auto" w:vAnchor="margin" w:hAnchor="text" w:yAlign="inline"/>
            </w:pPr>
            <w:r w:rsidRPr="009F5E64">
              <w:rPr>
                <w:color w:val="1F4E79" w:themeColor="accent1" w:themeShade="80"/>
              </w:rPr>
              <w:t xml:space="preserve">Officials in </w:t>
            </w:r>
            <w:r w:rsidR="00B94CB0" w:rsidRPr="00D27880">
              <w:t xml:space="preserve">Revenue and Debt </w:t>
            </w:r>
            <w:r w:rsidR="00A8331D" w:rsidRPr="008A2569">
              <w:rPr>
                <w:color w:val="1F4E79" w:themeColor="accent1" w:themeShade="80"/>
              </w:rPr>
              <w:t>should confirm</w:t>
            </w:r>
            <w:r w:rsidR="00B94CB0" w:rsidRPr="00D27880">
              <w:t xml:space="preserve"> receipt of the allocation schedule</w:t>
            </w:r>
            <w:r>
              <w:t xml:space="preserve"> </w:t>
            </w:r>
            <w:r w:rsidRPr="008A2569">
              <w:rPr>
                <w:color w:val="1F4E79" w:themeColor="accent1" w:themeShade="80"/>
              </w:rPr>
              <w:t>and return to PMG for allocation</w:t>
            </w:r>
            <w:r w:rsidR="00B94CB0" w:rsidRPr="008A2569">
              <w:rPr>
                <w:color w:val="1F4E79" w:themeColor="accent1" w:themeShade="80"/>
              </w:rPr>
              <w:t>.</w:t>
            </w:r>
            <w:r w:rsidRPr="008A2569">
              <w:rPr>
                <w:color w:val="1F4E79" w:themeColor="accent1" w:themeShade="80"/>
              </w:rPr>
              <w:t xml:space="preserve"> </w:t>
            </w:r>
          </w:p>
          <w:p w:rsidR="00B94CB0" w:rsidRPr="00D27880" w:rsidRDefault="00B94CB0" w:rsidP="00B94CB0">
            <w:pPr>
              <w:pStyle w:val="TableSmallText"/>
              <w:framePr w:hSpace="0" w:wrap="auto" w:vAnchor="margin" w:hAnchor="text" w:yAlign="inline"/>
            </w:pPr>
          </w:p>
          <w:p w:rsidR="00B94CB0" w:rsidRPr="00D27880" w:rsidRDefault="00B94CB0" w:rsidP="00B94CB0">
            <w:pPr>
              <w:pStyle w:val="TableSmallText"/>
              <w:framePr w:hSpace="0" w:wrap="auto" w:vAnchor="margin" w:hAnchor="text" w:yAlign="inline"/>
            </w:pPr>
            <w:r w:rsidRPr="00D27880">
              <w:t>The following is submitted back to PMG with the allocation schedule:</w:t>
            </w:r>
          </w:p>
          <w:p w:rsidR="00B94CB0" w:rsidRPr="00D27880" w:rsidRDefault="00B94CB0" w:rsidP="00B94CB0">
            <w:pPr>
              <w:pStyle w:val="TableBullet1"/>
            </w:pPr>
            <w:r w:rsidRPr="00D27880">
              <w:t>The invoices which are linked with the associated invoice number on the allocation schedule; and</w:t>
            </w:r>
          </w:p>
          <w:p w:rsidR="00B94CB0" w:rsidRPr="00D27880" w:rsidRDefault="00B94CB0" w:rsidP="00CC0C2B">
            <w:pPr>
              <w:pStyle w:val="TableBullet1"/>
            </w:pPr>
            <w:r w:rsidRPr="00D27880">
              <w:t>The General Ledger Account number to which the invoices are linked.</w:t>
            </w:r>
          </w:p>
        </w:tc>
        <w:tc>
          <w:tcPr>
            <w:tcW w:w="533" w:type="pct"/>
            <w:vAlign w:val="center"/>
          </w:tcPr>
          <w:p w:rsidR="00B94CB0" w:rsidRPr="00D27880" w:rsidRDefault="00B94CB0" w:rsidP="00B94CB0">
            <w:pPr>
              <w:pStyle w:val="TableSmallText"/>
              <w:framePr w:hSpace="0" w:wrap="auto" w:vAnchor="margin" w:hAnchor="text" w:yAlign="inline"/>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Allocate Receipts</w:t>
            </w:r>
          </w:p>
        </w:tc>
        <w:tc>
          <w:tcPr>
            <w:tcW w:w="2218" w:type="pct"/>
            <w:shd w:val="clear" w:color="auto" w:fill="auto"/>
            <w:tcMar>
              <w:top w:w="0" w:type="dxa"/>
              <w:left w:w="108" w:type="dxa"/>
              <w:bottom w:w="0" w:type="dxa"/>
              <w:right w:w="108" w:type="dxa"/>
            </w:tcMar>
            <w:vAlign w:val="center"/>
          </w:tcPr>
          <w:p w:rsidR="00B94CB0" w:rsidRPr="00D27880" w:rsidRDefault="00841A62" w:rsidP="00B94CB0">
            <w:pPr>
              <w:pStyle w:val="TableSmallText"/>
              <w:framePr w:hSpace="0" w:wrap="auto" w:vAnchor="margin" w:hAnchor="text" w:yAlign="inline"/>
            </w:pPr>
            <w:r w:rsidRPr="008A2569">
              <w:rPr>
                <w:color w:val="1F4E79" w:themeColor="accent1" w:themeShade="80"/>
              </w:rPr>
              <w:t>R</w:t>
            </w:r>
            <w:r w:rsidR="00B94CB0" w:rsidRPr="00D27880">
              <w:t xml:space="preserve">eceipts </w:t>
            </w:r>
            <w:r w:rsidRPr="009F5E64">
              <w:rPr>
                <w:color w:val="1F4E79" w:themeColor="accent1" w:themeShade="80"/>
              </w:rPr>
              <w:t xml:space="preserve">are allocated </w:t>
            </w:r>
            <w:r w:rsidR="00B94CB0" w:rsidRPr="00D27880">
              <w:t>to a particular invoice on SAGE. The SA will capture the allocations and submit to the ASD for review and authorisation of the allocations</w:t>
            </w:r>
            <w:r>
              <w:t xml:space="preserve"> </w:t>
            </w:r>
            <w:r w:rsidRPr="009F5E64">
              <w:rPr>
                <w:color w:val="1F4E79" w:themeColor="accent1" w:themeShade="80"/>
              </w:rPr>
              <w:t>respectively</w:t>
            </w:r>
            <w:r w:rsidR="00B94CB0" w:rsidRPr="00D27880">
              <w:t>.</w:t>
            </w:r>
          </w:p>
        </w:tc>
        <w:tc>
          <w:tcPr>
            <w:tcW w:w="533" w:type="pct"/>
            <w:vAlign w:val="center"/>
          </w:tcPr>
          <w:p w:rsidR="00B94CB0" w:rsidRPr="00D27880" w:rsidRDefault="00B94CB0" w:rsidP="00B94CB0">
            <w:pPr>
              <w:pStyle w:val="TableSmallText"/>
              <w:framePr w:hSpace="0" w:wrap="auto" w:vAnchor="margin" w:hAnchor="text" w:yAlign="inline"/>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 ASD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Batch and Forward Receipts</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Batch the</w:t>
            </w:r>
            <w:r w:rsidRPr="001B2C00">
              <w:rPr>
                <w:color w:val="0070C0"/>
              </w:rPr>
              <w:t xml:space="preserve"> </w:t>
            </w:r>
            <w:r w:rsidR="00E7474F" w:rsidRPr="004270AB">
              <w:rPr>
                <w:color w:val="0070C0"/>
              </w:rPr>
              <w:t xml:space="preserve">journal </w:t>
            </w:r>
            <w:r w:rsidRPr="00D27880">
              <w:t>receipts and send them to Batch Control for filing and safekeeping.</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SA PMG</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13640D">
            <w:pPr>
              <w:pStyle w:val="Tables"/>
            </w:pPr>
            <w:r w:rsidRPr="00D27880">
              <w:t xml:space="preserve">RECEIPTS ALLOCATION FOR </w:t>
            </w:r>
            <w:r w:rsidR="0013640D" w:rsidRPr="004270AB">
              <w:rPr>
                <w:color w:val="0070C0"/>
              </w:rPr>
              <w:t>RENTAL DEBTORS</w:t>
            </w:r>
            <w:r w:rsidR="00EA11B9" w:rsidRPr="004270AB">
              <w:rPr>
                <w:color w:val="0070C0"/>
              </w:rPr>
              <w:t xml:space="preserve"> </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425311">
            <w:pPr>
              <w:pStyle w:val="TableSmallText"/>
              <w:framePr w:wrap="around"/>
            </w:pPr>
            <w:r w:rsidRPr="00D27880">
              <w:t xml:space="preserve">Print Day End Report / </w:t>
            </w:r>
            <w:r w:rsidR="00425311">
              <w:t xml:space="preserve"> </w:t>
            </w:r>
            <w:r w:rsidR="00425311" w:rsidRPr="009F5E64">
              <w:rPr>
                <w:color w:val="0070C0"/>
              </w:rPr>
              <w:t xml:space="preserve">Daily Safety Net </w:t>
            </w:r>
            <w:r w:rsidRPr="00D27880">
              <w:t>Bank Statement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Print day end report or bank statement from Safety Net.</w:t>
            </w:r>
          </w:p>
          <w:p w:rsidR="00B94CB0" w:rsidRPr="00D27880" w:rsidRDefault="00B94CB0" w:rsidP="00B94CB0">
            <w:pPr>
              <w:pStyle w:val="TableSmallText"/>
              <w:framePr w:wrap="around"/>
            </w:pPr>
          </w:p>
          <w:p w:rsidR="00B94CB0" w:rsidRPr="00634979" w:rsidRDefault="00B94CB0" w:rsidP="00B94CB0">
            <w:pPr>
              <w:pStyle w:val="TableSmallText"/>
              <w:framePr w:wrap="around"/>
              <w:rPr>
                <w:b/>
                <w:i/>
              </w:rPr>
            </w:pPr>
            <w:r w:rsidRPr="00634979">
              <w:rPr>
                <w:b/>
                <w:i/>
              </w:rPr>
              <w:t>Note:</w:t>
            </w:r>
          </w:p>
          <w:p w:rsidR="00B94CB0" w:rsidRPr="00D27880" w:rsidRDefault="00B94CB0" w:rsidP="00B94CB0">
            <w:pPr>
              <w:pStyle w:val="TableSmallText"/>
              <w:framePr w:wrap="around"/>
            </w:pPr>
            <w:r w:rsidRPr="00D27880">
              <w:rPr>
                <w:i/>
              </w:rPr>
              <w:t>Amounts are paid by the rental debtors into the ABSA Bank Account and swept into the PMG Account by the bank.</w:t>
            </w:r>
            <w:r w:rsidRPr="00D27880">
              <w:t xml:space="preserve"> </w:t>
            </w:r>
          </w:p>
        </w:tc>
        <w:tc>
          <w:tcPr>
            <w:tcW w:w="533" w:type="pct"/>
            <w:vAlign w:val="center"/>
          </w:tcPr>
          <w:p w:rsidR="00B94CB0" w:rsidRDefault="00B94CB0" w:rsidP="00B94CB0">
            <w:pPr>
              <w:pStyle w:val="TableSmallText"/>
              <w:framePr w:wrap="around"/>
            </w:pPr>
          </w:p>
          <w:p w:rsidR="00B94CB0" w:rsidRPr="00D27880" w:rsidRDefault="00B94CB0" w:rsidP="00B94CB0">
            <w:pPr>
              <w:pStyle w:val="TableSmallText"/>
              <w:framePr w:wrap="around"/>
            </w:pPr>
            <w:r w:rsidRPr="00D27880">
              <w:t>Safety Net</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 xml:space="preserve">Confirm Debtor Rental Number </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 xml:space="preserve">Using the day end report check the debtor rental numbers and the PMIS system to allocate </w:t>
            </w:r>
            <w:r w:rsidR="00E047D7" w:rsidRPr="004270AB">
              <w:rPr>
                <w:color w:val="0070C0"/>
              </w:rPr>
              <w:t xml:space="preserve">the receipt to </w:t>
            </w:r>
            <w:r w:rsidRPr="00D27880">
              <w:t>the Region to which the debtor belongs.</w:t>
            </w:r>
          </w:p>
          <w:p w:rsidR="00B94CB0" w:rsidRPr="00D27880" w:rsidRDefault="00B94CB0" w:rsidP="00B94CB0">
            <w:pPr>
              <w:pStyle w:val="TableSmallText"/>
              <w:framePr w:wrap="around"/>
            </w:pPr>
          </w:p>
          <w:p w:rsidR="00B94CB0" w:rsidRPr="00D27880" w:rsidRDefault="00B94CB0" w:rsidP="00E047D7">
            <w:pPr>
              <w:pStyle w:val="TableSmallText"/>
              <w:framePr w:wrap="around"/>
            </w:pPr>
            <w:r w:rsidRPr="00D27880">
              <w:t xml:space="preserve">If there is no debtor rental number, request more information from ABSA regarding </w:t>
            </w:r>
            <w:r w:rsidR="00E047D7" w:rsidRPr="004270AB">
              <w:rPr>
                <w:color w:val="0070C0"/>
              </w:rPr>
              <w:t>full details of the receipt and/or deposit</w:t>
            </w:r>
            <w:r w:rsidRPr="004270AB">
              <w:rPr>
                <w:color w:val="0070C0"/>
              </w:rPr>
              <w:t>.</w:t>
            </w: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Process Journals On SAGE</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Capture the relevant journals on SAGE (in line with the SAGE Journal process). The receipts of the rental amounts are allocated to the relevant Regions through the inter-response account</w:t>
            </w:r>
            <w:r w:rsidR="008760C0">
              <w:t xml:space="preserve"> </w:t>
            </w:r>
            <w:r w:rsidR="008760C0" w:rsidRPr="004270AB">
              <w:rPr>
                <w:color w:val="0070C0"/>
              </w:rPr>
              <w:t>(002875)</w:t>
            </w:r>
            <w:r w:rsidRPr="004270AB">
              <w:rPr>
                <w:color w:val="0070C0"/>
              </w:rPr>
              <w:t>.</w:t>
            </w:r>
          </w:p>
          <w:p w:rsidR="00B94CB0" w:rsidRPr="00D27880" w:rsidRDefault="00B94CB0" w:rsidP="00B94CB0">
            <w:pPr>
              <w:pStyle w:val="TableSmallText"/>
              <w:framePr w:wrap="around"/>
            </w:pPr>
          </w:p>
          <w:p w:rsidR="00B94CB0" w:rsidRPr="00D27880" w:rsidRDefault="00B94CB0" w:rsidP="00B94CB0">
            <w:pPr>
              <w:pStyle w:val="TableSmallText"/>
              <w:framePr w:wrap="around"/>
            </w:pPr>
            <w:r w:rsidRPr="00D27880">
              <w:t>Note:</w:t>
            </w:r>
          </w:p>
          <w:p w:rsidR="00B94CB0" w:rsidRPr="00D27880" w:rsidRDefault="00B94CB0" w:rsidP="00B94CB0">
            <w:pPr>
              <w:pStyle w:val="TableSmallText"/>
              <w:framePr w:wrap="around"/>
            </w:pPr>
            <w:r w:rsidRPr="00D27880">
              <w:t>Inter-response is a temporary suspense account</w:t>
            </w:r>
            <w:r w:rsidR="008760C0">
              <w:t xml:space="preserve"> </w:t>
            </w:r>
            <w:r w:rsidR="008760C0" w:rsidRPr="009F5E64">
              <w:rPr>
                <w:color w:val="0070C0"/>
              </w:rPr>
              <w:t>to be cleared by the Region</w:t>
            </w:r>
            <w:r w:rsidRPr="00D27880">
              <w:t>.</w:t>
            </w:r>
          </w:p>
        </w:tc>
        <w:tc>
          <w:tcPr>
            <w:tcW w:w="533" w:type="pct"/>
            <w:vAlign w:val="center"/>
          </w:tcPr>
          <w:p w:rsidR="00B94CB0" w:rsidRDefault="00B94CB0" w:rsidP="00B94CB0">
            <w:pPr>
              <w:pStyle w:val="TableSmallText"/>
              <w:framePr w:wrap="around"/>
            </w:pPr>
          </w:p>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B94CB0">
            <w:pPr>
              <w:pStyle w:val="Tables"/>
            </w:pPr>
            <w:r w:rsidRPr="00D27880">
              <w:t xml:space="preserve">MONTH END CLOSURE/CLOPPER </w:t>
            </w:r>
            <w:r w:rsidRPr="00A93132">
              <w:rPr>
                <w:color w:val="0070C0"/>
              </w:rPr>
              <w:t xml:space="preserve">REPORT </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Extract Clopper Report</w:t>
            </w:r>
          </w:p>
          <w:p w:rsidR="00B94CB0" w:rsidRPr="00D27880" w:rsidRDefault="00B94CB0" w:rsidP="00B94CB0">
            <w:pPr>
              <w:pStyle w:val="TableSmallText"/>
              <w:framePr w:wrap="around"/>
            </w:pP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Extract Clopper Report from SAGE</w:t>
            </w:r>
            <w:r>
              <w:t xml:space="preserve"> </w:t>
            </w:r>
            <w:r w:rsidRPr="009E1415">
              <w:rPr>
                <w:color w:val="0070C0"/>
              </w:rPr>
              <w:t>on a daily basis from month end to the 7</w:t>
            </w:r>
            <w:r w:rsidRPr="009E1415">
              <w:rPr>
                <w:color w:val="0070C0"/>
                <w:vertAlign w:val="superscript"/>
              </w:rPr>
              <w:t>th</w:t>
            </w:r>
            <w:r w:rsidRPr="009E1415">
              <w:rPr>
                <w:color w:val="0070C0"/>
              </w:rPr>
              <w:t xml:space="preserve"> of the month.</w:t>
            </w:r>
          </w:p>
        </w:tc>
        <w:tc>
          <w:tcPr>
            <w:tcW w:w="533" w:type="pct"/>
            <w:vAlign w:val="center"/>
          </w:tcPr>
          <w:p w:rsidR="00B94CB0" w:rsidRDefault="00B94CB0" w:rsidP="00B94CB0">
            <w:pPr>
              <w:pStyle w:val="TableSmallText"/>
              <w:framePr w:wrap="around"/>
            </w:pPr>
          </w:p>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ASD PMG</w:t>
            </w:r>
            <w:r w:rsidRPr="009E1415">
              <w:rPr>
                <w:color w:val="0070C0"/>
              </w:rPr>
              <w:t>/ Designate</w:t>
            </w:r>
          </w:p>
          <w:p w:rsidR="00B94CB0" w:rsidRPr="00D27880" w:rsidRDefault="00B94CB0" w:rsidP="00B94CB0">
            <w:pPr>
              <w:pStyle w:val="TableSmallText"/>
              <w:framePr w:wrap="around"/>
            </w:pP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Distribute Clopper Report to RO</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Distribute the Clopper report to the RO</w:t>
            </w:r>
            <w:r w:rsidR="00012D44" w:rsidRPr="009F5E64">
              <w:rPr>
                <w:color w:val="0070C0"/>
              </w:rPr>
              <w:t>’s</w:t>
            </w:r>
            <w:r w:rsidRPr="00D27880">
              <w:t xml:space="preserve"> for finalisation of the</w:t>
            </w:r>
            <w:r w:rsidR="00012D44" w:rsidRPr="004270AB">
              <w:rPr>
                <w:color w:val="0070C0"/>
              </w:rPr>
              <w:t xml:space="preserve"> open</w:t>
            </w:r>
            <w:r w:rsidRPr="004270AB">
              <w:rPr>
                <w:color w:val="0070C0"/>
              </w:rPr>
              <w:t xml:space="preserve"> </w:t>
            </w:r>
            <w:r w:rsidRPr="00D27880">
              <w:t xml:space="preserve">transactions. </w:t>
            </w:r>
            <w:r w:rsidRPr="009E1415">
              <w:rPr>
                <w:color w:val="0070C0"/>
              </w:rPr>
              <w:t>Finance</w:t>
            </w:r>
            <w:r>
              <w:rPr>
                <w:color w:val="0070C0"/>
              </w:rPr>
              <w:t xml:space="preserve"> </w:t>
            </w:r>
            <w:r w:rsidRPr="00D27880">
              <w:t>will check for any open transactions and liaise with RO and HO Officials to close all outstanding transactions in the report.</w:t>
            </w: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r w:rsidRPr="009E1415">
              <w:rPr>
                <w:color w:val="0070C0"/>
              </w:rPr>
              <w:t>/ Designate</w:t>
            </w:r>
          </w:p>
        </w:tc>
        <w:tc>
          <w:tcPr>
            <w:tcW w:w="534" w:type="pct"/>
            <w:vAlign w:val="center"/>
          </w:tcPr>
          <w:p w:rsidR="00B94CB0" w:rsidRPr="00D27880" w:rsidRDefault="00B94CB0" w:rsidP="00B94CB0">
            <w:pPr>
              <w:pStyle w:val="TableSmallText"/>
              <w:framePr w:wrap="around"/>
            </w:pPr>
            <w:r>
              <w:rPr>
                <w:color w:val="0070C0"/>
              </w:rPr>
              <w:t xml:space="preserve">Responsible </w:t>
            </w:r>
            <w:r w:rsidRPr="009E1415">
              <w:rPr>
                <w:color w:val="0070C0"/>
              </w:rPr>
              <w:t>Officials</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Follow up On Finalisation of Transactions</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 xml:space="preserve">Follow up with the </w:t>
            </w:r>
            <w:r>
              <w:rPr>
                <w:color w:val="0070C0"/>
              </w:rPr>
              <w:t xml:space="preserve">Responsible </w:t>
            </w:r>
            <w:r w:rsidRPr="009E1415">
              <w:rPr>
                <w:color w:val="0070C0"/>
              </w:rPr>
              <w:t>Officials</w:t>
            </w:r>
            <w:r w:rsidRPr="00D27880">
              <w:t xml:space="preserve"> regarding outstanding open transactions</w:t>
            </w:r>
            <w:r w:rsidR="00012D44">
              <w:t xml:space="preserve"> </w:t>
            </w:r>
            <w:r w:rsidR="00012D44" w:rsidRPr="009F5E64">
              <w:rPr>
                <w:color w:val="0070C0"/>
              </w:rPr>
              <w:t>on the Clopper report</w:t>
            </w:r>
            <w:r w:rsidRPr="00D27880">
              <w:t xml:space="preserve">. </w:t>
            </w:r>
          </w:p>
          <w:p w:rsidR="00B94CB0" w:rsidRPr="00D27880" w:rsidRDefault="00B94CB0" w:rsidP="00B94CB0">
            <w:pPr>
              <w:pStyle w:val="TableSmallText"/>
              <w:framePr w:wrap="around"/>
            </w:pPr>
          </w:p>
          <w:p w:rsidR="00B94CB0" w:rsidRPr="009E1415" w:rsidRDefault="00B94CB0" w:rsidP="00B94CB0">
            <w:pPr>
              <w:pStyle w:val="TableSmallText"/>
              <w:framePr w:wrap="around"/>
              <w:rPr>
                <w:b/>
              </w:rPr>
            </w:pPr>
            <w:r w:rsidRPr="009E1415">
              <w:rPr>
                <w:b/>
              </w:rPr>
              <w:t>Note:</w:t>
            </w:r>
          </w:p>
          <w:p w:rsidR="00B94CB0" w:rsidRPr="00D27880" w:rsidRDefault="00B94CB0" w:rsidP="00B94CB0">
            <w:pPr>
              <w:pStyle w:val="TableSmallText"/>
              <w:framePr w:wrap="around"/>
            </w:pPr>
            <w:r>
              <w:rPr>
                <w:color w:val="0070C0"/>
              </w:rPr>
              <w:lastRenderedPageBreak/>
              <w:t xml:space="preserve">Responsible </w:t>
            </w:r>
            <w:r w:rsidRPr="009E1415">
              <w:rPr>
                <w:color w:val="0070C0"/>
              </w:rPr>
              <w:t>Officials</w:t>
            </w:r>
            <w:r w:rsidRPr="00D27880">
              <w:t xml:space="preserve"> will </w:t>
            </w:r>
            <w:r w:rsidR="00012D44" w:rsidRPr="009F5E64">
              <w:rPr>
                <w:color w:val="0070C0"/>
              </w:rPr>
              <w:t xml:space="preserve">authorise, otherwise </w:t>
            </w:r>
            <w:r w:rsidRPr="00D27880">
              <w:t>delete open transaction journals not cleared on the due date from the system to ensure compliance to month end closure dates.</w:t>
            </w: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r w:rsidRPr="009E1415">
              <w:rPr>
                <w:color w:val="0070C0"/>
              </w:rPr>
              <w:t>/ Designate</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Ensure Month End Functionality</w:t>
            </w:r>
          </w:p>
        </w:tc>
        <w:tc>
          <w:tcPr>
            <w:tcW w:w="2218" w:type="pct"/>
            <w:shd w:val="clear" w:color="auto" w:fill="auto"/>
            <w:tcMar>
              <w:top w:w="0" w:type="dxa"/>
              <w:left w:w="108" w:type="dxa"/>
              <w:bottom w:w="0" w:type="dxa"/>
              <w:right w:w="108" w:type="dxa"/>
            </w:tcMar>
            <w:vAlign w:val="center"/>
          </w:tcPr>
          <w:p w:rsidR="00B94CB0" w:rsidRPr="00D27880" w:rsidRDefault="00B94CB0" w:rsidP="00FB37A6">
            <w:pPr>
              <w:pStyle w:val="TableSmallText"/>
              <w:framePr w:wrap="around"/>
            </w:pPr>
            <w:r w:rsidRPr="00C648FD">
              <w:rPr>
                <w:color w:val="0070C0"/>
              </w:rPr>
              <w:t>Perform</w:t>
            </w:r>
            <w:r w:rsidRPr="00D27880">
              <w:t xml:space="preserve"> the month end </w:t>
            </w:r>
            <w:r w:rsidRPr="00C648FD">
              <w:rPr>
                <w:color w:val="0070C0"/>
              </w:rPr>
              <w:t xml:space="preserve">closure </w:t>
            </w:r>
            <w:r w:rsidRPr="00D27880">
              <w:t>on SAGE by the 7</w:t>
            </w:r>
            <w:r w:rsidRPr="00D27880">
              <w:rPr>
                <w:vertAlign w:val="superscript"/>
              </w:rPr>
              <w:t>th</w:t>
            </w:r>
            <w:r w:rsidRPr="00D27880">
              <w:t xml:space="preserve"> of </w:t>
            </w:r>
            <w:r w:rsidR="00FB37A6" w:rsidRPr="004270AB">
              <w:rPr>
                <w:color w:val="0070C0"/>
              </w:rPr>
              <w:t>every</w:t>
            </w:r>
            <w:r w:rsidRPr="00D27880">
              <w:t xml:space="preserve"> month.</w:t>
            </w:r>
          </w:p>
        </w:tc>
        <w:tc>
          <w:tcPr>
            <w:tcW w:w="533" w:type="pct"/>
            <w:vAlign w:val="center"/>
          </w:tcPr>
          <w:p w:rsidR="00B94CB0" w:rsidRDefault="00B94CB0" w:rsidP="00B94CB0">
            <w:pPr>
              <w:pStyle w:val="TableSmallText"/>
              <w:framePr w:wrap="around"/>
            </w:pPr>
          </w:p>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PMG HO</w:t>
            </w:r>
          </w:p>
        </w:tc>
        <w:tc>
          <w:tcPr>
            <w:tcW w:w="534" w:type="pct"/>
            <w:vAlign w:val="center"/>
          </w:tcPr>
          <w:p w:rsidR="00B94CB0" w:rsidRPr="00D27880" w:rsidRDefault="00B94CB0" w:rsidP="00B94CB0">
            <w:pPr>
              <w:pStyle w:val="TableSmallText"/>
              <w:framePr w:wrap="around"/>
            </w:pPr>
            <w:r w:rsidRPr="00D27880">
              <w:t>n/a</w:t>
            </w:r>
          </w:p>
          <w:p w:rsidR="00B94CB0" w:rsidRPr="00D27880" w:rsidRDefault="00B94CB0" w:rsidP="00B94CB0">
            <w:pPr>
              <w:pStyle w:val="TableSmallText"/>
              <w:framePr w:wrap="around"/>
            </w:pPr>
          </w:p>
        </w:tc>
      </w:tr>
      <w:tr w:rsidR="00B94CB0" w:rsidRPr="00D27880" w:rsidTr="00046AC6">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B94CB0">
            <w:pPr>
              <w:pStyle w:val="Tables"/>
            </w:pPr>
            <w:r w:rsidRPr="00D27880">
              <w:t>SUSPENSE ACCOUNT AND LEDGER RECONCILIATION</w:t>
            </w:r>
          </w:p>
        </w:tc>
      </w:tr>
      <w:tr w:rsidR="00B94CB0" w:rsidRPr="00D27880" w:rsidTr="0026387A">
        <w:trPr>
          <w:trHeight w:val="1808"/>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E71E1A">
              <w:rPr>
                <w:rFonts w:ascii="Calibri" w:hAnsi="Calibri"/>
                <w:color w:val="0070C0"/>
                <w:szCs w:val="18"/>
              </w:rPr>
              <w:t xml:space="preserve">Clear </w:t>
            </w:r>
            <w:r w:rsidRPr="00D27880">
              <w:t>Suspense</w:t>
            </w:r>
            <w:r>
              <w:t xml:space="preserve"> Account</w:t>
            </w:r>
            <w:r w:rsidRPr="00D27880">
              <w:t xml:space="preserve"> and Ledger Recons </w:t>
            </w:r>
          </w:p>
        </w:tc>
        <w:tc>
          <w:tcPr>
            <w:tcW w:w="2218" w:type="pct"/>
            <w:shd w:val="clear" w:color="auto" w:fill="auto"/>
            <w:tcMar>
              <w:top w:w="0" w:type="dxa"/>
              <w:left w:w="108" w:type="dxa"/>
              <w:bottom w:w="0" w:type="dxa"/>
              <w:right w:w="108" w:type="dxa"/>
            </w:tcMar>
            <w:vAlign w:val="center"/>
          </w:tcPr>
          <w:p w:rsidR="00B94CB0" w:rsidRPr="0026387A" w:rsidRDefault="00B94CB0" w:rsidP="00B94CB0">
            <w:pPr>
              <w:pStyle w:val="TableBullet1"/>
              <w:rPr>
                <w:rFonts w:asciiTheme="minorHAnsi" w:hAnsiTheme="minorHAnsi"/>
                <w:color w:val="0070C0"/>
                <w:szCs w:val="22"/>
              </w:rPr>
            </w:pPr>
            <w:r w:rsidRPr="0026387A">
              <w:rPr>
                <w:rFonts w:asciiTheme="minorHAnsi" w:hAnsiTheme="minorHAnsi"/>
                <w:color w:val="0070C0"/>
                <w:szCs w:val="22"/>
              </w:rPr>
              <w:t>Draw the Trial Balance and General Ledger reports from SAGE.</w:t>
            </w:r>
          </w:p>
          <w:p w:rsidR="00B94CB0" w:rsidRPr="0026387A" w:rsidRDefault="00B94CB0" w:rsidP="00B94CB0">
            <w:pPr>
              <w:pStyle w:val="TableBullet1"/>
              <w:rPr>
                <w:rFonts w:asciiTheme="minorHAnsi" w:hAnsiTheme="minorHAnsi"/>
                <w:color w:val="0070C0"/>
                <w:szCs w:val="22"/>
              </w:rPr>
            </w:pPr>
            <w:r w:rsidRPr="0026387A">
              <w:rPr>
                <w:rFonts w:asciiTheme="minorHAnsi" w:hAnsiTheme="minorHAnsi"/>
                <w:color w:val="0070C0"/>
                <w:szCs w:val="22"/>
              </w:rPr>
              <w:t>Identify exceptions and movements</w:t>
            </w:r>
            <w:r w:rsidR="00B11C68">
              <w:rPr>
                <w:rFonts w:asciiTheme="minorHAnsi" w:hAnsiTheme="minorHAnsi"/>
                <w:color w:val="0070C0"/>
                <w:szCs w:val="22"/>
              </w:rPr>
              <w:t xml:space="preserve"> on the repo</w:t>
            </w:r>
            <w:r w:rsidR="00A8331D">
              <w:rPr>
                <w:rFonts w:asciiTheme="minorHAnsi" w:hAnsiTheme="minorHAnsi"/>
                <w:color w:val="0070C0"/>
                <w:szCs w:val="22"/>
              </w:rPr>
              <w:t>r</w:t>
            </w:r>
            <w:r w:rsidR="00B11C68">
              <w:rPr>
                <w:rFonts w:asciiTheme="minorHAnsi" w:hAnsiTheme="minorHAnsi"/>
                <w:color w:val="0070C0"/>
                <w:szCs w:val="22"/>
              </w:rPr>
              <w:t>ts</w:t>
            </w:r>
          </w:p>
          <w:p w:rsidR="00B94CB0" w:rsidRPr="0026387A" w:rsidRDefault="00B94CB0" w:rsidP="00B94CB0">
            <w:pPr>
              <w:pStyle w:val="TableBullet1"/>
              <w:rPr>
                <w:rFonts w:asciiTheme="minorHAnsi" w:hAnsiTheme="minorHAnsi"/>
                <w:color w:val="0070C0"/>
                <w:szCs w:val="22"/>
              </w:rPr>
            </w:pPr>
            <w:r w:rsidRPr="0026387A">
              <w:rPr>
                <w:rFonts w:asciiTheme="minorHAnsi" w:hAnsiTheme="minorHAnsi"/>
                <w:color w:val="0070C0"/>
                <w:szCs w:val="22"/>
              </w:rPr>
              <w:t>Request Supporting documents for identified transactions</w:t>
            </w:r>
          </w:p>
          <w:p w:rsidR="00B94CB0" w:rsidRPr="0026387A" w:rsidRDefault="00B94CB0" w:rsidP="00B94CB0">
            <w:pPr>
              <w:pStyle w:val="TableBullet1"/>
              <w:rPr>
                <w:rFonts w:asciiTheme="minorHAnsi" w:hAnsiTheme="minorHAnsi"/>
                <w:color w:val="0070C0"/>
                <w:szCs w:val="22"/>
              </w:rPr>
            </w:pPr>
            <w:r w:rsidRPr="0026387A">
              <w:rPr>
                <w:rFonts w:asciiTheme="minorHAnsi" w:hAnsiTheme="minorHAnsi"/>
                <w:color w:val="0070C0"/>
                <w:szCs w:val="22"/>
              </w:rPr>
              <w:t>Investigate the exceptions and det</w:t>
            </w:r>
            <w:r w:rsidR="0026387A">
              <w:rPr>
                <w:rFonts w:asciiTheme="minorHAnsi" w:hAnsiTheme="minorHAnsi"/>
                <w:color w:val="0070C0"/>
                <w:szCs w:val="22"/>
              </w:rPr>
              <w:t>ermine the next cause of action</w:t>
            </w:r>
          </w:p>
          <w:p w:rsidR="00B94CB0" w:rsidRPr="0026387A" w:rsidRDefault="00B94CB0" w:rsidP="00B94CB0">
            <w:pPr>
              <w:pStyle w:val="TableBullet1"/>
              <w:rPr>
                <w:rFonts w:asciiTheme="minorHAnsi" w:hAnsiTheme="minorHAnsi"/>
                <w:color w:val="0070C0"/>
                <w:szCs w:val="22"/>
              </w:rPr>
            </w:pPr>
            <w:r w:rsidRPr="0026387A">
              <w:rPr>
                <w:rFonts w:asciiTheme="minorHAnsi" w:hAnsiTheme="minorHAnsi"/>
                <w:color w:val="0070C0"/>
                <w:szCs w:val="22"/>
              </w:rPr>
              <w:t xml:space="preserve">Capture and Approve a </w:t>
            </w:r>
            <w:r w:rsidR="00DF5DA8">
              <w:rPr>
                <w:rFonts w:asciiTheme="minorHAnsi" w:hAnsiTheme="minorHAnsi"/>
                <w:color w:val="0070C0"/>
                <w:szCs w:val="22"/>
              </w:rPr>
              <w:t>J</w:t>
            </w:r>
            <w:r w:rsidRPr="0026387A">
              <w:rPr>
                <w:rFonts w:asciiTheme="minorHAnsi" w:hAnsiTheme="minorHAnsi"/>
                <w:color w:val="0070C0"/>
                <w:szCs w:val="22"/>
              </w:rPr>
              <w:t>ournal to clear the exceptions</w:t>
            </w:r>
          </w:p>
          <w:p w:rsidR="00B94CB0" w:rsidRPr="0026387A" w:rsidRDefault="00B11C68" w:rsidP="00B94CB0">
            <w:pPr>
              <w:pStyle w:val="TableBullet1"/>
              <w:rPr>
                <w:rFonts w:asciiTheme="minorHAnsi" w:hAnsiTheme="minorHAnsi"/>
                <w:color w:val="0070C0"/>
                <w:szCs w:val="22"/>
              </w:rPr>
            </w:pPr>
            <w:r>
              <w:rPr>
                <w:rFonts w:asciiTheme="minorHAnsi" w:hAnsiTheme="minorHAnsi"/>
                <w:color w:val="0070C0"/>
                <w:szCs w:val="22"/>
              </w:rPr>
              <w:t>Prepare,</w:t>
            </w:r>
            <w:r w:rsidR="004270AB">
              <w:rPr>
                <w:rFonts w:asciiTheme="minorHAnsi" w:hAnsiTheme="minorHAnsi"/>
                <w:color w:val="0070C0"/>
                <w:szCs w:val="22"/>
              </w:rPr>
              <w:t xml:space="preserve"> </w:t>
            </w:r>
            <w:r>
              <w:rPr>
                <w:rFonts w:asciiTheme="minorHAnsi" w:hAnsiTheme="minorHAnsi"/>
                <w:color w:val="0070C0"/>
                <w:szCs w:val="22"/>
              </w:rPr>
              <w:t>c</w:t>
            </w:r>
            <w:r w:rsidR="00B94CB0" w:rsidRPr="0026387A">
              <w:rPr>
                <w:rFonts w:asciiTheme="minorHAnsi" w:hAnsiTheme="minorHAnsi"/>
                <w:color w:val="0070C0"/>
                <w:szCs w:val="22"/>
              </w:rPr>
              <w:t>apture and Authorise Payment to clear the exceptions;</w:t>
            </w:r>
          </w:p>
          <w:p w:rsidR="00B94CB0" w:rsidRPr="0026387A" w:rsidRDefault="00B94CB0" w:rsidP="00DF5DA8">
            <w:pPr>
              <w:pStyle w:val="TableBullet1"/>
            </w:pPr>
            <w:r w:rsidRPr="0026387A">
              <w:rPr>
                <w:rFonts w:asciiTheme="minorHAnsi" w:hAnsiTheme="minorHAnsi"/>
                <w:color w:val="0070C0"/>
                <w:szCs w:val="22"/>
              </w:rPr>
              <w:t>Prepare monthly Age Analysis report on remaining transactions</w:t>
            </w:r>
            <w:r w:rsidR="00DF5DA8">
              <w:rPr>
                <w:rFonts w:asciiTheme="minorHAnsi" w:hAnsiTheme="minorHAnsi"/>
                <w:color w:val="0070C0"/>
                <w:szCs w:val="22"/>
              </w:rPr>
              <w:t xml:space="preserve"> on the standard template </w:t>
            </w:r>
          </w:p>
        </w:tc>
        <w:tc>
          <w:tcPr>
            <w:tcW w:w="533" w:type="pct"/>
            <w:vAlign w:val="center"/>
          </w:tcPr>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977F97">
            <w:pPr>
              <w:pStyle w:val="TableSmallText"/>
              <w:framePr w:wrap="around"/>
            </w:pPr>
            <w:r w:rsidRPr="00D27880">
              <w:t xml:space="preserve">Clearing of PMG </w:t>
            </w:r>
            <w:r w:rsidR="00925352" w:rsidRPr="009F5E64">
              <w:rPr>
                <w:color w:val="0070C0"/>
              </w:rPr>
              <w:t>Suspense</w:t>
            </w:r>
            <w:r w:rsidR="00925352">
              <w:t xml:space="preserve"> </w:t>
            </w:r>
            <w:r w:rsidRPr="00D27880">
              <w:t>Accounts</w:t>
            </w:r>
            <w:r w:rsidR="005F14C3">
              <w:t xml:space="preserve">  </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Bullet1"/>
            </w:pPr>
            <w:r w:rsidRPr="00D27880">
              <w:t>All system generated transactions are manually matched to clear them;</w:t>
            </w:r>
          </w:p>
          <w:p w:rsidR="001456AB" w:rsidRPr="009F5E64" w:rsidRDefault="00B94CB0" w:rsidP="001456AB">
            <w:pPr>
              <w:pStyle w:val="TableBullet1"/>
              <w:rPr>
                <w:rFonts w:asciiTheme="minorHAnsi" w:hAnsiTheme="minorHAnsi"/>
                <w:color w:val="0070C0"/>
                <w:szCs w:val="22"/>
              </w:rPr>
            </w:pPr>
            <w:r w:rsidRPr="00D27880">
              <w:t xml:space="preserve"> </w:t>
            </w:r>
            <w:r w:rsidR="00925352" w:rsidRPr="004270AB">
              <w:rPr>
                <w:rFonts w:asciiTheme="minorHAnsi" w:hAnsiTheme="minorHAnsi"/>
                <w:color w:val="0070C0"/>
                <w:szCs w:val="22"/>
              </w:rPr>
              <w:t>T</w:t>
            </w:r>
            <w:r w:rsidRPr="00D27880">
              <w:t xml:space="preserve">he account </w:t>
            </w:r>
            <w:r w:rsidR="00925352" w:rsidRPr="009F5E64">
              <w:rPr>
                <w:rFonts w:asciiTheme="minorHAnsi" w:hAnsiTheme="minorHAnsi"/>
                <w:color w:val="0070C0"/>
                <w:szCs w:val="22"/>
              </w:rPr>
              <w:t>is cleared</w:t>
            </w:r>
            <w:r w:rsidR="00925352">
              <w:t xml:space="preserve"> </w:t>
            </w:r>
            <w:r w:rsidRPr="00D27880">
              <w:t>by passing a journal in line with the SAGE Journal process</w:t>
            </w:r>
            <w:r w:rsidR="00494D17">
              <w:t xml:space="preserve"> </w:t>
            </w:r>
            <w:r w:rsidR="001456AB" w:rsidRPr="009F5E64">
              <w:rPr>
                <w:rFonts w:asciiTheme="minorHAnsi" w:hAnsiTheme="minorHAnsi"/>
                <w:color w:val="0070C0"/>
                <w:szCs w:val="22"/>
              </w:rPr>
              <w:t xml:space="preserve">(The authorisation of the journal is based on the supporting documents. The journal is then authorised on SAGE.); as well as Journals created through an integration/interface of bank statements (Note: EBT (Electronic Bank Transfer) files (payments &lt; R1 mil) and Rejection files from IT). </w:t>
            </w:r>
          </w:p>
          <w:p w:rsidR="001456AB" w:rsidRPr="009F5E64" w:rsidRDefault="006A7152" w:rsidP="001456AB">
            <w:pPr>
              <w:pStyle w:val="TableBullet1"/>
              <w:rPr>
                <w:rFonts w:asciiTheme="minorHAnsi" w:hAnsiTheme="minorHAnsi"/>
                <w:color w:val="0070C0"/>
                <w:szCs w:val="22"/>
              </w:rPr>
            </w:pPr>
            <w:r w:rsidRPr="009F5E64">
              <w:rPr>
                <w:rFonts w:asciiTheme="minorHAnsi" w:hAnsiTheme="minorHAnsi"/>
                <w:color w:val="0070C0"/>
                <w:szCs w:val="22"/>
              </w:rPr>
              <w:t>Compare this against the bank statement and match the totals</w:t>
            </w:r>
          </w:p>
          <w:p w:rsidR="00B94CB0" w:rsidRPr="00D27880" w:rsidRDefault="001456AB" w:rsidP="00B94CB0">
            <w:pPr>
              <w:pStyle w:val="TableBullet1"/>
            </w:pPr>
            <w:r w:rsidRPr="00D27880" w:rsidDel="00E65D1E">
              <w:t xml:space="preserve"> </w:t>
            </w:r>
            <w:r w:rsidR="00B94CB0" w:rsidRPr="00D27880">
              <w:t xml:space="preserve">Funds incorrectly deposited in the </w:t>
            </w:r>
            <w:r w:rsidR="004C39C2" w:rsidRPr="009F5E64">
              <w:rPr>
                <w:rFonts w:asciiTheme="minorHAnsi" w:hAnsiTheme="minorHAnsi"/>
                <w:color w:val="0070C0"/>
                <w:szCs w:val="22"/>
              </w:rPr>
              <w:t>PMG</w:t>
            </w:r>
            <w:r w:rsidR="004C39C2">
              <w:t xml:space="preserve"> </w:t>
            </w:r>
            <w:r w:rsidR="00B94CB0" w:rsidRPr="00D27880">
              <w:t xml:space="preserve">account are refunded via a manual payment. PMG </w:t>
            </w:r>
            <w:r w:rsidR="00925352" w:rsidRPr="004270AB">
              <w:rPr>
                <w:rFonts w:asciiTheme="minorHAnsi" w:hAnsiTheme="minorHAnsi"/>
                <w:color w:val="0070C0"/>
                <w:szCs w:val="22"/>
              </w:rPr>
              <w:t xml:space="preserve">submits a sundry </w:t>
            </w:r>
            <w:r w:rsidR="00A8331D" w:rsidRPr="004270AB">
              <w:rPr>
                <w:rFonts w:asciiTheme="minorHAnsi" w:hAnsiTheme="minorHAnsi"/>
                <w:color w:val="0070C0"/>
                <w:szCs w:val="22"/>
              </w:rPr>
              <w:t>payment to</w:t>
            </w:r>
            <w:r w:rsidR="00925352" w:rsidRPr="004270AB">
              <w:rPr>
                <w:rFonts w:asciiTheme="minorHAnsi" w:hAnsiTheme="minorHAnsi"/>
                <w:color w:val="0070C0"/>
                <w:szCs w:val="22"/>
              </w:rPr>
              <w:t xml:space="preserve"> offici</w:t>
            </w:r>
            <w:r w:rsidR="004270AB">
              <w:rPr>
                <w:rFonts w:asciiTheme="minorHAnsi" w:hAnsiTheme="minorHAnsi"/>
                <w:color w:val="0070C0"/>
                <w:szCs w:val="22"/>
              </w:rPr>
              <w:t>a</w:t>
            </w:r>
            <w:r w:rsidR="00925352" w:rsidRPr="004270AB">
              <w:rPr>
                <w:rFonts w:asciiTheme="minorHAnsi" w:hAnsiTheme="minorHAnsi"/>
                <w:color w:val="0070C0"/>
                <w:szCs w:val="22"/>
              </w:rPr>
              <w:t>ls in</w:t>
            </w:r>
            <w:r w:rsidR="00925352">
              <w:t xml:space="preserve"> </w:t>
            </w:r>
            <w:r w:rsidR="00B94CB0" w:rsidRPr="00D27880">
              <w:t>AP to process the manual payment on SAGE. (All supporting documents attached); and</w:t>
            </w:r>
          </w:p>
          <w:p w:rsidR="00B94CB0" w:rsidRPr="00D27880" w:rsidRDefault="003E5B0A" w:rsidP="00B94CB0">
            <w:pPr>
              <w:pStyle w:val="TableBullet1"/>
            </w:pPr>
            <w:r w:rsidRPr="00D27880">
              <w:t xml:space="preserve"> Receive updated EBT (Electronic Bank Transfer) files (payments &lt; R1 mil) and Rejection files from IT on the O-drive. Compare this against the bank statement and match the totals.</w:t>
            </w:r>
          </w:p>
        </w:tc>
        <w:tc>
          <w:tcPr>
            <w:tcW w:w="533" w:type="pct"/>
            <w:vAlign w:val="center"/>
          </w:tcPr>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B94CB0">
            <w:pPr>
              <w:pStyle w:val="Tables"/>
            </w:pPr>
            <w:r w:rsidRPr="00D27880">
              <w:t>BANK RECONCILIATION (RECEIPTS AND OUTSTANDINGS)</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Draw Bank Reconciliation</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Draw the Bank Reconciliation from SAGE o</w:t>
            </w:r>
            <w:r w:rsidRPr="007E28F5">
              <w:rPr>
                <w:color w:val="0070C0"/>
              </w:rPr>
              <w:t xml:space="preserve">n the day following the closure of the </w:t>
            </w:r>
            <w:r w:rsidRPr="00D27880">
              <w:t>month</w:t>
            </w:r>
            <w:r>
              <w:t xml:space="preserve"> </w:t>
            </w:r>
            <w:r w:rsidRPr="007E28F5">
              <w:rPr>
                <w:color w:val="0070C0"/>
              </w:rPr>
              <w:t>end</w:t>
            </w:r>
            <w:r w:rsidRPr="00D27880">
              <w:t>.</w:t>
            </w:r>
          </w:p>
          <w:p w:rsidR="00B94CB0" w:rsidRDefault="00B94CB0" w:rsidP="00B94CB0">
            <w:pPr>
              <w:pStyle w:val="TableSmallText"/>
              <w:framePr w:wrap="around"/>
              <w:rPr>
                <w:i/>
              </w:rPr>
            </w:pPr>
            <w:r w:rsidRPr="00D27880">
              <w:rPr>
                <w:i/>
              </w:rPr>
              <w:t xml:space="preserve">The bank statements from the </w:t>
            </w:r>
            <w:r w:rsidR="00DC71CE">
              <w:rPr>
                <w:i/>
              </w:rPr>
              <w:t>B</w:t>
            </w:r>
            <w:r w:rsidRPr="00D27880">
              <w:rPr>
                <w:i/>
              </w:rPr>
              <w:t xml:space="preserve">ank </w:t>
            </w:r>
            <w:r w:rsidR="00DC71CE" w:rsidRPr="003E5B0A">
              <w:t>S</w:t>
            </w:r>
            <w:r w:rsidRPr="003E5B0A">
              <w:t>erve</w:t>
            </w:r>
            <w:r w:rsidR="003768CE" w:rsidRPr="003E5B0A">
              <w:t xml:space="preserve"> </w:t>
            </w:r>
            <w:r w:rsidR="003768CE" w:rsidRPr="003E5B0A">
              <w:rPr>
                <w:color w:val="0070C0"/>
              </w:rPr>
              <w:t>as supplied by NT</w:t>
            </w:r>
            <w:r w:rsidRPr="00D27880">
              <w:rPr>
                <w:i/>
              </w:rPr>
              <w:t xml:space="preserve"> are uploaded by IT onto Sage.</w:t>
            </w:r>
          </w:p>
          <w:p w:rsidR="00B94CB0" w:rsidRPr="00D27880" w:rsidRDefault="00B94CB0" w:rsidP="00B94CB0">
            <w:pPr>
              <w:pStyle w:val="TableSmallText"/>
              <w:framePr w:hSpace="0" w:wrap="auto" w:vAnchor="margin" w:hAnchor="text" w:yAlign="inline"/>
            </w:pPr>
            <w:r w:rsidRPr="00D3315D">
              <w:rPr>
                <w:color w:val="0070C0"/>
              </w:rPr>
              <w:t xml:space="preserve">Note: </w:t>
            </w:r>
            <w:r w:rsidRPr="00D27880">
              <w:t xml:space="preserve">On a yearly basis, NT issues instruction notes with due dates for the </w:t>
            </w:r>
            <w:r w:rsidR="00494D17" w:rsidRPr="003E5B0A">
              <w:rPr>
                <w:color w:val="0070C0"/>
              </w:rPr>
              <w:t>submission</w:t>
            </w:r>
            <w:r w:rsidRPr="003E5B0A">
              <w:rPr>
                <w:color w:val="0070C0"/>
              </w:rPr>
              <w:t xml:space="preserve"> </w:t>
            </w:r>
            <w:r w:rsidRPr="00D27880">
              <w:t xml:space="preserve">of the </w:t>
            </w:r>
            <w:r w:rsidRPr="00D3315D">
              <w:rPr>
                <w:color w:val="0070C0"/>
              </w:rPr>
              <w:t xml:space="preserve">Bank </w:t>
            </w:r>
            <w:r w:rsidR="00A8331D" w:rsidRPr="00D3315D">
              <w:rPr>
                <w:color w:val="0070C0"/>
              </w:rPr>
              <w:t>Recon</w:t>
            </w:r>
            <w:r w:rsidR="00A8331D">
              <w:rPr>
                <w:color w:val="0070C0"/>
              </w:rPr>
              <w:t>ciliation</w:t>
            </w:r>
            <w:r w:rsidRPr="00D27880">
              <w:t>.</w:t>
            </w:r>
          </w:p>
          <w:p w:rsidR="00B94CB0" w:rsidRPr="00D27880" w:rsidRDefault="00B94CB0" w:rsidP="00B94CB0">
            <w:pPr>
              <w:pStyle w:val="TableSmallText"/>
              <w:framePr w:wrap="around"/>
              <w:rPr>
                <w:i/>
              </w:rPr>
            </w:pPr>
          </w:p>
        </w:tc>
        <w:tc>
          <w:tcPr>
            <w:tcW w:w="533" w:type="pct"/>
            <w:vAlign w:val="center"/>
          </w:tcPr>
          <w:p w:rsidR="00B94CB0" w:rsidRDefault="00B94CB0" w:rsidP="00B94CB0">
            <w:pPr>
              <w:pStyle w:val="TableSmallText"/>
              <w:framePr w:wrap="around"/>
            </w:pPr>
          </w:p>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 xml:space="preserve">Manage Trial Balance </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Bullet1"/>
            </w:pPr>
            <w:r w:rsidRPr="00D27880">
              <w:t>Draw the Trial Balance from SAGE and get the cash book statement from NT;</w:t>
            </w:r>
          </w:p>
          <w:p w:rsidR="00B94CB0" w:rsidRPr="00D27880" w:rsidRDefault="00B94CB0" w:rsidP="00B94CB0">
            <w:pPr>
              <w:pStyle w:val="TableBullet1"/>
            </w:pPr>
            <w:r w:rsidRPr="00D27880">
              <w:t>Compare the cash book statement to the Trial Balance and Bank Reconciliation Report;</w:t>
            </w:r>
          </w:p>
          <w:p w:rsidR="00B94CB0" w:rsidRPr="00D27880" w:rsidRDefault="00B94CB0" w:rsidP="00B94CB0">
            <w:pPr>
              <w:pStyle w:val="TableBullet1"/>
            </w:pPr>
            <w:r w:rsidRPr="00D27880">
              <w:t>Compare outstanding payment report to the Bank Adjustment Report on SAGE and compare against Trial Balance;</w:t>
            </w:r>
          </w:p>
          <w:p w:rsidR="00B94CB0" w:rsidRPr="00D27880" w:rsidRDefault="00B94CB0" w:rsidP="00B94CB0">
            <w:pPr>
              <w:pStyle w:val="TableBullet1"/>
            </w:pPr>
            <w:r w:rsidRPr="00D27880">
              <w:t>Investigate all exceptions (as and when required); and</w:t>
            </w:r>
          </w:p>
          <w:p w:rsidR="00B94CB0" w:rsidRPr="00D27880" w:rsidRDefault="00B94CB0" w:rsidP="00B94CB0">
            <w:pPr>
              <w:pStyle w:val="TableBullet1"/>
            </w:pPr>
            <w:r w:rsidRPr="00D27880">
              <w:t>Obtain supporting documents for the exceptions to be cleared in the next month.</w:t>
            </w:r>
          </w:p>
        </w:tc>
        <w:tc>
          <w:tcPr>
            <w:tcW w:w="533" w:type="pct"/>
            <w:vAlign w:val="center"/>
          </w:tcPr>
          <w:p w:rsidR="00B94CB0" w:rsidRDefault="00B94CB0" w:rsidP="00B94CB0">
            <w:pPr>
              <w:pStyle w:val="TableSmallText"/>
              <w:framePr w:wrap="around"/>
            </w:pPr>
          </w:p>
          <w:p w:rsidR="00B94CB0" w:rsidRDefault="00B94CB0" w:rsidP="00B94CB0">
            <w:pPr>
              <w:pStyle w:val="TableSmallText"/>
              <w:framePr w:wrap="around"/>
            </w:pPr>
          </w:p>
          <w:p w:rsidR="00B94CB0" w:rsidRDefault="00B94CB0" w:rsidP="00B94CB0">
            <w:pPr>
              <w:pStyle w:val="TableSmallText"/>
              <w:framePr w:wrap="around"/>
            </w:pPr>
          </w:p>
          <w:p w:rsidR="00B94CB0" w:rsidRDefault="00B94CB0" w:rsidP="00B94CB0">
            <w:pPr>
              <w:pStyle w:val="TableSmallText"/>
              <w:framePr w:wrap="around"/>
            </w:pPr>
          </w:p>
          <w:p w:rsidR="00B94CB0" w:rsidRPr="00D27880" w:rsidRDefault="00B94CB0" w:rsidP="00B94CB0">
            <w:pPr>
              <w:pStyle w:val="TableSmallText"/>
              <w:framePr w:wrap="around"/>
            </w:pPr>
            <w:r w:rsidRPr="00D27880">
              <w:t>SAGE</w:t>
            </w: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Manage Bank Recon / Report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Bullet1"/>
            </w:pPr>
            <w:r w:rsidRPr="00D27880">
              <w:t>Perform the reporting and reconciliations of receipts and deposits at least once a week;</w:t>
            </w:r>
          </w:p>
          <w:p w:rsidR="00B94CB0" w:rsidRPr="00D27880" w:rsidRDefault="00B94CB0" w:rsidP="00B94CB0">
            <w:pPr>
              <w:pStyle w:val="TableBullet1"/>
            </w:pPr>
            <w:r w:rsidRPr="00D27880">
              <w:t>Draw all Bank Reconciliation Reports and Report on them monthly:</w:t>
            </w:r>
          </w:p>
          <w:p w:rsidR="00B94CB0" w:rsidRPr="00D27880" w:rsidRDefault="00B94CB0" w:rsidP="00B94CB0">
            <w:pPr>
              <w:pStyle w:val="TableBullet2"/>
            </w:pPr>
            <w:r w:rsidRPr="00D27880">
              <w:t>Trial Balance;</w:t>
            </w:r>
          </w:p>
          <w:p w:rsidR="00B94CB0" w:rsidRPr="00D27880" w:rsidRDefault="00B94CB0" w:rsidP="00B94CB0">
            <w:pPr>
              <w:pStyle w:val="TableBullet2"/>
            </w:pPr>
            <w:r w:rsidRPr="00D27880">
              <w:t>Bank Adjustment;</w:t>
            </w:r>
            <w:r>
              <w:t xml:space="preserve"> </w:t>
            </w:r>
            <w:r w:rsidRPr="00D27880">
              <w:t>and</w:t>
            </w:r>
          </w:p>
          <w:p w:rsidR="00B94CB0" w:rsidRPr="00D27880" w:rsidRDefault="00B94CB0" w:rsidP="00B94CB0">
            <w:pPr>
              <w:pStyle w:val="TableBullet2"/>
            </w:pPr>
            <w:r w:rsidRPr="00D27880">
              <w:t>Outstanding Payments.</w:t>
            </w:r>
          </w:p>
          <w:p w:rsidR="00B94CB0" w:rsidRPr="00D27880" w:rsidRDefault="00B94CB0" w:rsidP="00B94CB0">
            <w:pPr>
              <w:pStyle w:val="TableBullet1"/>
            </w:pPr>
            <w:r w:rsidRPr="00D27880">
              <w:t xml:space="preserve">Compile the Bank Reconciliation Report and submit to the </w:t>
            </w:r>
            <w:r w:rsidRPr="007E28F5">
              <w:rPr>
                <w:color w:val="0070C0"/>
              </w:rPr>
              <w:t>Head of Finance</w:t>
            </w:r>
            <w:r w:rsidRPr="00D27880">
              <w:t xml:space="preserve"> for review and approval by the 3</w:t>
            </w:r>
            <w:r w:rsidRPr="00D27880">
              <w:rPr>
                <w:vertAlign w:val="superscript"/>
              </w:rPr>
              <w:t>rd</w:t>
            </w:r>
            <w:r w:rsidRPr="00D27880">
              <w:t xml:space="preserve"> week of the month (typically by the 21</w:t>
            </w:r>
            <w:r w:rsidRPr="00D27880">
              <w:rPr>
                <w:vertAlign w:val="superscript"/>
              </w:rPr>
              <w:t>st</w:t>
            </w:r>
            <w:r w:rsidRPr="00D27880">
              <w:t xml:space="preserve"> of each month);</w:t>
            </w:r>
          </w:p>
          <w:p w:rsidR="00B94CB0" w:rsidRPr="00D27880" w:rsidRDefault="00B94CB0" w:rsidP="00B94CB0">
            <w:pPr>
              <w:pStyle w:val="TableBullet1"/>
            </w:pPr>
            <w:r w:rsidRPr="00D27880">
              <w:t xml:space="preserve">Once the </w:t>
            </w:r>
            <w:r w:rsidRPr="007E28F5">
              <w:rPr>
                <w:color w:val="0070C0"/>
              </w:rPr>
              <w:t>Head of Finance</w:t>
            </w:r>
            <w:r w:rsidRPr="00D27880">
              <w:t xml:space="preserve"> approves, submit to NT in line with the NT due dates; and</w:t>
            </w:r>
          </w:p>
          <w:p w:rsidR="00B94CB0" w:rsidRPr="00D27880" w:rsidRDefault="00B94CB0" w:rsidP="00B94CB0">
            <w:pPr>
              <w:pStyle w:val="TableBullet1"/>
            </w:pPr>
            <w:r w:rsidRPr="00D27880">
              <w:t>Ensure the Messenger delivery book is signed by Officials at NT as proof of receipt.</w:t>
            </w: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File Bank Reconciliation</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 xml:space="preserve">File the bank reconciliation on the O-drive and file a physical copy. </w:t>
            </w: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SA PMG</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7E28F5" w:rsidRDefault="00B94CB0" w:rsidP="00494D17">
            <w:pPr>
              <w:pStyle w:val="TableSmallText"/>
              <w:framePr w:wrap="around"/>
              <w:rPr>
                <w:color w:val="0070C0"/>
              </w:rPr>
            </w:pPr>
            <w:r w:rsidRPr="007E28F5">
              <w:rPr>
                <w:color w:val="0070C0"/>
              </w:rPr>
              <w:t xml:space="preserve">Update </w:t>
            </w:r>
            <w:r w:rsidR="00494D17">
              <w:rPr>
                <w:color w:val="0070C0"/>
              </w:rPr>
              <w:t>APP</w:t>
            </w:r>
            <w:r w:rsidRPr="007E28F5">
              <w:rPr>
                <w:color w:val="0070C0"/>
              </w:rPr>
              <w:t xml:space="preserve"> monthly Report</w:t>
            </w:r>
          </w:p>
        </w:tc>
        <w:tc>
          <w:tcPr>
            <w:tcW w:w="2218" w:type="pct"/>
            <w:shd w:val="clear" w:color="auto" w:fill="auto"/>
            <w:tcMar>
              <w:top w:w="0" w:type="dxa"/>
              <w:left w:w="108" w:type="dxa"/>
              <w:bottom w:w="0" w:type="dxa"/>
              <w:right w:w="108" w:type="dxa"/>
            </w:tcMar>
            <w:vAlign w:val="center"/>
          </w:tcPr>
          <w:p w:rsidR="00B94CB0" w:rsidRPr="007E28F5" w:rsidRDefault="005D178C" w:rsidP="005D178C">
            <w:pPr>
              <w:pStyle w:val="TableSmallText"/>
              <w:framePr w:wrap="around"/>
              <w:rPr>
                <w:color w:val="0070C0"/>
              </w:rPr>
            </w:pPr>
            <w:r>
              <w:rPr>
                <w:color w:val="0070C0"/>
              </w:rPr>
              <w:t xml:space="preserve">Complete </w:t>
            </w:r>
            <w:r w:rsidR="003E5B0A">
              <w:rPr>
                <w:color w:val="0070C0"/>
              </w:rPr>
              <w:t>t</w:t>
            </w:r>
            <w:r>
              <w:rPr>
                <w:color w:val="0070C0"/>
              </w:rPr>
              <w:t>he month</w:t>
            </w:r>
            <w:r w:rsidR="003E5B0A">
              <w:rPr>
                <w:color w:val="0070C0"/>
              </w:rPr>
              <w:t>ly</w:t>
            </w:r>
            <w:r>
              <w:rPr>
                <w:color w:val="0070C0"/>
              </w:rPr>
              <w:t xml:space="preserve"> APP wi</w:t>
            </w:r>
            <w:r w:rsidR="003E5B0A">
              <w:rPr>
                <w:color w:val="0070C0"/>
              </w:rPr>
              <w:t>th</w:t>
            </w:r>
            <w:r>
              <w:rPr>
                <w:color w:val="0070C0"/>
              </w:rPr>
              <w:t xml:space="preserve"> the </w:t>
            </w:r>
            <w:r w:rsidR="003E5B0A">
              <w:rPr>
                <w:color w:val="0070C0"/>
              </w:rPr>
              <w:t>narrative</w:t>
            </w:r>
            <w:r>
              <w:rPr>
                <w:color w:val="0070C0"/>
              </w:rPr>
              <w:t xml:space="preserve"> and POE in the relevant month</w:t>
            </w:r>
            <w:r w:rsidR="003E5B0A">
              <w:rPr>
                <w:color w:val="0070C0"/>
              </w:rPr>
              <w:t>.</w:t>
            </w:r>
            <w:r>
              <w:rPr>
                <w:color w:val="0070C0"/>
              </w:rPr>
              <w:t xml:space="preserve"> </w:t>
            </w:r>
          </w:p>
        </w:tc>
        <w:tc>
          <w:tcPr>
            <w:tcW w:w="533" w:type="pct"/>
            <w:vAlign w:val="center"/>
          </w:tcPr>
          <w:p w:rsidR="00B94CB0" w:rsidRPr="007E28F5" w:rsidRDefault="00B94CB0" w:rsidP="00B94CB0">
            <w:pPr>
              <w:pStyle w:val="TableSmallText"/>
              <w:framePr w:wrap="around"/>
              <w:rPr>
                <w:color w:val="0070C0"/>
              </w:rPr>
            </w:pPr>
          </w:p>
        </w:tc>
        <w:tc>
          <w:tcPr>
            <w:tcW w:w="533" w:type="pct"/>
            <w:shd w:val="clear" w:color="auto" w:fill="auto"/>
            <w:tcMar>
              <w:top w:w="0" w:type="dxa"/>
              <w:left w:w="108" w:type="dxa"/>
              <w:bottom w:w="0" w:type="dxa"/>
              <w:right w:w="108" w:type="dxa"/>
            </w:tcMar>
            <w:vAlign w:val="center"/>
          </w:tcPr>
          <w:p w:rsidR="00B94CB0" w:rsidRPr="007E28F5" w:rsidRDefault="00B94CB0" w:rsidP="00B94CB0">
            <w:pPr>
              <w:pStyle w:val="TableSmallText"/>
              <w:framePr w:wrap="around"/>
              <w:rPr>
                <w:color w:val="0070C0"/>
              </w:rPr>
            </w:pPr>
            <w:r w:rsidRPr="007E28F5">
              <w:rPr>
                <w:color w:val="0070C0"/>
              </w:rPr>
              <w:t>D: Financial Accounting</w:t>
            </w:r>
          </w:p>
        </w:tc>
        <w:tc>
          <w:tcPr>
            <w:tcW w:w="534" w:type="pct"/>
            <w:vAlign w:val="center"/>
          </w:tcPr>
          <w:p w:rsidR="00B94CB0" w:rsidRPr="00D27880" w:rsidRDefault="00B94CB0" w:rsidP="00B94CB0">
            <w:pPr>
              <w:pStyle w:val="TableSmallText"/>
              <w:framePr w:wrap="around"/>
            </w:pPr>
            <w:r>
              <w:rPr>
                <w:color w:val="0070C0"/>
              </w:rPr>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0"/>
                <w:numId w:val="33"/>
              </w:numPr>
              <w:spacing w:after="0" w:line="240" w:lineRule="auto"/>
              <w:ind w:left="330" w:hanging="270"/>
              <w:contextualSpacing/>
              <w:rPr>
                <w:rFonts w:asciiTheme="minorHAnsi" w:hAnsiTheme="minorHAnsi" w:cs="Calibri"/>
                <w:b/>
                <w:sz w:val="18"/>
                <w:szCs w:val="18"/>
                <w:lang w:val="en-GB"/>
              </w:rPr>
            </w:pPr>
          </w:p>
        </w:tc>
        <w:tc>
          <w:tcPr>
            <w:tcW w:w="4664" w:type="pct"/>
            <w:gridSpan w:val="5"/>
            <w:shd w:val="clear" w:color="auto" w:fill="D5DCE4"/>
            <w:vAlign w:val="center"/>
          </w:tcPr>
          <w:p w:rsidR="00B94CB0" w:rsidRPr="00D27880" w:rsidRDefault="00B94CB0" w:rsidP="00B94CB0">
            <w:pPr>
              <w:pStyle w:val="Tables"/>
            </w:pPr>
            <w:r w:rsidRPr="00D27880">
              <w:t xml:space="preserve">COMPLIANCE CERTIFICATE </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wrap="around"/>
            </w:pPr>
            <w:r w:rsidRPr="00D27880">
              <w:t xml:space="preserve">Update </w:t>
            </w:r>
            <w:r w:rsidR="00362A02" w:rsidRPr="009F5E64">
              <w:rPr>
                <w:color w:val="0070C0"/>
              </w:rPr>
              <w:t>NT</w:t>
            </w:r>
            <w:r w:rsidR="00362A02">
              <w:t xml:space="preserve"> </w:t>
            </w:r>
            <w:r w:rsidRPr="00D27880">
              <w:t>Standard Template</w:t>
            </w:r>
          </w:p>
        </w:tc>
        <w:tc>
          <w:tcPr>
            <w:tcW w:w="2218" w:type="pct"/>
            <w:shd w:val="clear" w:color="auto" w:fill="auto"/>
            <w:tcMar>
              <w:top w:w="0" w:type="dxa"/>
              <w:left w:w="108" w:type="dxa"/>
              <w:bottom w:w="0" w:type="dxa"/>
              <w:right w:w="108" w:type="dxa"/>
            </w:tcMar>
            <w:vAlign w:val="center"/>
          </w:tcPr>
          <w:p w:rsidR="00B94CB0" w:rsidRDefault="008313D2" w:rsidP="00B94CB0">
            <w:pPr>
              <w:pStyle w:val="TableSmallText"/>
              <w:framePr w:wrap="around"/>
            </w:pPr>
            <w:r w:rsidRPr="003E5B0A">
              <w:rPr>
                <w:color w:val="0070C0"/>
              </w:rPr>
              <w:t>All regions and head office finance directorates u</w:t>
            </w:r>
            <w:r w:rsidR="00B94CB0" w:rsidRPr="00D27880">
              <w:t>pdate the standard template, applicable to all regions and head office; including action plan, timeframe and responsible official</w:t>
            </w:r>
            <w:r w:rsidR="00524B38">
              <w:t xml:space="preserve"> </w:t>
            </w:r>
          </w:p>
          <w:p w:rsidR="00B94CB0" w:rsidRPr="00D27880" w:rsidRDefault="00B94CB0" w:rsidP="00B94CB0">
            <w:pPr>
              <w:pStyle w:val="TableSmallText"/>
              <w:framePr w:hSpace="0" w:wrap="auto" w:vAnchor="margin" w:hAnchor="text" w:yAlign="inline"/>
            </w:pPr>
            <w:r w:rsidRPr="00D3315D">
              <w:rPr>
                <w:color w:val="0070C0"/>
              </w:rPr>
              <w:t xml:space="preserve">Note: </w:t>
            </w:r>
            <w:r w:rsidRPr="00D27880">
              <w:t>On a yearly basis, NT issues instruction notes with due dates for the preparation of the compliance certificate.</w:t>
            </w:r>
          </w:p>
          <w:p w:rsidR="00B94CB0" w:rsidRPr="00D27880" w:rsidRDefault="00B94CB0" w:rsidP="00B94CB0">
            <w:pPr>
              <w:pStyle w:val="TableSmallText"/>
              <w:framePr w:wrap="around"/>
            </w:pP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524B38" w:rsidP="00524B38">
            <w:pPr>
              <w:pStyle w:val="TableSmallText"/>
              <w:framePr w:wrap="around"/>
            </w:pPr>
            <w:r w:rsidRPr="003E5B0A">
              <w:rPr>
                <w:color w:val="0070C0"/>
              </w:rPr>
              <w:t>SA</w:t>
            </w:r>
            <w:r w:rsidR="003E5B0A">
              <w:rPr>
                <w:color w:val="0070C0"/>
              </w:rPr>
              <w:t xml:space="preserve"> </w:t>
            </w:r>
            <w:r w:rsidR="00B94CB0" w:rsidRPr="00D27880">
              <w:t>PMG</w:t>
            </w:r>
            <w:r w:rsidR="00B94CB0">
              <w:t xml:space="preserve"> </w:t>
            </w:r>
          </w:p>
        </w:tc>
        <w:tc>
          <w:tcPr>
            <w:tcW w:w="534" w:type="pct"/>
            <w:vAlign w:val="center"/>
          </w:tcPr>
          <w:p w:rsidR="00B94CB0" w:rsidRPr="00D27880" w:rsidRDefault="00B94CB0" w:rsidP="00B94CB0">
            <w:pPr>
              <w:pStyle w:val="TableSmallText"/>
              <w:framePr w:wrap="around"/>
            </w:pPr>
            <w:r w:rsidRPr="00D27880">
              <w:t>n/a</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9E41A0" w:rsidP="009E41A0">
            <w:pPr>
              <w:pStyle w:val="TableSmallText"/>
              <w:framePr w:wrap="around"/>
            </w:pPr>
            <w:r w:rsidRPr="003E5B0A">
              <w:rPr>
                <w:color w:val="0070C0"/>
              </w:rPr>
              <w:t>Consolidate</w:t>
            </w:r>
            <w:r w:rsidRPr="009A3170">
              <w:rPr>
                <w:color w:val="FF0000"/>
              </w:rPr>
              <w:t xml:space="preserve"> </w:t>
            </w:r>
            <w:r w:rsidRPr="009F5E64">
              <w:t>Compliance Certificate</w:t>
            </w:r>
            <w:r w:rsidRPr="003E5B0A">
              <w:t xml:space="preserve"> </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HO will update the</w:t>
            </w:r>
            <w:r w:rsidRPr="003E5B0A">
              <w:rPr>
                <w:color w:val="0070C0"/>
              </w:rPr>
              <w:t xml:space="preserve"> </w:t>
            </w:r>
            <w:r w:rsidR="008313D2" w:rsidRPr="003E5B0A">
              <w:rPr>
                <w:color w:val="0070C0"/>
              </w:rPr>
              <w:t>consolidated</w:t>
            </w:r>
            <w:r w:rsidR="008313D2">
              <w:t xml:space="preserve"> </w:t>
            </w:r>
            <w:r w:rsidRPr="00D27880">
              <w:t>compliance certificate based on the indicators applicable</w:t>
            </w:r>
            <w:r w:rsidR="008313D2">
              <w:t xml:space="preserve"> </w:t>
            </w:r>
            <w:r w:rsidR="008313D2" w:rsidRPr="003E5B0A">
              <w:rPr>
                <w:color w:val="0070C0"/>
              </w:rPr>
              <w:t>with input from all regional offices and head office finance directorates.</w:t>
            </w:r>
            <w:r w:rsidR="00751BCB" w:rsidRPr="003E5B0A">
              <w:rPr>
                <w:color w:val="0070C0"/>
              </w:rPr>
              <w:t xml:space="preserve"> </w:t>
            </w:r>
            <w:r w:rsidR="005D78FF" w:rsidRPr="003E5B0A">
              <w:rPr>
                <w:color w:val="0070C0"/>
              </w:rPr>
              <w:t>To</w:t>
            </w:r>
            <w:r w:rsidR="00751BCB" w:rsidRPr="003E5B0A">
              <w:rPr>
                <w:color w:val="0070C0"/>
              </w:rPr>
              <w:t xml:space="preserve"> be routed to Head of Finance for signature typically by the 3rd week of the month.</w:t>
            </w:r>
          </w:p>
          <w:p w:rsidR="00B94CB0" w:rsidRPr="00D27880" w:rsidRDefault="00B94CB0" w:rsidP="00B94CB0">
            <w:pPr>
              <w:pStyle w:val="TableSmallText"/>
              <w:framePr w:wrap="around"/>
            </w:pPr>
            <w:r w:rsidRPr="00D27880">
              <w:t>For all non-compliance, indicate the area of non-compliance together with the supporting actions to remedy and the target period within which to resolve the particular issue.</w:t>
            </w:r>
          </w:p>
          <w:p w:rsidR="00B94CB0" w:rsidRPr="00D27880" w:rsidRDefault="00B94CB0" w:rsidP="00B94CB0">
            <w:pPr>
              <w:pStyle w:val="TableSmallText"/>
              <w:framePr w:wrap="around"/>
            </w:pPr>
          </w:p>
          <w:p w:rsidR="00B94CB0" w:rsidRPr="00D27880" w:rsidRDefault="00B94CB0" w:rsidP="00B94CB0">
            <w:pPr>
              <w:pStyle w:val="TableSmallText"/>
              <w:framePr w:wrap="around"/>
            </w:pPr>
          </w:p>
        </w:tc>
        <w:tc>
          <w:tcPr>
            <w:tcW w:w="533" w:type="pct"/>
            <w:vAlign w:val="center"/>
          </w:tcPr>
          <w:p w:rsidR="00B94CB0" w:rsidRPr="00D27880" w:rsidRDefault="00B94CB0" w:rsidP="00B94CB0">
            <w:pPr>
              <w:pStyle w:val="TableSmallText"/>
              <w:framePr w:wrap="around"/>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wrap="around"/>
            </w:pPr>
            <w:r w:rsidRPr="00D27880">
              <w:t>Finance</w:t>
            </w:r>
          </w:p>
        </w:tc>
        <w:tc>
          <w:tcPr>
            <w:tcW w:w="534" w:type="pct"/>
            <w:vAlign w:val="center"/>
          </w:tcPr>
          <w:p w:rsidR="00B94CB0" w:rsidRPr="00D27880" w:rsidRDefault="00B94CB0" w:rsidP="00B94CB0">
            <w:pPr>
              <w:pStyle w:val="TableSmallText"/>
              <w:framePr w:wrap="around"/>
            </w:pPr>
            <w:r w:rsidRPr="00D27880">
              <w:t>Finance</w:t>
            </w: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3315D" w:rsidRDefault="00B94CB0" w:rsidP="00B94CB0">
            <w:pPr>
              <w:pStyle w:val="TableSmallText"/>
              <w:framePr w:hSpace="0" w:wrap="auto" w:vAnchor="margin" w:hAnchor="text" w:yAlign="inline"/>
              <w:rPr>
                <w:color w:val="0070C0"/>
              </w:rPr>
            </w:pPr>
            <w:r>
              <w:rPr>
                <w:color w:val="0070C0"/>
              </w:rPr>
              <w:t xml:space="preserve">Submit </w:t>
            </w:r>
            <w:r w:rsidRPr="00D3315D">
              <w:rPr>
                <w:color w:val="0070C0"/>
              </w:rPr>
              <w:t>Authorise</w:t>
            </w:r>
            <w:r>
              <w:rPr>
                <w:color w:val="0070C0"/>
              </w:rPr>
              <w:t>d</w:t>
            </w:r>
            <w:r w:rsidRPr="00D3315D">
              <w:rPr>
                <w:color w:val="0070C0"/>
              </w:rPr>
              <w:t xml:space="preserve"> Compliance Certificate</w:t>
            </w:r>
          </w:p>
        </w:tc>
        <w:tc>
          <w:tcPr>
            <w:tcW w:w="2218" w:type="pct"/>
            <w:shd w:val="clear" w:color="auto" w:fill="auto"/>
            <w:tcMar>
              <w:top w:w="0" w:type="dxa"/>
              <w:left w:w="108" w:type="dxa"/>
              <w:bottom w:w="0" w:type="dxa"/>
              <w:right w:w="108" w:type="dxa"/>
            </w:tcMar>
            <w:vAlign w:val="center"/>
          </w:tcPr>
          <w:p w:rsidR="00B94CB0" w:rsidRPr="00D3315D" w:rsidRDefault="00B94CB0" w:rsidP="00B94CB0">
            <w:pPr>
              <w:pStyle w:val="TableSmallText"/>
              <w:framePr w:hSpace="0" w:wrap="auto" w:vAnchor="margin" w:hAnchor="text" w:yAlign="inline"/>
              <w:rPr>
                <w:color w:val="0070C0"/>
              </w:rPr>
            </w:pPr>
            <w:r>
              <w:rPr>
                <w:color w:val="0070C0"/>
              </w:rPr>
              <w:t xml:space="preserve">Submit </w:t>
            </w:r>
            <w:r w:rsidRPr="00D3315D">
              <w:rPr>
                <w:color w:val="0070C0"/>
              </w:rPr>
              <w:t>Authorise</w:t>
            </w:r>
            <w:r>
              <w:rPr>
                <w:color w:val="0070C0"/>
              </w:rPr>
              <w:t>d</w:t>
            </w:r>
            <w:r w:rsidRPr="00D3315D">
              <w:rPr>
                <w:color w:val="0070C0"/>
              </w:rPr>
              <w:t xml:space="preserve"> Compliance Certificate</w:t>
            </w:r>
            <w:r>
              <w:rPr>
                <w:color w:val="0070C0"/>
              </w:rPr>
              <w:t xml:space="preserve"> ten (10) days after month end</w:t>
            </w:r>
            <w:r w:rsidR="0044579F">
              <w:rPr>
                <w:color w:val="0070C0"/>
              </w:rPr>
              <w:t xml:space="preserve"> to the NT</w:t>
            </w:r>
          </w:p>
        </w:tc>
        <w:tc>
          <w:tcPr>
            <w:tcW w:w="533" w:type="pct"/>
            <w:vAlign w:val="center"/>
          </w:tcPr>
          <w:p w:rsidR="00B94CB0" w:rsidRPr="00D3315D" w:rsidRDefault="00B94CB0" w:rsidP="00B94CB0">
            <w:pPr>
              <w:pStyle w:val="TableSmallText"/>
              <w:framePr w:hSpace="0" w:wrap="auto" w:vAnchor="margin" w:hAnchor="text" w:yAlign="inline"/>
              <w:rPr>
                <w:color w:val="0070C0"/>
              </w:rPr>
            </w:pPr>
          </w:p>
        </w:tc>
        <w:tc>
          <w:tcPr>
            <w:tcW w:w="533" w:type="pct"/>
            <w:shd w:val="clear" w:color="auto" w:fill="auto"/>
            <w:tcMar>
              <w:top w:w="0" w:type="dxa"/>
              <w:left w:w="108" w:type="dxa"/>
              <w:bottom w:w="0" w:type="dxa"/>
              <w:right w:w="108" w:type="dxa"/>
            </w:tcMar>
            <w:vAlign w:val="center"/>
          </w:tcPr>
          <w:p w:rsidR="00B94CB0" w:rsidRDefault="00B94CB0" w:rsidP="00B94CB0">
            <w:pPr>
              <w:pStyle w:val="TableSmallText"/>
              <w:framePr w:hSpace="0" w:wrap="auto" w:vAnchor="margin" w:hAnchor="text" w:yAlign="inline"/>
              <w:rPr>
                <w:color w:val="0070C0"/>
              </w:rPr>
            </w:pPr>
            <w:r>
              <w:rPr>
                <w:color w:val="0070C0"/>
              </w:rPr>
              <w:t xml:space="preserve">CD: Revenue &amp; Debt; </w:t>
            </w:r>
          </w:p>
          <w:p w:rsidR="00B94CB0" w:rsidRDefault="00B94CB0" w:rsidP="00B94CB0">
            <w:pPr>
              <w:pStyle w:val="TableSmallText"/>
              <w:framePr w:hSpace="0" w:wrap="auto" w:vAnchor="margin" w:hAnchor="text" w:yAlign="inline"/>
              <w:rPr>
                <w:color w:val="0070C0"/>
              </w:rPr>
            </w:pPr>
            <w:r>
              <w:rPr>
                <w:color w:val="0070C0"/>
              </w:rPr>
              <w:t xml:space="preserve">Financial Accounting; Financial Planning &amp; Budgeting; </w:t>
            </w:r>
            <w:r w:rsidRPr="00D3315D">
              <w:rPr>
                <w:color w:val="0070C0"/>
              </w:rPr>
              <w:t xml:space="preserve"> </w:t>
            </w:r>
          </w:p>
        </w:tc>
        <w:tc>
          <w:tcPr>
            <w:tcW w:w="534" w:type="pct"/>
            <w:vAlign w:val="center"/>
          </w:tcPr>
          <w:p w:rsidR="00B94CB0" w:rsidRPr="00D3315D" w:rsidRDefault="00B94CB0" w:rsidP="00B94CB0">
            <w:pPr>
              <w:pStyle w:val="TableSmallText"/>
              <w:framePr w:hSpace="0" w:wrap="auto" w:vAnchor="margin" w:hAnchor="text" w:yAlign="inline"/>
              <w:rPr>
                <w:color w:val="0070C0"/>
              </w:rPr>
            </w:pPr>
            <w:r w:rsidRPr="00D3315D">
              <w:rPr>
                <w:color w:val="0070C0"/>
              </w:rPr>
              <w:t>Heads of Finance regions</w:t>
            </w:r>
          </w:p>
        </w:tc>
      </w:tr>
      <w:tr w:rsidR="00E80F3B" w:rsidRPr="0044579F" w:rsidTr="00E50665">
        <w:trPr>
          <w:trHeight w:val="517"/>
        </w:trPr>
        <w:tc>
          <w:tcPr>
            <w:tcW w:w="336" w:type="pct"/>
            <w:shd w:val="clear" w:color="auto" w:fill="D5DCE4"/>
            <w:tcMar>
              <w:top w:w="0" w:type="dxa"/>
              <w:left w:w="108" w:type="dxa"/>
              <w:bottom w:w="0" w:type="dxa"/>
              <w:right w:w="108" w:type="dxa"/>
            </w:tcMar>
            <w:vAlign w:val="center"/>
          </w:tcPr>
          <w:p w:rsidR="00E80F3B" w:rsidRPr="00D27880" w:rsidRDefault="00E80F3B" w:rsidP="00E80F3B">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E80F3B" w:rsidRPr="00E80F3B" w:rsidRDefault="00E80F3B" w:rsidP="00E80F3B">
            <w:pPr>
              <w:pStyle w:val="TableSmallText"/>
              <w:framePr w:hSpace="0" w:wrap="auto" w:vAnchor="margin" w:hAnchor="text" w:yAlign="inline"/>
              <w:rPr>
                <w:color w:val="FF0000"/>
              </w:rPr>
            </w:pPr>
            <w:r w:rsidRPr="00D3315D">
              <w:rPr>
                <w:color w:val="0070C0"/>
              </w:rPr>
              <w:t>Authorise Compliance Certificate</w:t>
            </w:r>
          </w:p>
        </w:tc>
        <w:tc>
          <w:tcPr>
            <w:tcW w:w="2218" w:type="pct"/>
            <w:shd w:val="clear" w:color="auto" w:fill="auto"/>
            <w:tcMar>
              <w:top w:w="0" w:type="dxa"/>
              <w:left w:w="108" w:type="dxa"/>
              <w:bottom w:w="0" w:type="dxa"/>
              <w:right w:w="108" w:type="dxa"/>
            </w:tcMar>
            <w:vAlign w:val="center"/>
          </w:tcPr>
          <w:p w:rsidR="00E80F3B" w:rsidRDefault="00E80F3B" w:rsidP="00E80F3B">
            <w:pPr>
              <w:pStyle w:val="TableSmallText"/>
              <w:framePr w:hSpace="0" w:wrap="auto" w:vAnchor="margin" w:hAnchor="text" w:yAlign="inline"/>
              <w:rPr>
                <w:color w:val="0070C0"/>
              </w:rPr>
            </w:pPr>
            <w:r w:rsidRPr="00D3315D">
              <w:rPr>
                <w:color w:val="0070C0"/>
              </w:rPr>
              <w:t xml:space="preserve">For HO the CD Financial Accounting and Reporting and in the Regions the respective Regional Manager must authorise. </w:t>
            </w:r>
          </w:p>
          <w:p w:rsidR="00E80F3B" w:rsidRPr="00E80F3B" w:rsidRDefault="00E80F3B" w:rsidP="00E80F3B">
            <w:pPr>
              <w:pStyle w:val="TableSmallText"/>
              <w:framePr w:hSpace="0" w:wrap="auto" w:vAnchor="margin" w:hAnchor="text" w:yAlign="inline"/>
              <w:ind w:left="0"/>
              <w:rPr>
                <w:color w:val="FF0000"/>
              </w:rPr>
            </w:pPr>
            <w:r w:rsidRPr="00D3315D">
              <w:rPr>
                <w:color w:val="0070C0"/>
              </w:rPr>
              <w:t>Coordinated by Heads of Finance regions.</w:t>
            </w:r>
            <w:r>
              <w:rPr>
                <w:color w:val="0070C0"/>
              </w:rPr>
              <w:t xml:space="preserve"> (HO: Revenue &amp; Debt Management, Financial Accounting, Financial Planning &amp; Budgeting)</w:t>
            </w:r>
          </w:p>
        </w:tc>
        <w:tc>
          <w:tcPr>
            <w:tcW w:w="533" w:type="pct"/>
            <w:vAlign w:val="center"/>
          </w:tcPr>
          <w:p w:rsidR="00E80F3B" w:rsidRPr="00E80F3B" w:rsidRDefault="00E80F3B" w:rsidP="00E80F3B">
            <w:pPr>
              <w:pStyle w:val="TableSmallText"/>
              <w:framePr w:hSpace="0" w:wrap="auto" w:vAnchor="margin" w:hAnchor="text" w:yAlign="inline"/>
              <w:rPr>
                <w:color w:val="FF0000"/>
              </w:rPr>
            </w:pPr>
          </w:p>
        </w:tc>
        <w:tc>
          <w:tcPr>
            <w:tcW w:w="533" w:type="pct"/>
            <w:shd w:val="clear" w:color="auto" w:fill="auto"/>
            <w:tcMar>
              <w:top w:w="0" w:type="dxa"/>
              <w:left w:w="108" w:type="dxa"/>
              <w:bottom w:w="0" w:type="dxa"/>
              <w:right w:w="108" w:type="dxa"/>
            </w:tcMar>
            <w:vAlign w:val="center"/>
          </w:tcPr>
          <w:p w:rsidR="00E80F3B" w:rsidRDefault="00E80F3B" w:rsidP="00E80F3B">
            <w:pPr>
              <w:pStyle w:val="TableSmallText"/>
              <w:framePr w:hSpace="0" w:wrap="auto" w:vAnchor="margin" w:hAnchor="text" w:yAlign="inline"/>
              <w:rPr>
                <w:color w:val="0070C0"/>
              </w:rPr>
            </w:pPr>
            <w:r>
              <w:rPr>
                <w:color w:val="0070C0"/>
              </w:rPr>
              <w:t>CD: Revenue &amp; Debt</w:t>
            </w:r>
          </w:p>
          <w:p w:rsidR="00E80F3B" w:rsidRPr="00E80F3B" w:rsidRDefault="00E80F3B" w:rsidP="00E80F3B">
            <w:pPr>
              <w:pStyle w:val="TableSmallText"/>
              <w:framePr w:hSpace="0" w:wrap="auto" w:vAnchor="margin" w:hAnchor="text" w:yAlign="inline"/>
              <w:rPr>
                <w:color w:val="FF0000"/>
              </w:rPr>
            </w:pPr>
            <w:r>
              <w:rPr>
                <w:color w:val="0070C0"/>
              </w:rPr>
              <w:t xml:space="preserve">Fin Accounting; Financial Planning &amp; Budgeting; </w:t>
            </w:r>
            <w:r w:rsidRPr="00D3315D">
              <w:rPr>
                <w:color w:val="0070C0"/>
              </w:rPr>
              <w:t xml:space="preserve"> </w:t>
            </w:r>
          </w:p>
        </w:tc>
        <w:tc>
          <w:tcPr>
            <w:tcW w:w="534" w:type="pct"/>
            <w:vAlign w:val="center"/>
          </w:tcPr>
          <w:p w:rsidR="00E80F3B" w:rsidRDefault="00E80F3B" w:rsidP="00E80F3B">
            <w:pPr>
              <w:pStyle w:val="TableSmallText"/>
              <w:framePr w:hSpace="0" w:wrap="auto" w:vAnchor="margin" w:hAnchor="text" w:yAlign="inline"/>
              <w:rPr>
                <w:color w:val="0070C0"/>
              </w:rPr>
            </w:pPr>
            <w:r w:rsidRPr="00D3315D">
              <w:rPr>
                <w:color w:val="0070C0"/>
              </w:rPr>
              <w:t>Regional Manager</w:t>
            </w:r>
          </w:p>
          <w:p w:rsidR="00E80F3B" w:rsidRPr="00E80F3B" w:rsidRDefault="00E80F3B" w:rsidP="00E80F3B">
            <w:pPr>
              <w:pStyle w:val="TableSmallText"/>
              <w:framePr w:hSpace="0" w:wrap="auto" w:vAnchor="margin" w:hAnchor="text" w:yAlign="inline"/>
              <w:rPr>
                <w:color w:val="FF0000"/>
              </w:rPr>
            </w:pP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A73308" w:rsidRDefault="00B94CB0" w:rsidP="00B94CB0">
            <w:pPr>
              <w:pStyle w:val="TableSmallText"/>
              <w:framePr w:hSpace="0" w:wrap="auto" w:vAnchor="margin" w:hAnchor="text" w:yAlign="inline"/>
              <w:rPr>
                <w:color w:val="0070C0"/>
              </w:rPr>
            </w:pPr>
            <w:r w:rsidRPr="00A73308">
              <w:rPr>
                <w:color w:val="0070C0"/>
              </w:rPr>
              <w:t>Approve Consolidated Compliance Certificate</w:t>
            </w:r>
          </w:p>
        </w:tc>
        <w:tc>
          <w:tcPr>
            <w:tcW w:w="2218" w:type="pct"/>
            <w:shd w:val="clear" w:color="auto" w:fill="auto"/>
            <w:tcMar>
              <w:top w:w="0" w:type="dxa"/>
              <w:left w:w="108" w:type="dxa"/>
              <w:bottom w:w="0" w:type="dxa"/>
              <w:right w:w="108" w:type="dxa"/>
            </w:tcMar>
            <w:vAlign w:val="center"/>
          </w:tcPr>
          <w:p w:rsidR="00B94CB0" w:rsidRPr="00A73308" w:rsidRDefault="00B94CB0" w:rsidP="00B94CB0">
            <w:pPr>
              <w:pStyle w:val="TableSmallText"/>
              <w:framePr w:hSpace="0" w:wrap="auto" w:vAnchor="margin" w:hAnchor="text" w:yAlign="inline"/>
              <w:rPr>
                <w:color w:val="0070C0"/>
              </w:rPr>
            </w:pPr>
            <w:r w:rsidRPr="00A73308">
              <w:rPr>
                <w:color w:val="0070C0"/>
              </w:rPr>
              <w:t>The Head of Finance must Approve</w:t>
            </w:r>
            <w:r>
              <w:rPr>
                <w:color w:val="0070C0"/>
              </w:rPr>
              <w:t xml:space="preserve"> the Consolidated</w:t>
            </w:r>
            <w:r w:rsidRPr="00A73308">
              <w:rPr>
                <w:color w:val="0070C0"/>
              </w:rPr>
              <w:t xml:space="preserve"> Compliance Certificate and return it to </w:t>
            </w:r>
            <w:r>
              <w:rPr>
                <w:color w:val="0070C0"/>
              </w:rPr>
              <w:t xml:space="preserve">PMG </w:t>
            </w:r>
            <w:r w:rsidRPr="00A73308">
              <w:rPr>
                <w:color w:val="0070C0"/>
              </w:rPr>
              <w:t>for submission to NT.</w:t>
            </w:r>
          </w:p>
        </w:tc>
        <w:tc>
          <w:tcPr>
            <w:tcW w:w="533" w:type="pct"/>
            <w:vAlign w:val="center"/>
          </w:tcPr>
          <w:p w:rsidR="00B94CB0" w:rsidRPr="00A73308" w:rsidRDefault="00B94CB0" w:rsidP="00B94CB0">
            <w:pPr>
              <w:pStyle w:val="TableSmallText"/>
              <w:framePr w:hSpace="0" w:wrap="auto" w:vAnchor="margin" w:hAnchor="text" w:yAlign="inline"/>
              <w:rPr>
                <w:color w:val="0070C0"/>
              </w:rPr>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A73308">
              <w:rPr>
                <w:color w:val="0070C0"/>
              </w:rPr>
              <w:t xml:space="preserve">Head of Finance </w:t>
            </w:r>
          </w:p>
        </w:tc>
        <w:tc>
          <w:tcPr>
            <w:tcW w:w="534" w:type="pct"/>
            <w:vAlign w:val="center"/>
          </w:tcPr>
          <w:p w:rsidR="00B94CB0" w:rsidRPr="00D27880" w:rsidRDefault="00B94CB0" w:rsidP="00B94CB0">
            <w:pPr>
              <w:pStyle w:val="TableSmallText"/>
              <w:framePr w:hSpace="0" w:wrap="auto" w:vAnchor="margin" w:hAnchor="text" w:yAlign="inline"/>
            </w:pPr>
          </w:p>
        </w:tc>
      </w:tr>
      <w:tr w:rsidR="00B94CB0" w:rsidRPr="00D27880" w:rsidTr="00E50665">
        <w:trPr>
          <w:trHeight w:val="517"/>
        </w:trPr>
        <w:tc>
          <w:tcPr>
            <w:tcW w:w="336" w:type="pct"/>
            <w:shd w:val="clear" w:color="auto" w:fill="D5DCE4"/>
            <w:tcMar>
              <w:top w:w="0" w:type="dxa"/>
              <w:left w:w="108" w:type="dxa"/>
              <w:bottom w:w="0" w:type="dxa"/>
              <w:right w:w="108" w:type="dxa"/>
            </w:tcMar>
            <w:vAlign w:val="center"/>
          </w:tcPr>
          <w:p w:rsidR="00B94CB0" w:rsidRPr="00D27880" w:rsidRDefault="00B94CB0" w:rsidP="00FE5846">
            <w:pPr>
              <w:numPr>
                <w:ilvl w:val="1"/>
                <w:numId w:val="33"/>
              </w:numPr>
              <w:tabs>
                <w:tab w:val="left" w:pos="240"/>
              </w:tabs>
              <w:spacing w:after="0" w:line="240" w:lineRule="auto"/>
              <w:ind w:left="600" w:hanging="360"/>
              <w:contextualSpacing/>
              <w:rPr>
                <w:rFonts w:asciiTheme="minorHAnsi" w:hAnsiTheme="minorHAnsi" w:cs="Calibri"/>
                <w:b/>
                <w:sz w:val="18"/>
                <w:szCs w:val="18"/>
                <w:lang w:val="en-GB"/>
              </w:rPr>
            </w:pPr>
          </w:p>
        </w:tc>
        <w:tc>
          <w:tcPr>
            <w:tcW w:w="846" w:type="pct"/>
            <w:vAlign w:val="center"/>
          </w:tcPr>
          <w:p w:rsidR="00B94CB0" w:rsidRPr="00D27880" w:rsidRDefault="00B94CB0" w:rsidP="00B94CB0">
            <w:pPr>
              <w:pStyle w:val="TableSmallText"/>
              <w:framePr w:hSpace="0" w:wrap="auto" w:vAnchor="margin" w:hAnchor="text" w:yAlign="inline"/>
            </w:pPr>
            <w:r w:rsidRPr="00D27880">
              <w:t xml:space="preserve">Submit </w:t>
            </w:r>
            <w:r w:rsidRPr="00A73308">
              <w:rPr>
                <w:color w:val="0070C0"/>
              </w:rPr>
              <w:t>Consolidated</w:t>
            </w:r>
            <w:r w:rsidRPr="00D27880">
              <w:t xml:space="preserve"> Compliance Certificate to NT</w:t>
            </w:r>
          </w:p>
        </w:tc>
        <w:tc>
          <w:tcPr>
            <w:tcW w:w="2218"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t xml:space="preserve">Once </w:t>
            </w:r>
            <w:r w:rsidRPr="00D27880">
              <w:t>approv</w:t>
            </w:r>
            <w:r>
              <w:t>ed</w:t>
            </w:r>
            <w:r w:rsidRPr="00D27880">
              <w:t xml:space="preserve"> by the </w:t>
            </w:r>
            <w:r w:rsidRPr="008412EB">
              <w:rPr>
                <w:color w:val="0070C0"/>
              </w:rPr>
              <w:t>Head of Finance</w:t>
            </w:r>
            <w:r w:rsidRPr="00D27880">
              <w:t>, submit the</w:t>
            </w:r>
            <w:r>
              <w:t xml:space="preserve"> </w:t>
            </w:r>
            <w:r w:rsidRPr="00A73308">
              <w:rPr>
                <w:color w:val="0070C0"/>
              </w:rPr>
              <w:t>Consolidated</w:t>
            </w:r>
            <w:r w:rsidRPr="00A73308">
              <w:t xml:space="preserve"> </w:t>
            </w:r>
            <w:r w:rsidRPr="00D27880">
              <w:t>compliance certificate to NT, ensuring the messenger delivery book is signed as proof of receipt.</w:t>
            </w:r>
          </w:p>
          <w:p w:rsidR="00B94CB0" w:rsidRPr="00D27880" w:rsidRDefault="00B94CB0" w:rsidP="00B94CB0">
            <w:pPr>
              <w:pStyle w:val="TableSmallText"/>
              <w:framePr w:hSpace="0" w:wrap="auto" w:vAnchor="margin" w:hAnchor="text" w:yAlign="inline"/>
            </w:pPr>
            <w:r w:rsidRPr="00D27880">
              <w:t>Save the compliance certificate on the O-drive and file a physical copy.</w:t>
            </w:r>
          </w:p>
        </w:tc>
        <w:tc>
          <w:tcPr>
            <w:tcW w:w="533" w:type="pct"/>
            <w:vAlign w:val="center"/>
          </w:tcPr>
          <w:p w:rsidR="00B94CB0" w:rsidRPr="00D27880" w:rsidRDefault="00B94CB0" w:rsidP="00B94CB0">
            <w:pPr>
              <w:pStyle w:val="TableSmallText"/>
              <w:framePr w:hSpace="0" w:wrap="auto" w:vAnchor="margin" w:hAnchor="text" w:yAlign="inline"/>
            </w:pPr>
          </w:p>
        </w:tc>
        <w:tc>
          <w:tcPr>
            <w:tcW w:w="533" w:type="pct"/>
            <w:shd w:val="clear" w:color="auto" w:fill="auto"/>
            <w:tcMar>
              <w:top w:w="0" w:type="dxa"/>
              <w:left w:w="108" w:type="dxa"/>
              <w:bottom w:w="0" w:type="dxa"/>
              <w:right w:w="108" w:type="dxa"/>
            </w:tcMar>
            <w:vAlign w:val="center"/>
          </w:tcPr>
          <w:p w:rsidR="00B94CB0" w:rsidRPr="00D27880" w:rsidRDefault="00B94CB0" w:rsidP="00B94CB0">
            <w:pPr>
              <w:pStyle w:val="TableSmallText"/>
              <w:framePr w:hSpace="0" w:wrap="auto" w:vAnchor="margin" w:hAnchor="text" w:yAlign="inline"/>
            </w:pPr>
            <w:r w:rsidRPr="00D27880">
              <w:t>PMG</w:t>
            </w:r>
            <w:r>
              <w:t xml:space="preserve"> </w:t>
            </w:r>
            <w:r w:rsidRPr="00A73308">
              <w:rPr>
                <w:color w:val="0070C0"/>
              </w:rPr>
              <w:t>SA</w:t>
            </w:r>
          </w:p>
        </w:tc>
        <w:tc>
          <w:tcPr>
            <w:tcW w:w="534" w:type="pct"/>
            <w:vAlign w:val="center"/>
          </w:tcPr>
          <w:p w:rsidR="00B94CB0" w:rsidRPr="00D27880" w:rsidRDefault="00B94CB0" w:rsidP="00B94CB0">
            <w:pPr>
              <w:pStyle w:val="TableSmallText"/>
              <w:framePr w:hSpace="0" w:wrap="auto" w:vAnchor="margin" w:hAnchor="text" w:yAlign="inline"/>
            </w:pPr>
            <w:r w:rsidRPr="00D27880">
              <w:t>n/a</w:t>
            </w:r>
          </w:p>
        </w:tc>
      </w:tr>
    </w:tbl>
    <w:p w:rsidR="00D27880" w:rsidRPr="00D27880" w:rsidRDefault="00D27880" w:rsidP="0092431F">
      <w:pPr>
        <w:spacing w:after="0" w:line="240" w:lineRule="auto"/>
        <w:sectPr w:rsidR="00D27880" w:rsidRPr="00D27880" w:rsidSect="00D27880">
          <w:pgSz w:w="16840" w:h="11907" w:orient="landscape" w:code="9"/>
          <w:pgMar w:top="1701" w:right="1418" w:bottom="1701" w:left="2835" w:header="709" w:footer="709" w:gutter="0"/>
          <w:cols w:space="708"/>
          <w:docGrid w:linePitch="360"/>
        </w:sectPr>
      </w:pPr>
      <w:bookmarkStart w:id="410" w:name="_Toc496902215"/>
      <w:bookmarkStart w:id="411" w:name="_Toc496903679"/>
      <w:bookmarkStart w:id="412" w:name="_Toc496904132"/>
      <w:bookmarkStart w:id="413" w:name="_Toc496904585"/>
      <w:bookmarkStart w:id="414" w:name="_Toc496902244"/>
      <w:bookmarkStart w:id="415" w:name="_Toc496903708"/>
      <w:bookmarkStart w:id="416" w:name="_Toc496904161"/>
      <w:bookmarkStart w:id="417" w:name="_Toc496904614"/>
      <w:bookmarkStart w:id="418" w:name="_Toc496902247"/>
      <w:bookmarkStart w:id="419" w:name="_Toc496903711"/>
      <w:bookmarkStart w:id="420" w:name="_Toc496904164"/>
      <w:bookmarkStart w:id="421" w:name="_Toc496904617"/>
      <w:bookmarkStart w:id="422" w:name="_Toc496902252"/>
      <w:bookmarkStart w:id="423" w:name="_Toc496903716"/>
      <w:bookmarkStart w:id="424" w:name="_Toc496904169"/>
      <w:bookmarkStart w:id="425" w:name="_Toc496904622"/>
      <w:bookmarkStart w:id="426" w:name="_Toc496902257"/>
      <w:bookmarkStart w:id="427" w:name="_Toc496903721"/>
      <w:bookmarkStart w:id="428" w:name="_Toc496904174"/>
      <w:bookmarkStart w:id="429" w:name="_Toc496904627"/>
      <w:bookmarkStart w:id="430" w:name="_Toc496902260"/>
      <w:bookmarkStart w:id="431" w:name="_Toc496903724"/>
      <w:bookmarkStart w:id="432" w:name="_Toc496904177"/>
      <w:bookmarkStart w:id="433" w:name="_Toc496904630"/>
      <w:bookmarkStart w:id="434" w:name="_Toc496902265"/>
      <w:bookmarkStart w:id="435" w:name="_Toc496903729"/>
      <w:bookmarkStart w:id="436" w:name="_Toc496904182"/>
      <w:bookmarkStart w:id="437" w:name="_Toc496904635"/>
      <w:bookmarkStart w:id="438" w:name="_Toc496902268"/>
      <w:bookmarkStart w:id="439" w:name="_Toc496903732"/>
      <w:bookmarkStart w:id="440" w:name="_Toc496904185"/>
      <w:bookmarkStart w:id="441" w:name="_Toc496904638"/>
      <w:bookmarkStart w:id="442" w:name="_Toc496902273"/>
      <w:bookmarkStart w:id="443" w:name="_Toc496903737"/>
      <w:bookmarkStart w:id="444" w:name="_Toc496904190"/>
      <w:bookmarkStart w:id="445" w:name="_Toc496904643"/>
      <w:bookmarkStart w:id="446" w:name="_Toc496902276"/>
      <w:bookmarkStart w:id="447" w:name="_Toc496903740"/>
      <w:bookmarkStart w:id="448" w:name="_Toc496904193"/>
      <w:bookmarkStart w:id="449" w:name="_Toc496904646"/>
      <w:bookmarkStart w:id="450" w:name="_Toc496902283"/>
      <w:bookmarkStart w:id="451" w:name="_Toc496903747"/>
      <w:bookmarkStart w:id="452" w:name="_Toc496904200"/>
      <w:bookmarkStart w:id="453" w:name="_Toc496904653"/>
      <w:bookmarkStart w:id="454" w:name="_Toc496902288"/>
      <w:bookmarkStart w:id="455" w:name="_Toc496903752"/>
      <w:bookmarkStart w:id="456" w:name="_Toc496904205"/>
      <w:bookmarkStart w:id="457" w:name="_Toc496904658"/>
      <w:bookmarkStart w:id="458" w:name="_Toc496902294"/>
      <w:bookmarkStart w:id="459" w:name="_Toc496903758"/>
      <w:bookmarkStart w:id="460" w:name="_Toc496904211"/>
      <w:bookmarkStart w:id="461" w:name="_Toc496904664"/>
      <w:bookmarkStart w:id="462" w:name="_Toc496902297"/>
      <w:bookmarkStart w:id="463" w:name="_Toc496903761"/>
      <w:bookmarkStart w:id="464" w:name="_Toc496904214"/>
      <w:bookmarkStart w:id="465" w:name="_Toc496904667"/>
      <w:bookmarkStart w:id="466" w:name="_Toc496902302"/>
      <w:bookmarkStart w:id="467" w:name="_Toc496903766"/>
      <w:bookmarkStart w:id="468" w:name="_Toc496904219"/>
      <w:bookmarkStart w:id="469" w:name="_Toc496904672"/>
      <w:bookmarkStart w:id="470" w:name="_Toc496902305"/>
      <w:bookmarkStart w:id="471" w:name="_Toc496903769"/>
      <w:bookmarkStart w:id="472" w:name="_Toc496904222"/>
      <w:bookmarkStart w:id="473" w:name="_Toc496904675"/>
      <w:bookmarkStart w:id="474" w:name="_Toc496902310"/>
      <w:bookmarkStart w:id="475" w:name="_Toc496903774"/>
      <w:bookmarkStart w:id="476" w:name="_Toc496904227"/>
      <w:bookmarkStart w:id="477" w:name="_Toc496904680"/>
      <w:bookmarkStart w:id="478" w:name="_Toc496902313"/>
      <w:bookmarkStart w:id="479" w:name="_Toc496903777"/>
      <w:bookmarkStart w:id="480" w:name="_Toc496904230"/>
      <w:bookmarkStart w:id="481" w:name="_Toc496904683"/>
      <w:bookmarkStart w:id="482" w:name="_Toc496902318"/>
      <w:bookmarkStart w:id="483" w:name="_Toc496903782"/>
      <w:bookmarkStart w:id="484" w:name="_Toc496904235"/>
      <w:bookmarkStart w:id="485" w:name="_Toc496904688"/>
      <w:bookmarkStart w:id="486" w:name="_Toc496902321"/>
      <w:bookmarkStart w:id="487" w:name="_Toc496903785"/>
      <w:bookmarkStart w:id="488" w:name="_Toc496904238"/>
      <w:bookmarkStart w:id="489" w:name="_Toc496904691"/>
      <w:bookmarkStart w:id="490" w:name="_Toc496902326"/>
      <w:bookmarkStart w:id="491" w:name="_Toc496903790"/>
      <w:bookmarkStart w:id="492" w:name="_Toc496904243"/>
      <w:bookmarkStart w:id="493" w:name="_Toc496904696"/>
      <w:bookmarkStart w:id="494" w:name="_Toc496902331"/>
      <w:bookmarkStart w:id="495" w:name="_Toc496903795"/>
      <w:bookmarkStart w:id="496" w:name="_Toc496904248"/>
      <w:bookmarkStart w:id="497" w:name="_Toc496904701"/>
      <w:bookmarkStart w:id="498" w:name="_Toc496902338"/>
      <w:bookmarkStart w:id="499" w:name="_Toc496903802"/>
      <w:bookmarkStart w:id="500" w:name="_Toc496904255"/>
      <w:bookmarkStart w:id="501" w:name="_Toc496904708"/>
      <w:bookmarkStart w:id="502" w:name="_Toc496902341"/>
      <w:bookmarkStart w:id="503" w:name="_Toc496903805"/>
      <w:bookmarkStart w:id="504" w:name="_Toc496904258"/>
      <w:bookmarkStart w:id="505" w:name="_Toc496904711"/>
      <w:bookmarkStart w:id="506" w:name="_Toc496902355"/>
      <w:bookmarkStart w:id="507" w:name="_Toc496903819"/>
      <w:bookmarkStart w:id="508" w:name="_Toc496904272"/>
      <w:bookmarkStart w:id="509" w:name="_Toc496904725"/>
      <w:bookmarkStart w:id="510" w:name="_Toc496902360"/>
      <w:bookmarkStart w:id="511" w:name="_Toc496903824"/>
      <w:bookmarkStart w:id="512" w:name="_Toc496904277"/>
      <w:bookmarkStart w:id="513" w:name="_Toc496904730"/>
      <w:bookmarkStart w:id="514" w:name="_Toc496902369"/>
      <w:bookmarkStart w:id="515" w:name="_Toc496903833"/>
      <w:bookmarkStart w:id="516" w:name="_Toc496904286"/>
      <w:bookmarkStart w:id="517" w:name="_Toc496904739"/>
      <w:bookmarkStart w:id="518" w:name="_Toc496902374"/>
      <w:bookmarkStart w:id="519" w:name="_Toc496903838"/>
      <w:bookmarkStart w:id="520" w:name="_Toc496904291"/>
      <w:bookmarkStart w:id="521" w:name="_Toc496904744"/>
      <w:bookmarkStart w:id="522" w:name="_Toc496902379"/>
      <w:bookmarkStart w:id="523" w:name="_Toc496903843"/>
      <w:bookmarkStart w:id="524" w:name="_Toc496904296"/>
      <w:bookmarkStart w:id="525" w:name="_Toc496904749"/>
      <w:bookmarkStart w:id="526" w:name="_Toc496902384"/>
      <w:bookmarkStart w:id="527" w:name="_Toc496903848"/>
      <w:bookmarkStart w:id="528" w:name="_Toc496904301"/>
      <w:bookmarkStart w:id="529" w:name="_Toc496904754"/>
      <w:bookmarkStart w:id="530" w:name="_Toc496902389"/>
      <w:bookmarkStart w:id="531" w:name="_Toc496903853"/>
      <w:bookmarkStart w:id="532" w:name="_Toc496904306"/>
      <w:bookmarkStart w:id="533" w:name="_Toc496904759"/>
      <w:bookmarkStart w:id="534" w:name="_Toc496902394"/>
      <w:bookmarkStart w:id="535" w:name="_Toc496903858"/>
      <w:bookmarkStart w:id="536" w:name="_Toc496904311"/>
      <w:bookmarkStart w:id="537" w:name="_Toc496904764"/>
      <w:bookmarkStart w:id="538" w:name="_Toc496902405"/>
      <w:bookmarkStart w:id="539" w:name="_Toc496903869"/>
      <w:bookmarkStart w:id="540" w:name="_Toc496904322"/>
      <w:bookmarkStart w:id="541" w:name="_Toc496904775"/>
      <w:bookmarkStart w:id="542" w:name="_Toc496902411"/>
      <w:bookmarkStart w:id="543" w:name="_Toc496903875"/>
      <w:bookmarkStart w:id="544" w:name="_Toc496904328"/>
      <w:bookmarkStart w:id="545" w:name="_Toc496904781"/>
      <w:bookmarkStart w:id="546" w:name="_Toc496902414"/>
      <w:bookmarkStart w:id="547" w:name="_Toc496903878"/>
      <w:bookmarkStart w:id="548" w:name="_Toc496904331"/>
      <w:bookmarkStart w:id="549" w:name="_Toc496904784"/>
      <w:bookmarkStart w:id="550" w:name="_Toc496902419"/>
      <w:bookmarkStart w:id="551" w:name="_Toc496903883"/>
      <w:bookmarkStart w:id="552" w:name="_Toc496904336"/>
      <w:bookmarkStart w:id="553" w:name="_Toc496904789"/>
      <w:bookmarkStart w:id="554" w:name="_Toc496902425"/>
      <w:bookmarkStart w:id="555" w:name="_Toc496903889"/>
      <w:bookmarkStart w:id="556" w:name="_Toc496904342"/>
      <w:bookmarkStart w:id="557" w:name="_Toc496904795"/>
      <w:bookmarkStart w:id="558" w:name="_Toc496902430"/>
      <w:bookmarkStart w:id="559" w:name="_Toc496903894"/>
      <w:bookmarkStart w:id="560" w:name="_Toc496904347"/>
      <w:bookmarkStart w:id="561" w:name="_Toc496904800"/>
      <w:bookmarkStart w:id="562" w:name="_Toc496902436"/>
      <w:bookmarkStart w:id="563" w:name="_Toc496903900"/>
      <w:bookmarkStart w:id="564" w:name="_Toc496904353"/>
      <w:bookmarkStart w:id="565" w:name="_Toc496904806"/>
      <w:bookmarkStart w:id="566" w:name="_Toc496902442"/>
      <w:bookmarkStart w:id="567" w:name="_Toc496903906"/>
      <w:bookmarkStart w:id="568" w:name="_Toc496904359"/>
      <w:bookmarkStart w:id="569" w:name="_Toc496904812"/>
      <w:bookmarkStart w:id="570" w:name="_Toc496902447"/>
      <w:bookmarkStart w:id="571" w:name="_Toc496903911"/>
      <w:bookmarkStart w:id="572" w:name="_Toc496904364"/>
      <w:bookmarkStart w:id="573" w:name="_Toc496904817"/>
      <w:bookmarkStart w:id="574" w:name="_Toc496902459"/>
      <w:bookmarkStart w:id="575" w:name="_Toc496903923"/>
      <w:bookmarkStart w:id="576" w:name="_Toc496904376"/>
      <w:bookmarkStart w:id="577" w:name="_Toc496904829"/>
      <w:bookmarkStart w:id="578" w:name="_Toc496902465"/>
      <w:bookmarkStart w:id="579" w:name="_Toc496903929"/>
      <w:bookmarkStart w:id="580" w:name="_Toc496904382"/>
      <w:bookmarkStart w:id="581" w:name="_Toc496904835"/>
      <w:bookmarkStart w:id="582" w:name="_Toc496902478"/>
      <w:bookmarkStart w:id="583" w:name="_Toc496903942"/>
      <w:bookmarkStart w:id="584" w:name="_Toc496904395"/>
      <w:bookmarkStart w:id="585" w:name="_Toc496904848"/>
      <w:bookmarkStart w:id="586" w:name="_Toc496902484"/>
      <w:bookmarkStart w:id="587" w:name="_Toc496903948"/>
      <w:bookmarkStart w:id="588" w:name="_Toc496904401"/>
      <w:bookmarkStart w:id="589" w:name="_Toc496904854"/>
      <w:bookmarkStart w:id="590" w:name="_Toc496902491"/>
      <w:bookmarkStart w:id="591" w:name="_Toc496903955"/>
      <w:bookmarkStart w:id="592" w:name="_Toc496904408"/>
      <w:bookmarkStart w:id="593" w:name="_Toc496904861"/>
      <w:bookmarkStart w:id="594" w:name="_Toc496902494"/>
      <w:bookmarkStart w:id="595" w:name="_Toc496903958"/>
      <w:bookmarkStart w:id="596" w:name="_Toc496904411"/>
      <w:bookmarkStart w:id="597" w:name="_Toc496904864"/>
      <w:bookmarkStart w:id="598" w:name="_Toc496902499"/>
      <w:bookmarkStart w:id="599" w:name="_Toc496903963"/>
      <w:bookmarkStart w:id="600" w:name="_Toc496904416"/>
      <w:bookmarkStart w:id="601" w:name="_Toc496904869"/>
      <w:bookmarkStart w:id="602" w:name="_Toc496902504"/>
      <w:bookmarkStart w:id="603" w:name="_Toc496903968"/>
      <w:bookmarkStart w:id="604" w:name="_Toc496904421"/>
      <w:bookmarkStart w:id="605" w:name="_Toc496904874"/>
      <w:bookmarkStart w:id="606" w:name="_Toc496902509"/>
      <w:bookmarkStart w:id="607" w:name="_Toc496903973"/>
      <w:bookmarkStart w:id="608" w:name="_Toc496904426"/>
      <w:bookmarkStart w:id="609" w:name="_Toc496904879"/>
      <w:bookmarkStart w:id="610" w:name="_Toc496901719"/>
      <w:bookmarkStart w:id="611" w:name="_Toc496902518"/>
      <w:bookmarkStart w:id="612" w:name="_Toc496903982"/>
      <w:bookmarkStart w:id="613" w:name="_Toc496904435"/>
      <w:bookmarkStart w:id="614" w:name="_Toc496904888"/>
      <w:bookmarkStart w:id="615" w:name="_Toc497999315"/>
      <w:bookmarkStart w:id="616" w:name="_Toc497999361"/>
      <w:bookmarkStart w:id="617" w:name="_Toc497999406"/>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rsidR="00783371" w:rsidRDefault="00783371" w:rsidP="00AB1541">
      <w:pPr>
        <w:pStyle w:val="Heading1"/>
      </w:pPr>
      <w:bookmarkStart w:id="618" w:name="_Toc506937283"/>
      <w:bookmarkStart w:id="619" w:name="_Toc507175510"/>
      <w:bookmarkStart w:id="620" w:name="_Toc513020977"/>
      <w:bookmarkStart w:id="621" w:name="_Toc536124580"/>
      <w:bookmarkStart w:id="622" w:name="_Toc536124670"/>
      <w:r>
        <w:lastRenderedPageBreak/>
        <w:t>Performance Indicators</w:t>
      </w:r>
      <w:bookmarkEnd w:id="618"/>
      <w:bookmarkEnd w:id="619"/>
      <w:bookmarkEnd w:id="620"/>
      <w:bookmarkEnd w:id="621"/>
      <w:bookmarkEnd w:id="622"/>
    </w:p>
    <w:p w:rsidR="00783371" w:rsidRDefault="00783371" w:rsidP="00783371">
      <w:pPr>
        <w:spacing w:after="0" w:line="240" w:lineRule="auto"/>
        <w:rPr>
          <w:rFonts w:cs="Calibri"/>
          <w:szCs w:val="20"/>
          <w:lang w:val="en-GB"/>
        </w:rPr>
      </w:pPr>
      <w:bookmarkStart w:id="623" w:name="_Hlk491182186"/>
      <w:bookmarkStart w:id="624" w:name="_Hlk491182681"/>
      <w:bookmarkStart w:id="625" w:name="_Hlk491183082"/>
      <w:r>
        <w:rPr>
          <w:rFonts w:cs="Calibri"/>
          <w:szCs w:val="20"/>
          <w:lang w:val="en-GB"/>
        </w:rPr>
        <w:t>The following Key Performance Indicators (KPIs) reflect the critical success factors of the processes:</w:t>
      </w:r>
    </w:p>
    <w:p w:rsidR="00783371" w:rsidRDefault="00783371" w:rsidP="003C122D">
      <w:pPr>
        <w:pStyle w:val="Heading2"/>
        <w:rPr>
          <w:noProof/>
        </w:rPr>
      </w:pPr>
      <w:bookmarkStart w:id="626" w:name="_Toc488690021"/>
      <w:bookmarkStart w:id="627" w:name="_Toc490754852"/>
      <w:bookmarkStart w:id="628" w:name="_Toc492375129"/>
      <w:bookmarkStart w:id="629" w:name="_Toc497390832"/>
      <w:bookmarkStart w:id="630" w:name="_Toc506937284"/>
      <w:bookmarkStart w:id="631" w:name="_Toc507175511"/>
      <w:bookmarkStart w:id="632" w:name="_Toc513020978"/>
      <w:bookmarkStart w:id="633" w:name="_Toc536124581"/>
      <w:bookmarkStart w:id="634" w:name="_Toc536124671"/>
      <w:r>
        <w:rPr>
          <w:noProof/>
        </w:rPr>
        <w:t xml:space="preserve">Strategic Objectives and </w:t>
      </w:r>
      <w:r w:rsidRPr="00502CD8">
        <w:rPr>
          <w:noProof/>
        </w:rPr>
        <w:t>Annual Targets</w:t>
      </w:r>
      <w:bookmarkEnd w:id="626"/>
      <w:bookmarkEnd w:id="627"/>
      <w:bookmarkEnd w:id="628"/>
      <w:bookmarkEnd w:id="629"/>
      <w:bookmarkEnd w:id="630"/>
      <w:bookmarkEnd w:id="631"/>
      <w:bookmarkEnd w:id="632"/>
      <w:bookmarkEnd w:id="633"/>
      <w:bookmarkEnd w:id="634"/>
    </w:p>
    <w:tbl>
      <w:tblPr>
        <w:tblW w:w="5164" w:type="pct"/>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Look w:val="01E0" w:firstRow="1" w:lastRow="1" w:firstColumn="1" w:lastColumn="1" w:noHBand="0" w:noVBand="0"/>
      </w:tblPr>
      <w:tblGrid>
        <w:gridCol w:w="715"/>
        <w:gridCol w:w="2619"/>
        <w:gridCol w:w="1530"/>
        <w:gridCol w:w="1456"/>
        <w:gridCol w:w="1012"/>
        <w:gridCol w:w="1012"/>
        <w:gridCol w:w="1019"/>
      </w:tblGrid>
      <w:tr w:rsidR="00783371" w:rsidRPr="00502CD8" w:rsidTr="00760399">
        <w:trPr>
          <w:trHeight w:val="400"/>
          <w:tblHeader/>
        </w:trPr>
        <w:tc>
          <w:tcPr>
            <w:tcW w:w="715" w:type="dxa"/>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p>
        </w:tc>
        <w:tc>
          <w:tcPr>
            <w:tcW w:w="2619" w:type="dxa"/>
            <w:vMerge w:val="restart"/>
            <w:shd w:val="clear" w:color="auto" w:fill="8496B0" w:themeFill="text2" w:themeFillTint="99"/>
            <w:vAlign w:val="center"/>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STRATEGIC OBJECTIVE</w:t>
            </w:r>
          </w:p>
        </w:tc>
        <w:tc>
          <w:tcPr>
            <w:tcW w:w="1530" w:type="dxa"/>
            <w:vMerge w:val="restart"/>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 xml:space="preserve">STRATEGIC PLAN TARGET </w:t>
            </w:r>
          </w:p>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(5 YEAR TARGET)</w:t>
            </w:r>
          </w:p>
        </w:tc>
        <w:tc>
          <w:tcPr>
            <w:tcW w:w="1456" w:type="dxa"/>
            <w:vMerge w:val="restart"/>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ESTIMATED PERFORMANCE 201</w:t>
            </w:r>
            <w:r>
              <w:rPr>
                <w:rFonts w:cs="Calibri"/>
                <w:b/>
                <w:color w:val="FFFFFF" w:themeColor="background1"/>
                <w:sz w:val="18"/>
                <w:szCs w:val="18"/>
                <w:lang w:val="en-GB"/>
              </w:rPr>
              <w:t>8/19</w:t>
            </w:r>
          </w:p>
        </w:tc>
        <w:tc>
          <w:tcPr>
            <w:tcW w:w="3043" w:type="dxa"/>
            <w:gridSpan w:val="3"/>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MEDIUM TERM TARGETS</w:t>
            </w:r>
          </w:p>
        </w:tc>
      </w:tr>
      <w:tr w:rsidR="00783371" w:rsidRPr="00502CD8" w:rsidTr="00760399">
        <w:trPr>
          <w:trHeight w:val="400"/>
          <w:tblHeader/>
        </w:trPr>
        <w:tc>
          <w:tcPr>
            <w:tcW w:w="715" w:type="dxa"/>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p>
        </w:tc>
        <w:tc>
          <w:tcPr>
            <w:tcW w:w="2619" w:type="dxa"/>
            <w:vMerge/>
            <w:shd w:val="clear" w:color="auto" w:fill="8496B0" w:themeFill="text2" w:themeFillTint="99"/>
            <w:vAlign w:val="center"/>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p>
        </w:tc>
        <w:tc>
          <w:tcPr>
            <w:tcW w:w="1530" w:type="dxa"/>
            <w:vMerge/>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p>
        </w:tc>
        <w:tc>
          <w:tcPr>
            <w:tcW w:w="1456" w:type="dxa"/>
            <w:vMerge/>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p>
        </w:tc>
        <w:tc>
          <w:tcPr>
            <w:tcW w:w="1012" w:type="dxa"/>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Pr>
                <w:rFonts w:cs="Calibri"/>
                <w:b/>
                <w:color w:val="FFFFFF" w:themeColor="background1"/>
                <w:sz w:val="18"/>
                <w:szCs w:val="18"/>
                <w:lang w:val="en-GB"/>
              </w:rPr>
              <w:t>2019/20</w:t>
            </w:r>
          </w:p>
        </w:tc>
        <w:tc>
          <w:tcPr>
            <w:tcW w:w="1012" w:type="dxa"/>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Pr>
                <w:rFonts w:cs="Calibri"/>
                <w:b/>
                <w:color w:val="FFFFFF" w:themeColor="background1"/>
                <w:sz w:val="18"/>
                <w:szCs w:val="18"/>
                <w:lang w:val="en-GB"/>
              </w:rPr>
              <w:t>2020/21</w:t>
            </w:r>
          </w:p>
        </w:tc>
        <w:tc>
          <w:tcPr>
            <w:tcW w:w="1019" w:type="dxa"/>
            <w:shd w:val="clear" w:color="auto" w:fill="8496B0" w:themeFill="text2" w:themeFillTint="99"/>
          </w:tcPr>
          <w:p w:rsidR="00783371" w:rsidRPr="00502CD8"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Pr>
                <w:rFonts w:cs="Calibri"/>
                <w:b/>
                <w:color w:val="FFFFFF" w:themeColor="background1"/>
                <w:sz w:val="18"/>
                <w:szCs w:val="18"/>
                <w:lang w:val="en-GB"/>
              </w:rPr>
              <w:t>2021/22</w:t>
            </w:r>
          </w:p>
        </w:tc>
      </w:tr>
      <w:tr w:rsidR="00783371" w:rsidRPr="00615612" w:rsidTr="00760399">
        <w:trPr>
          <w:trHeight w:val="855"/>
        </w:trPr>
        <w:tc>
          <w:tcPr>
            <w:tcW w:w="715" w:type="dxa"/>
            <w:vAlign w:val="center"/>
          </w:tcPr>
          <w:p w:rsidR="00783371" w:rsidRPr="00615612" w:rsidRDefault="00783371" w:rsidP="0052271B">
            <w:pPr>
              <w:autoSpaceDE w:val="0"/>
              <w:autoSpaceDN w:val="0"/>
              <w:adjustRightInd w:val="0"/>
              <w:spacing w:before="100" w:after="0" w:line="240" w:lineRule="auto"/>
              <w:rPr>
                <w:rFonts w:cs="Calibri"/>
                <w:sz w:val="18"/>
                <w:szCs w:val="18"/>
                <w:lang w:val="en-GB"/>
              </w:rPr>
            </w:pPr>
            <w:r w:rsidRPr="00615612">
              <w:rPr>
                <w:rFonts w:cs="Calibri"/>
                <w:sz w:val="18"/>
                <w:szCs w:val="18"/>
                <w:lang w:val="en-GB"/>
              </w:rPr>
              <w:t>1</w:t>
            </w:r>
          </w:p>
        </w:tc>
        <w:tc>
          <w:tcPr>
            <w:tcW w:w="2619" w:type="dxa"/>
            <w:shd w:val="clear" w:color="auto" w:fill="auto"/>
            <w:vAlign w:val="center"/>
          </w:tcPr>
          <w:p w:rsidR="00783371" w:rsidRPr="00615612" w:rsidRDefault="00783371" w:rsidP="0052271B">
            <w:pPr>
              <w:autoSpaceDE w:val="0"/>
              <w:autoSpaceDN w:val="0"/>
              <w:adjustRightInd w:val="0"/>
              <w:spacing w:before="100" w:after="0" w:line="240" w:lineRule="auto"/>
              <w:rPr>
                <w:rFonts w:cs="Calibri"/>
                <w:sz w:val="18"/>
                <w:szCs w:val="18"/>
                <w:lang w:val="en-GB"/>
              </w:rPr>
            </w:pPr>
            <w:r w:rsidRPr="00615612">
              <w:rPr>
                <w:rFonts w:cs="Calibri"/>
                <w:sz w:val="18"/>
                <w:szCs w:val="18"/>
                <w:lang w:val="en-GB"/>
              </w:rPr>
              <w:t>To provide compliant internal control and financial services</w:t>
            </w:r>
          </w:p>
        </w:tc>
        <w:tc>
          <w:tcPr>
            <w:tcW w:w="1530" w:type="dxa"/>
            <w:shd w:val="clear" w:color="auto" w:fill="auto"/>
            <w:vAlign w:val="center"/>
          </w:tcPr>
          <w:p w:rsidR="00783371" w:rsidRPr="00615612" w:rsidRDefault="00783371" w:rsidP="0052271B">
            <w:pPr>
              <w:spacing w:before="100" w:after="0" w:line="240" w:lineRule="auto"/>
              <w:jc w:val="center"/>
              <w:rPr>
                <w:rFonts w:eastAsia="Calibri" w:cs="Calibri"/>
                <w:sz w:val="18"/>
                <w:szCs w:val="18"/>
                <w:lang w:val="en-GB"/>
              </w:rPr>
            </w:pPr>
            <w:r>
              <w:rPr>
                <w:rFonts w:eastAsia="Calibri" w:cs="Calibri"/>
                <w:sz w:val="18"/>
                <w:szCs w:val="18"/>
                <w:lang w:val="en-GB"/>
              </w:rPr>
              <w:t>Clean audit outcome</w:t>
            </w:r>
          </w:p>
        </w:tc>
        <w:tc>
          <w:tcPr>
            <w:tcW w:w="1456" w:type="dxa"/>
            <w:shd w:val="clear" w:color="auto" w:fill="FFFFFF" w:themeFill="background1"/>
            <w:vAlign w:val="center"/>
          </w:tcPr>
          <w:p w:rsidR="00783371" w:rsidRPr="00615612" w:rsidRDefault="00783371" w:rsidP="0052271B">
            <w:pPr>
              <w:spacing w:after="0" w:line="240" w:lineRule="auto"/>
              <w:jc w:val="center"/>
              <w:rPr>
                <w:rFonts w:cs="Calibri"/>
                <w:sz w:val="18"/>
                <w:szCs w:val="18"/>
                <w:lang w:val="en-GB"/>
              </w:rPr>
            </w:pPr>
            <w:r>
              <w:rPr>
                <w:rFonts w:eastAsia="Calibri" w:cs="Calibri"/>
                <w:sz w:val="18"/>
                <w:szCs w:val="18"/>
                <w:lang w:val="en-GB"/>
              </w:rPr>
              <w:t>Adverse audit outcome 2016/2017</w:t>
            </w:r>
          </w:p>
        </w:tc>
        <w:tc>
          <w:tcPr>
            <w:tcW w:w="1012" w:type="dxa"/>
            <w:shd w:val="clear" w:color="auto" w:fill="D5DCE4" w:themeFill="text2" w:themeFillTint="33"/>
            <w:vAlign w:val="center"/>
          </w:tcPr>
          <w:p w:rsidR="00783371" w:rsidRPr="00615612" w:rsidRDefault="00783371" w:rsidP="0052271B">
            <w:pPr>
              <w:spacing w:after="0" w:line="240" w:lineRule="auto"/>
              <w:jc w:val="center"/>
              <w:rPr>
                <w:rFonts w:cs="Calibri"/>
                <w:sz w:val="18"/>
                <w:szCs w:val="18"/>
                <w:lang w:val="en-GB"/>
              </w:rPr>
            </w:pPr>
            <w:r w:rsidRPr="00615612">
              <w:rPr>
                <w:rFonts w:cs="Calibri"/>
                <w:sz w:val="18"/>
                <w:szCs w:val="18"/>
                <w:lang w:val="en-GB"/>
              </w:rPr>
              <w:t xml:space="preserve">Unqualified audit outcome for </w:t>
            </w:r>
            <w:r>
              <w:rPr>
                <w:rFonts w:cs="Calibri"/>
                <w:sz w:val="18"/>
                <w:szCs w:val="18"/>
                <w:lang w:val="en-GB"/>
              </w:rPr>
              <w:t>2017/2018</w:t>
            </w:r>
            <w:r w:rsidRPr="00615612">
              <w:rPr>
                <w:rFonts w:cs="Calibri"/>
                <w:sz w:val="18"/>
                <w:szCs w:val="18"/>
                <w:lang w:val="en-GB"/>
              </w:rPr>
              <w:t xml:space="preserve"> (</w:t>
            </w:r>
            <w:r>
              <w:rPr>
                <w:rFonts w:cs="Calibri"/>
                <w:sz w:val="18"/>
                <w:szCs w:val="18"/>
                <w:lang w:val="en-GB"/>
              </w:rPr>
              <w:t>with reduced findings on other matters – 2016/17 base line)</w:t>
            </w:r>
          </w:p>
        </w:tc>
        <w:tc>
          <w:tcPr>
            <w:tcW w:w="1012" w:type="dxa"/>
            <w:shd w:val="clear" w:color="auto" w:fill="auto"/>
            <w:vAlign w:val="center"/>
          </w:tcPr>
          <w:p w:rsidR="00783371" w:rsidRPr="00615612" w:rsidRDefault="00783371" w:rsidP="0052271B">
            <w:pPr>
              <w:spacing w:after="0" w:line="240" w:lineRule="auto"/>
              <w:rPr>
                <w:rFonts w:cs="Calibri"/>
                <w:sz w:val="18"/>
                <w:szCs w:val="18"/>
                <w:lang w:val="en-GB"/>
              </w:rPr>
            </w:pPr>
            <w:r w:rsidRPr="00615612">
              <w:rPr>
                <w:rFonts w:cs="Calibri"/>
                <w:sz w:val="18"/>
                <w:szCs w:val="18"/>
                <w:lang w:val="en-GB"/>
              </w:rPr>
              <w:t xml:space="preserve">Unqualified audit outcome for </w:t>
            </w:r>
            <w:r>
              <w:rPr>
                <w:rFonts w:cs="Calibri"/>
                <w:sz w:val="18"/>
                <w:szCs w:val="18"/>
                <w:lang w:val="en-GB"/>
              </w:rPr>
              <w:t>2018/2019</w:t>
            </w:r>
            <w:r w:rsidRPr="00615612">
              <w:rPr>
                <w:rFonts w:cs="Calibri"/>
                <w:sz w:val="18"/>
                <w:szCs w:val="18"/>
                <w:lang w:val="en-GB"/>
              </w:rPr>
              <w:t xml:space="preserve"> (</w:t>
            </w:r>
            <w:r>
              <w:rPr>
                <w:rFonts w:cs="Calibri"/>
                <w:sz w:val="18"/>
                <w:szCs w:val="18"/>
                <w:lang w:val="en-GB"/>
              </w:rPr>
              <w:t>with reduced findings on other matters – 2017/18 base line)</w:t>
            </w:r>
          </w:p>
        </w:tc>
        <w:tc>
          <w:tcPr>
            <w:tcW w:w="1019" w:type="dxa"/>
            <w:shd w:val="clear" w:color="auto" w:fill="auto"/>
            <w:vAlign w:val="center"/>
          </w:tcPr>
          <w:p w:rsidR="00783371" w:rsidRPr="00615612" w:rsidRDefault="00783371" w:rsidP="0052271B">
            <w:pPr>
              <w:spacing w:after="0" w:line="240" w:lineRule="auto"/>
              <w:rPr>
                <w:rFonts w:cs="Calibri"/>
                <w:sz w:val="18"/>
                <w:szCs w:val="18"/>
                <w:lang w:val="en-GB"/>
              </w:rPr>
            </w:pPr>
            <w:r w:rsidRPr="00615612">
              <w:rPr>
                <w:rFonts w:cs="Calibri"/>
                <w:sz w:val="18"/>
                <w:szCs w:val="18"/>
                <w:lang w:val="en-GB"/>
              </w:rPr>
              <w:t xml:space="preserve">Unqualified audit outcome for </w:t>
            </w:r>
            <w:r>
              <w:rPr>
                <w:rFonts w:cs="Calibri"/>
                <w:sz w:val="18"/>
                <w:szCs w:val="18"/>
                <w:lang w:val="en-GB"/>
              </w:rPr>
              <w:t>2019/2020</w:t>
            </w:r>
            <w:r w:rsidRPr="00615612">
              <w:rPr>
                <w:rFonts w:cs="Calibri"/>
                <w:sz w:val="18"/>
                <w:szCs w:val="18"/>
                <w:lang w:val="en-GB"/>
              </w:rPr>
              <w:t xml:space="preserve"> (</w:t>
            </w:r>
            <w:r>
              <w:rPr>
                <w:rFonts w:cs="Calibri"/>
                <w:sz w:val="18"/>
                <w:szCs w:val="18"/>
                <w:lang w:val="en-GB"/>
              </w:rPr>
              <w:t>Clean Audit</w:t>
            </w:r>
            <w:r w:rsidRPr="00615612">
              <w:rPr>
                <w:rFonts w:cs="Calibri"/>
                <w:sz w:val="18"/>
                <w:szCs w:val="18"/>
                <w:lang w:val="en-GB"/>
              </w:rPr>
              <w:t>)</w:t>
            </w:r>
          </w:p>
        </w:tc>
      </w:tr>
    </w:tbl>
    <w:p w:rsidR="00783371" w:rsidRDefault="00783371" w:rsidP="00783371">
      <w:pPr>
        <w:rPr>
          <w:lang w:val="en-GB" w:eastAsia="en-ZA"/>
        </w:rPr>
      </w:pPr>
    </w:p>
    <w:p w:rsidR="00783371" w:rsidRPr="00655730" w:rsidRDefault="00783371" w:rsidP="003C122D">
      <w:pPr>
        <w:pStyle w:val="Heading2"/>
      </w:pPr>
      <w:bookmarkStart w:id="635" w:name="_Toc492375130"/>
      <w:bookmarkStart w:id="636" w:name="_Toc497390833"/>
      <w:bookmarkStart w:id="637" w:name="_Toc506937285"/>
      <w:bookmarkStart w:id="638" w:name="_Toc507175512"/>
      <w:bookmarkStart w:id="639" w:name="_Toc513020979"/>
      <w:bookmarkStart w:id="640" w:name="_Toc536124582"/>
      <w:bookmarkStart w:id="641" w:name="_Toc536124672"/>
      <w:r>
        <w:t>Performance Indicators and Annual Targets</w:t>
      </w:r>
      <w:bookmarkEnd w:id="635"/>
      <w:bookmarkEnd w:id="636"/>
      <w:bookmarkEnd w:id="637"/>
      <w:bookmarkEnd w:id="638"/>
      <w:bookmarkEnd w:id="639"/>
      <w:bookmarkEnd w:id="640"/>
      <w:bookmarkEnd w:id="641"/>
    </w:p>
    <w:tbl>
      <w:tblPr>
        <w:tblW w:w="5003" w:type="pct"/>
        <w:jc w:val="center"/>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Look w:val="01E0" w:firstRow="1" w:lastRow="1" w:firstColumn="1" w:lastColumn="1" w:noHBand="0" w:noVBand="0"/>
      </w:tblPr>
      <w:tblGrid>
        <w:gridCol w:w="715"/>
        <w:gridCol w:w="2458"/>
        <w:gridCol w:w="1411"/>
        <w:gridCol w:w="1350"/>
        <w:gridCol w:w="1319"/>
        <w:gridCol w:w="1818"/>
      </w:tblGrid>
      <w:tr w:rsidR="00783371" w:rsidRPr="00615612" w:rsidTr="0052271B">
        <w:trPr>
          <w:trHeight w:val="300"/>
          <w:tblHeader/>
          <w:jc w:val="center"/>
        </w:trPr>
        <w:tc>
          <w:tcPr>
            <w:tcW w:w="1749" w:type="pct"/>
            <w:gridSpan w:val="2"/>
            <w:vMerge w:val="restar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STRATEGIC OBJECTIVE</w:t>
            </w:r>
          </w:p>
        </w:tc>
        <w:tc>
          <w:tcPr>
            <w:tcW w:w="778" w:type="pct"/>
            <w:vMerge w:val="restart"/>
            <w:shd w:val="clear" w:color="auto" w:fill="ACB9CA" w:themeFill="text2" w:themeFillTint="66"/>
          </w:tcPr>
          <w:p w:rsidR="00783371"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 xml:space="preserve">ESTIMATED PERFORMANCE </w:t>
            </w:r>
            <w:r>
              <w:rPr>
                <w:rFonts w:cs="Calibri"/>
                <w:b/>
                <w:color w:val="FFFFFF" w:themeColor="background1"/>
                <w:sz w:val="18"/>
                <w:szCs w:val="18"/>
                <w:lang w:val="en-GB"/>
              </w:rPr>
              <w:t>2017/18</w:t>
            </w:r>
          </w:p>
          <w:p w:rsidR="00783371" w:rsidRPr="00C33EDA" w:rsidRDefault="00783371" w:rsidP="0052271B">
            <w:pPr>
              <w:spacing w:before="100" w:after="0" w:line="240" w:lineRule="auto"/>
              <w:jc w:val="center"/>
              <w:rPr>
                <w:rFonts w:cs="Calibri"/>
                <w:b/>
                <w:color w:val="FFFFFF" w:themeColor="background1"/>
                <w:sz w:val="18"/>
                <w:szCs w:val="18"/>
                <w:lang w:val="en-GB"/>
              </w:rPr>
            </w:pPr>
            <w:r>
              <w:rPr>
                <w:rFonts w:cs="Calibri"/>
                <w:b/>
                <w:color w:val="FFFFFF" w:themeColor="background1"/>
                <w:sz w:val="18"/>
                <w:szCs w:val="18"/>
                <w:lang w:val="en-GB"/>
              </w:rPr>
              <w:t>2018/19</w:t>
            </w:r>
          </w:p>
        </w:tc>
        <w:tc>
          <w:tcPr>
            <w:tcW w:w="2473" w:type="pct"/>
            <w:gridSpan w:val="3"/>
            <w:shd w:val="clear" w:color="auto" w:fill="ACB9CA" w:themeFill="text2" w:themeFillTint="66"/>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MEDIUM TERM TARGETS</w:t>
            </w:r>
          </w:p>
        </w:tc>
      </w:tr>
      <w:tr w:rsidR="00783371" w:rsidRPr="00615612" w:rsidTr="0052271B">
        <w:trPr>
          <w:trHeight w:val="300"/>
          <w:tblHeader/>
          <w:jc w:val="center"/>
        </w:trPr>
        <w:tc>
          <w:tcPr>
            <w:tcW w:w="1749" w:type="pct"/>
            <w:gridSpan w:val="2"/>
            <w:vMerge/>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p>
        </w:tc>
        <w:tc>
          <w:tcPr>
            <w:tcW w:w="778" w:type="pct"/>
            <w:vMerge/>
            <w:shd w:val="clear" w:color="auto" w:fill="ACB9CA" w:themeFill="text2" w:themeFillTint="66"/>
          </w:tcPr>
          <w:p w:rsidR="00783371" w:rsidRPr="00C33EDA" w:rsidRDefault="00783371" w:rsidP="0052271B">
            <w:pPr>
              <w:spacing w:before="100" w:after="0" w:line="240" w:lineRule="auto"/>
              <w:jc w:val="center"/>
              <w:rPr>
                <w:rFonts w:cs="Calibri"/>
                <w:b/>
                <w:color w:val="FFFFFF" w:themeColor="background1"/>
                <w:sz w:val="18"/>
                <w:szCs w:val="18"/>
                <w:lang w:val="en-GB"/>
              </w:rPr>
            </w:pPr>
          </w:p>
        </w:tc>
        <w:tc>
          <w:tcPr>
            <w:tcW w:w="744" w:type="pct"/>
            <w:shd w:val="clear" w:color="auto" w:fill="ACB9CA" w:themeFill="text2" w:themeFillTint="66"/>
          </w:tcPr>
          <w:p w:rsidR="00783371" w:rsidRPr="00C33EDA"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Pr>
                <w:rFonts w:cs="Calibri"/>
                <w:b/>
                <w:color w:val="FFFFFF" w:themeColor="background1"/>
                <w:sz w:val="18"/>
                <w:szCs w:val="18"/>
                <w:lang w:val="en-GB"/>
              </w:rPr>
              <w:t>2019/20</w:t>
            </w:r>
          </w:p>
        </w:tc>
        <w:tc>
          <w:tcPr>
            <w:tcW w:w="727" w:type="pct"/>
            <w:shd w:val="clear" w:color="auto" w:fill="ACB9CA" w:themeFill="text2" w:themeFillTint="66"/>
            <w:vAlign w:val="center"/>
          </w:tcPr>
          <w:p w:rsidR="00783371" w:rsidRPr="00C33EDA"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C33EDA">
              <w:rPr>
                <w:rFonts w:cs="Calibri"/>
                <w:b/>
                <w:color w:val="FFFFFF" w:themeColor="background1"/>
                <w:sz w:val="18"/>
                <w:szCs w:val="18"/>
                <w:lang w:val="en-GB"/>
              </w:rPr>
              <w:t>2017/18</w:t>
            </w:r>
          </w:p>
        </w:tc>
        <w:tc>
          <w:tcPr>
            <w:tcW w:w="1002" w:type="pct"/>
            <w:shd w:val="clear" w:color="auto" w:fill="ACB9CA" w:themeFill="text2" w:themeFillTint="66"/>
          </w:tcPr>
          <w:p w:rsidR="00783371" w:rsidRPr="00C33EDA" w:rsidRDefault="00783371" w:rsidP="0052271B">
            <w:pPr>
              <w:autoSpaceDE w:val="0"/>
              <w:autoSpaceDN w:val="0"/>
              <w:adjustRightInd w:val="0"/>
              <w:spacing w:before="100" w:after="0" w:line="240" w:lineRule="auto"/>
              <w:jc w:val="center"/>
              <w:rPr>
                <w:rFonts w:cs="Calibri"/>
                <w:b/>
                <w:color w:val="FFFFFF" w:themeColor="background1"/>
                <w:sz w:val="18"/>
                <w:szCs w:val="18"/>
                <w:lang w:val="en-GB"/>
              </w:rPr>
            </w:pPr>
            <w:r w:rsidRPr="00C33EDA">
              <w:rPr>
                <w:rFonts w:cs="Calibri"/>
                <w:b/>
                <w:color w:val="FFFFFF" w:themeColor="background1"/>
                <w:sz w:val="18"/>
                <w:szCs w:val="18"/>
                <w:lang w:val="en-GB"/>
              </w:rPr>
              <w:t>2018/19</w:t>
            </w:r>
          </w:p>
        </w:tc>
      </w:tr>
      <w:tr w:rsidR="00783371" w:rsidRPr="00615612" w:rsidTr="0052271B">
        <w:trPr>
          <w:trHeight w:val="300"/>
          <w:jc w:val="center"/>
        </w:trPr>
        <w:tc>
          <w:tcPr>
            <w:tcW w:w="5000" w:type="pct"/>
            <w:gridSpan w:val="6"/>
            <w:shd w:val="clear" w:color="auto" w:fill="auto"/>
            <w:vAlign w:val="center"/>
          </w:tcPr>
          <w:p w:rsidR="00783371" w:rsidRPr="00615612" w:rsidRDefault="00783371" w:rsidP="0052271B">
            <w:pPr>
              <w:spacing w:after="0" w:line="240" w:lineRule="auto"/>
              <w:rPr>
                <w:rFonts w:cs="Calibri"/>
                <w:sz w:val="16"/>
                <w:szCs w:val="16"/>
                <w:lang w:val="en-GB"/>
              </w:rPr>
            </w:pPr>
            <w:r w:rsidRPr="00615612">
              <w:rPr>
                <w:rFonts w:cs="Calibri"/>
                <w:b/>
                <w:sz w:val="16"/>
                <w:szCs w:val="16"/>
                <w:lang w:val="en-GB"/>
              </w:rPr>
              <w:t>Strategic objective: To provide compliant internal controls and financial services</w:t>
            </w:r>
          </w:p>
        </w:tc>
      </w:tr>
      <w:tr w:rsidR="00783371" w:rsidRPr="00615612" w:rsidTr="00760399">
        <w:trPr>
          <w:trHeight w:val="300"/>
          <w:jc w:val="center"/>
        </w:trPr>
        <w:tc>
          <w:tcPr>
            <w:tcW w:w="394" w:type="pct"/>
            <w:shd w:val="clear" w:color="auto" w:fill="auto"/>
            <w:vAlign w:val="center"/>
          </w:tcPr>
          <w:p w:rsidR="00783371" w:rsidRPr="00615612" w:rsidRDefault="00783371" w:rsidP="0052271B">
            <w:pPr>
              <w:spacing w:before="100" w:after="0"/>
              <w:rPr>
                <w:rFonts w:eastAsia="Calibri" w:cs="Calibri"/>
                <w:sz w:val="16"/>
                <w:szCs w:val="16"/>
                <w:lang w:val="en-GB"/>
              </w:rPr>
            </w:pPr>
            <w:r w:rsidRPr="00615612">
              <w:rPr>
                <w:rFonts w:eastAsia="Calibri" w:cs="Calibri"/>
                <w:sz w:val="16"/>
                <w:szCs w:val="16"/>
                <w:lang w:val="en-GB"/>
              </w:rPr>
              <w:t>2</w:t>
            </w:r>
          </w:p>
        </w:tc>
        <w:tc>
          <w:tcPr>
            <w:tcW w:w="1355" w:type="pct"/>
            <w:shd w:val="clear" w:color="auto" w:fill="auto"/>
            <w:vAlign w:val="center"/>
          </w:tcPr>
          <w:p w:rsidR="00783371" w:rsidRPr="00615612" w:rsidRDefault="00783371" w:rsidP="0052271B">
            <w:pPr>
              <w:spacing w:before="100" w:after="0"/>
              <w:rPr>
                <w:rFonts w:eastAsia="Calibri" w:cs="Calibri"/>
                <w:sz w:val="16"/>
                <w:szCs w:val="16"/>
                <w:lang w:val="en-GB"/>
              </w:rPr>
            </w:pPr>
            <w:r w:rsidRPr="00615612">
              <w:rPr>
                <w:rFonts w:eastAsia="Calibri" w:cs="Calibri"/>
                <w:sz w:val="16"/>
                <w:szCs w:val="16"/>
                <w:lang w:val="en-GB"/>
              </w:rPr>
              <w:t xml:space="preserve">Percentage of compliant invoices settled within 30 days </w:t>
            </w:r>
          </w:p>
        </w:tc>
        <w:tc>
          <w:tcPr>
            <w:tcW w:w="778"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 (121 774) of compliant invoices settled within 30 days</w:t>
            </w:r>
          </w:p>
        </w:tc>
        <w:tc>
          <w:tcPr>
            <w:tcW w:w="744" w:type="pct"/>
            <w:shd w:val="clear" w:color="auto" w:fill="D5DCE4" w:themeFill="text2" w:themeFillTint="33"/>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 of compliant invoices settled within 30 days</w:t>
            </w:r>
          </w:p>
        </w:tc>
        <w:tc>
          <w:tcPr>
            <w:tcW w:w="727"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 of compliant invoices settled within 30 days</w:t>
            </w:r>
          </w:p>
        </w:tc>
        <w:tc>
          <w:tcPr>
            <w:tcW w:w="1002"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 of compliant invoices settled within 30 days</w:t>
            </w:r>
          </w:p>
        </w:tc>
      </w:tr>
      <w:tr w:rsidR="00783371" w:rsidRPr="00615612" w:rsidTr="00760399">
        <w:trPr>
          <w:trHeight w:val="300"/>
          <w:jc w:val="center"/>
        </w:trPr>
        <w:tc>
          <w:tcPr>
            <w:tcW w:w="394" w:type="pct"/>
            <w:shd w:val="clear" w:color="auto" w:fill="auto"/>
            <w:vAlign w:val="center"/>
          </w:tcPr>
          <w:p w:rsidR="00783371" w:rsidRPr="00615612" w:rsidRDefault="00783371" w:rsidP="0052271B">
            <w:pPr>
              <w:spacing w:before="100" w:after="0"/>
              <w:rPr>
                <w:rFonts w:eastAsia="Calibri" w:cs="Calibri"/>
                <w:sz w:val="16"/>
                <w:szCs w:val="16"/>
                <w:lang w:val="en-GB"/>
              </w:rPr>
            </w:pPr>
            <w:r>
              <w:rPr>
                <w:rFonts w:eastAsia="Calibri" w:cs="Calibri"/>
                <w:sz w:val="16"/>
                <w:szCs w:val="16"/>
                <w:lang w:val="en-GB"/>
              </w:rPr>
              <w:t>3</w:t>
            </w:r>
          </w:p>
        </w:tc>
        <w:tc>
          <w:tcPr>
            <w:tcW w:w="1355" w:type="pct"/>
            <w:shd w:val="clear" w:color="auto" w:fill="auto"/>
            <w:vAlign w:val="center"/>
          </w:tcPr>
          <w:p w:rsidR="00783371" w:rsidRPr="00615612" w:rsidRDefault="00783371" w:rsidP="0052271B">
            <w:pPr>
              <w:spacing w:before="100" w:after="0"/>
              <w:rPr>
                <w:rFonts w:eastAsia="Calibri" w:cs="Calibri"/>
                <w:sz w:val="16"/>
                <w:szCs w:val="16"/>
                <w:lang w:val="en-GB"/>
              </w:rPr>
            </w:pPr>
            <w:r>
              <w:rPr>
                <w:rFonts w:eastAsia="Calibri" w:cs="Calibri"/>
                <w:sz w:val="16"/>
                <w:szCs w:val="16"/>
                <w:lang w:val="en-GB"/>
              </w:rPr>
              <w:t>Number of new revenue generation sources incubated</w:t>
            </w:r>
          </w:p>
        </w:tc>
        <w:tc>
          <w:tcPr>
            <w:tcW w:w="778"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2 of new revenue generation sources incubated</w:t>
            </w:r>
          </w:p>
        </w:tc>
        <w:tc>
          <w:tcPr>
            <w:tcW w:w="744" w:type="pct"/>
            <w:shd w:val="clear" w:color="auto" w:fill="D5DCE4" w:themeFill="text2" w:themeFillTint="33"/>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2 of new revenue generation sources incubated</w:t>
            </w:r>
          </w:p>
        </w:tc>
        <w:tc>
          <w:tcPr>
            <w:tcW w:w="727"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2 of new revenue generation sources incubated</w:t>
            </w:r>
          </w:p>
        </w:tc>
        <w:tc>
          <w:tcPr>
            <w:tcW w:w="1002"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2 of new revenue generation sources incubated</w:t>
            </w:r>
          </w:p>
        </w:tc>
      </w:tr>
      <w:tr w:rsidR="00783371" w:rsidRPr="00615612" w:rsidTr="00760399">
        <w:trPr>
          <w:trHeight w:val="300"/>
          <w:jc w:val="center"/>
        </w:trPr>
        <w:tc>
          <w:tcPr>
            <w:tcW w:w="394" w:type="pct"/>
            <w:shd w:val="clear" w:color="auto" w:fill="auto"/>
            <w:vAlign w:val="center"/>
          </w:tcPr>
          <w:p w:rsidR="00783371" w:rsidRDefault="00783371" w:rsidP="0052271B">
            <w:pPr>
              <w:spacing w:before="100" w:after="0"/>
              <w:rPr>
                <w:rFonts w:eastAsia="Calibri" w:cs="Calibri"/>
                <w:sz w:val="16"/>
                <w:szCs w:val="16"/>
                <w:lang w:val="en-GB"/>
              </w:rPr>
            </w:pPr>
            <w:r>
              <w:rPr>
                <w:rFonts w:eastAsia="Calibri" w:cs="Calibri"/>
                <w:sz w:val="16"/>
                <w:szCs w:val="16"/>
                <w:lang w:val="en-GB"/>
              </w:rPr>
              <w:t>4</w:t>
            </w:r>
          </w:p>
        </w:tc>
        <w:tc>
          <w:tcPr>
            <w:tcW w:w="1355" w:type="pct"/>
            <w:shd w:val="clear" w:color="auto" w:fill="auto"/>
            <w:vAlign w:val="center"/>
          </w:tcPr>
          <w:p w:rsidR="00783371" w:rsidRDefault="00783371" w:rsidP="0052271B">
            <w:pPr>
              <w:spacing w:before="100" w:after="0"/>
              <w:rPr>
                <w:rFonts w:eastAsia="Calibri" w:cs="Calibri"/>
                <w:sz w:val="16"/>
                <w:szCs w:val="16"/>
                <w:lang w:val="en-GB"/>
              </w:rPr>
            </w:pPr>
            <w:r>
              <w:rPr>
                <w:rFonts w:eastAsia="Calibri" w:cs="Calibri"/>
                <w:sz w:val="16"/>
                <w:szCs w:val="16"/>
                <w:lang w:val="en-GB"/>
              </w:rPr>
              <w:t>Number of identified user Departments issued with Itemised billing</w:t>
            </w:r>
          </w:p>
        </w:tc>
        <w:tc>
          <w:tcPr>
            <w:tcW w:w="778"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10 identified user departments issued with Itemised billing</w:t>
            </w:r>
          </w:p>
        </w:tc>
        <w:tc>
          <w:tcPr>
            <w:tcW w:w="744" w:type="pct"/>
            <w:shd w:val="clear" w:color="auto" w:fill="D5DCE4" w:themeFill="text2" w:themeFillTint="33"/>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15 identified user departments issued with Itemised billing</w:t>
            </w:r>
          </w:p>
        </w:tc>
        <w:tc>
          <w:tcPr>
            <w:tcW w:w="727"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19 identified user departments issued with Itemised billing</w:t>
            </w:r>
          </w:p>
        </w:tc>
        <w:tc>
          <w:tcPr>
            <w:tcW w:w="1002" w:type="pct"/>
            <w:shd w:val="clear" w:color="auto" w:fill="auto"/>
            <w:vAlign w:val="center"/>
          </w:tcPr>
          <w:p w:rsidR="00783371" w:rsidRDefault="00783371" w:rsidP="0052271B">
            <w:pPr>
              <w:spacing w:after="0" w:line="240" w:lineRule="auto"/>
              <w:jc w:val="center"/>
              <w:rPr>
                <w:rFonts w:cs="Calibri"/>
                <w:sz w:val="16"/>
                <w:szCs w:val="16"/>
                <w:lang w:val="en-GB"/>
              </w:rPr>
            </w:pPr>
            <w:r>
              <w:rPr>
                <w:rFonts w:cs="Calibri"/>
                <w:sz w:val="16"/>
                <w:szCs w:val="16"/>
                <w:lang w:val="en-GB"/>
              </w:rPr>
              <w:t>22 identified user departments issued with Itemised billing</w:t>
            </w:r>
          </w:p>
        </w:tc>
      </w:tr>
    </w:tbl>
    <w:p w:rsidR="00783371" w:rsidRDefault="00783371" w:rsidP="00783371">
      <w:pPr>
        <w:spacing w:after="0" w:line="240" w:lineRule="auto"/>
        <w:rPr>
          <w:rFonts w:cs="Calibri"/>
          <w:szCs w:val="20"/>
          <w:lang w:val="en-GB"/>
        </w:rPr>
      </w:pPr>
    </w:p>
    <w:p w:rsidR="00783371" w:rsidRDefault="00783371" w:rsidP="003C122D">
      <w:pPr>
        <w:pStyle w:val="Heading2"/>
        <w:rPr>
          <w:noProof/>
        </w:rPr>
      </w:pPr>
      <w:bookmarkStart w:id="642" w:name="_Toc488690022"/>
      <w:bookmarkStart w:id="643" w:name="_Toc490754853"/>
      <w:bookmarkStart w:id="644" w:name="_Toc492375131"/>
      <w:bookmarkStart w:id="645" w:name="_Toc497390834"/>
      <w:bookmarkStart w:id="646" w:name="_Toc506937286"/>
      <w:bookmarkStart w:id="647" w:name="_Toc507175513"/>
      <w:bookmarkStart w:id="648" w:name="_Toc513020980"/>
      <w:bookmarkStart w:id="649" w:name="_Toc536124583"/>
      <w:bookmarkStart w:id="650" w:name="_Toc536124673"/>
      <w:r>
        <w:rPr>
          <w:noProof/>
        </w:rPr>
        <w:t>Quarterly Targets</w:t>
      </w:r>
      <w:bookmarkEnd w:id="642"/>
      <w:bookmarkEnd w:id="643"/>
      <w:bookmarkEnd w:id="644"/>
      <w:bookmarkEnd w:id="645"/>
      <w:bookmarkEnd w:id="646"/>
      <w:bookmarkEnd w:id="647"/>
      <w:bookmarkEnd w:id="648"/>
      <w:bookmarkEnd w:id="649"/>
      <w:bookmarkEnd w:id="650"/>
    </w:p>
    <w:tbl>
      <w:tblPr>
        <w:tblW w:w="5341" w:type="pct"/>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Look w:val="01E0" w:firstRow="1" w:lastRow="1" w:firstColumn="1" w:lastColumn="1" w:noHBand="0" w:noVBand="0"/>
      </w:tblPr>
      <w:tblGrid>
        <w:gridCol w:w="715"/>
        <w:gridCol w:w="959"/>
        <w:gridCol w:w="1168"/>
        <w:gridCol w:w="1358"/>
        <w:gridCol w:w="1389"/>
        <w:gridCol w:w="1364"/>
        <w:gridCol w:w="1358"/>
        <w:gridCol w:w="1358"/>
        <w:gridCol w:w="15"/>
      </w:tblGrid>
      <w:tr w:rsidR="00783371" w:rsidRPr="00615612" w:rsidTr="00760399">
        <w:trPr>
          <w:tblHeader/>
        </w:trPr>
        <w:tc>
          <w:tcPr>
            <w:tcW w:w="864" w:type="pct"/>
            <w:gridSpan w:val="2"/>
            <w:vMerge w:val="restar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PERFORMANCE INDICATOR</w:t>
            </w:r>
          </w:p>
        </w:tc>
        <w:tc>
          <w:tcPr>
            <w:tcW w:w="603" w:type="pct"/>
            <w:vMerge w:val="restar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REPORTING PERIOD</w:t>
            </w:r>
          </w:p>
        </w:tc>
        <w:tc>
          <w:tcPr>
            <w:tcW w:w="701" w:type="pct"/>
            <w:vMerge w:val="restar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ANNUAL TARGET 201</w:t>
            </w:r>
            <w:r>
              <w:rPr>
                <w:rFonts w:cs="Calibri"/>
                <w:b/>
                <w:color w:val="FFFFFF" w:themeColor="background1"/>
                <w:sz w:val="18"/>
                <w:szCs w:val="18"/>
                <w:lang w:val="en-GB"/>
              </w:rPr>
              <w:t>8</w:t>
            </w:r>
            <w:r w:rsidRPr="00502CD8">
              <w:rPr>
                <w:rFonts w:cs="Calibri"/>
                <w:b/>
                <w:color w:val="FFFFFF" w:themeColor="background1"/>
                <w:sz w:val="18"/>
                <w:szCs w:val="18"/>
                <w:lang w:val="en-GB"/>
              </w:rPr>
              <w:t>/1</w:t>
            </w:r>
            <w:r>
              <w:rPr>
                <w:rFonts w:cs="Calibri"/>
                <w:b/>
                <w:color w:val="FFFFFF" w:themeColor="background1"/>
                <w:sz w:val="18"/>
                <w:szCs w:val="18"/>
                <w:lang w:val="en-GB"/>
              </w:rPr>
              <w:t>9</w:t>
            </w:r>
          </w:p>
        </w:tc>
        <w:tc>
          <w:tcPr>
            <w:tcW w:w="2831" w:type="pct"/>
            <w:gridSpan w:val="5"/>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QUARTERLY TARGETS</w:t>
            </w:r>
          </w:p>
        </w:tc>
      </w:tr>
      <w:tr w:rsidR="00783371" w:rsidRPr="00615612" w:rsidTr="00760399">
        <w:trPr>
          <w:gridAfter w:val="1"/>
          <w:wAfter w:w="8" w:type="pct"/>
          <w:tblHeader/>
        </w:trPr>
        <w:tc>
          <w:tcPr>
            <w:tcW w:w="864" w:type="pct"/>
            <w:gridSpan w:val="2"/>
            <w:vMerge/>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p>
        </w:tc>
        <w:tc>
          <w:tcPr>
            <w:tcW w:w="603" w:type="pct"/>
            <w:vMerge/>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p>
        </w:tc>
        <w:tc>
          <w:tcPr>
            <w:tcW w:w="701" w:type="pct"/>
            <w:vMerge/>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p>
        </w:tc>
        <w:tc>
          <w:tcPr>
            <w:tcW w:w="717" w:type="pc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502CD8">
              <w:rPr>
                <w:rFonts w:cs="Calibri"/>
                <w:b/>
                <w:color w:val="FFFFFF" w:themeColor="background1"/>
                <w:sz w:val="18"/>
                <w:szCs w:val="18"/>
                <w:lang w:val="en-GB"/>
              </w:rPr>
              <w:t>1</w:t>
            </w:r>
            <w:r w:rsidRPr="00502CD8">
              <w:rPr>
                <w:rFonts w:cs="Calibri"/>
                <w:b/>
                <w:color w:val="FFFFFF" w:themeColor="background1"/>
                <w:sz w:val="18"/>
                <w:szCs w:val="18"/>
                <w:vertAlign w:val="superscript"/>
                <w:lang w:val="en-GB"/>
              </w:rPr>
              <w:t>ST</w:t>
            </w:r>
          </w:p>
        </w:tc>
        <w:tc>
          <w:tcPr>
            <w:tcW w:w="704" w:type="pc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C33EDA">
              <w:rPr>
                <w:rFonts w:cs="Calibri"/>
                <w:b/>
                <w:color w:val="FFFFFF" w:themeColor="background1"/>
                <w:sz w:val="18"/>
                <w:szCs w:val="18"/>
                <w:lang w:val="en-GB"/>
              </w:rPr>
              <w:t>2ND</w:t>
            </w:r>
          </w:p>
        </w:tc>
        <w:tc>
          <w:tcPr>
            <w:tcW w:w="701" w:type="pc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C33EDA">
              <w:rPr>
                <w:rFonts w:cs="Calibri"/>
                <w:b/>
                <w:color w:val="FFFFFF" w:themeColor="background1"/>
                <w:sz w:val="18"/>
                <w:szCs w:val="18"/>
                <w:lang w:val="en-GB"/>
              </w:rPr>
              <w:t>3RD</w:t>
            </w:r>
          </w:p>
        </w:tc>
        <w:tc>
          <w:tcPr>
            <w:tcW w:w="701" w:type="pct"/>
            <w:shd w:val="clear" w:color="auto" w:fill="ACB9CA" w:themeFill="text2" w:themeFillTint="66"/>
            <w:vAlign w:val="center"/>
          </w:tcPr>
          <w:p w:rsidR="00783371" w:rsidRPr="00C33EDA" w:rsidRDefault="00783371" w:rsidP="0052271B">
            <w:pPr>
              <w:spacing w:before="100" w:after="0" w:line="240" w:lineRule="auto"/>
              <w:jc w:val="center"/>
              <w:rPr>
                <w:rFonts w:cs="Calibri"/>
                <w:b/>
                <w:color w:val="FFFFFF" w:themeColor="background1"/>
                <w:sz w:val="18"/>
                <w:szCs w:val="18"/>
                <w:lang w:val="en-GB"/>
              </w:rPr>
            </w:pPr>
            <w:r w:rsidRPr="00C33EDA">
              <w:rPr>
                <w:rFonts w:cs="Calibri"/>
                <w:b/>
                <w:color w:val="FFFFFF" w:themeColor="background1"/>
                <w:sz w:val="18"/>
                <w:szCs w:val="18"/>
                <w:lang w:val="en-GB"/>
              </w:rPr>
              <w:t>4TH</w:t>
            </w:r>
          </w:p>
        </w:tc>
      </w:tr>
      <w:tr w:rsidR="00783371" w:rsidRPr="00615612" w:rsidTr="00760399">
        <w:trPr>
          <w:gridAfter w:val="1"/>
          <w:wAfter w:w="8" w:type="pct"/>
          <w:trHeight w:val="737"/>
        </w:trPr>
        <w:tc>
          <w:tcPr>
            <w:tcW w:w="369" w:type="pct"/>
            <w:shd w:val="clear" w:color="auto" w:fill="auto"/>
            <w:vAlign w:val="center"/>
          </w:tcPr>
          <w:p w:rsidR="00783371" w:rsidRPr="00615612" w:rsidRDefault="00783371" w:rsidP="0052271B">
            <w:pPr>
              <w:spacing w:before="100" w:after="0" w:line="240" w:lineRule="auto"/>
              <w:rPr>
                <w:rFonts w:cs="Calibri"/>
                <w:sz w:val="16"/>
                <w:szCs w:val="16"/>
                <w:lang w:val="en-GB"/>
              </w:rPr>
            </w:pPr>
            <w:r w:rsidRPr="00615612">
              <w:rPr>
                <w:rFonts w:cs="Calibri"/>
                <w:color w:val="000000"/>
                <w:sz w:val="16"/>
                <w:szCs w:val="16"/>
                <w:lang w:val="en-GB"/>
              </w:rPr>
              <w:t>2</w:t>
            </w:r>
          </w:p>
        </w:tc>
        <w:tc>
          <w:tcPr>
            <w:tcW w:w="495" w:type="pct"/>
            <w:shd w:val="clear" w:color="auto" w:fill="auto"/>
            <w:vAlign w:val="center"/>
          </w:tcPr>
          <w:p w:rsidR="00783371" w:rsidRPr="00615612" w:rsidRDefault="00783371" w:rsidP="0052271B">
            <w:pPr>
              <w:spacing w:before="100" w:after="0"/>
              <w:rPr>
                <w:rFonts w:eastAsia="Calibri" w:cs="Calibri"/>
                <w:sz w:val="16"/>
                <w:szCs w:val="16"/>
                <w:lang w:val="en-GB"/>
              </w:rPr>
            </w:pPr>
            <w:r w:rsidRPr="00615612">
              <w:rPr>
                <w:rFonts w:eastAsia="Calibri" w:cs="Calibri"/>
                <w:color w:val="000000"/>
                <w:sz w:val="16"/>
                <w:szCs w:val="16"/>
                <w:lang w:val="en-GB"/>
              </w:rPr>
              <w:t xml:space="preserve">Percentage of compliant invoices settled </w:t>
            </w:r>
            <w:r w:rsidRPr="00615612">
              <w:rPr>
                <w:rFonts w:eastAsia="Calibri" w:cs="Calibri"/>
                <w:color w:val="000000"/>
                <w:sz w:val="16"/>
                <w:szCs w:val="16"/>
                <w:lang w:val="en-GB"/>
              </w:rPr>
              <w:lastRenderedPageBreak/>
              <w:t xml:space="preserve">within 30 days </w:t>
            </w:r>
          </w:p>
        </w:tc>
        <w:tc>
          <w:tcPr>
            <w:tcW w:w="603" w:type="pct"/>
            <w:shd w:val="clear" w:color="auto" w:fill="auto"/>
            <w:vAlign w:val="center"/>
          </w:tcPr>
          <w:p w:rsidR="00783371" w:rsidRPr="00615612" w:rsidRDefault="00783371" w:rsidP="0052271B">
            <w:pPr>
              <w:spacing w:before="100" w:after="0" w:line="240" w:lineRule="auto"/>
              <w:jc w:val="center"/>
              <w:rPr>
                <w:rFonts w:cs="Calibri"/>
                <w:sz w:val="16"/>
                <w:szCs w:val="16"/>
                <w:lang w:val="en-GB"/>
              </w:rPr>
            </w:pPr>
            <w:r w:rsidRPr="00615612">
              <w:rPr>
                <w:rFonts w:cs="Calibri"/>
                <w:sz w:val="16"/>
                <w:szCs w:val="16"/>
                <w:lang w:val="en-GB"/>
              </w:rPr>
              <w:lastRenderedPageBreak/>
              <w:t>Quarterly</w:t>
            </w:r>
          </w:p>
        </w:tc>
        <w:tc>
          <w:tcPr>
            <w:tcW w:w="701" w:type="pct"/>
            <w:shd w:val="clear" w:color="auto" w:fill="auto"/>
            <w:vAlign w:val="center"/>
          </w:tcPr>
          <w:p w:rsidR="00783371" w:rsidRPr="00615612" w:rsidRDefault="00783371" w:rsidP="0052271B">
            <w:pPr>
              <w:spacing w:before="100" w:after="0"/>
              <w:jc w:val="center"/>
              <w:rPr>
                <w:rFonts w:cs="Calibri"/>
                <w:sz w:val="16"/>
                <w:szCs w:val="16"/>
                <w:lang w:val="en-GB"/>
              </w:rPr>
            </w:pPr>
            <w:r w:rsidRPr="00615612">
              <w:rPr>
                <w:rFonts w:cs="Calibri"/>
                <w:sz w:val="16"/>
                <w:szCs w:val="16"/>
                <w:lang w:val="en-GB"/>
              </w:rPr>
              <w:t xml:space="preserve">100% compliant invoices settled within 30 days </w:t>
            </w:r>
          </w:p>
        </w:tc>
        <w:tc>
          <w:tcPr>
            <w:tcW w:w="717"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sidRPr="00615612">
              <w:rPr>
                <w:rFonts w:cs="Calibri"/>
                <w:sz w:val="16"/>
                <w:szCs w:val="16"/>
                <w:lang w:val="en-GB"/>
              </w:rPr>
              <w:t xml:space="preserve">100% compliant invoices settled within 30 days </w:t>
            </w:r>
          </w:p>
        </w:tc>
        <w:tc>
          <w:tcPr>
            <w:tcW w:w="704"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sidRPr="00615612">
              <w:rPr>
                <w:rFonts w:cs="Calibri"/>
                <w:sz w:val="16"/>
                <w:szCs w:val="16"/>
                <w:lang w:val="en-GB"/>
              </w:rPr>
              <w:t xml:space="preserve">100% compliant invoices settled within 30 days </w:t>
            </w:r>
          </w:p>
        </w:tc>
        <w:tc>
          <w:tcPr>
            <w:tcW w:w="701"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sidRPr="00615612">
              <w:rPr>
                <w:rFonts w:cs="Calibri"/>
                <w:sz w:val="16"/>
                <w:szCs w:val="16"/>
                <w:lang w:val="en-GB"/>
              </w:rPr>
              <w:t xml:space="preserve">100% compliant invoices settled within 30 days </w:t>
            </w:r>
          </w:p>
        </w:tc>
        <w:tc>
          <w:tcPr>
            <w:tcW w:w="701"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sidRPr="00615612">
              <w:rPr>
                <w:rFonts w:cs="Calibri"/>
                <w:sz w:val="16"/>
                <w:szCs w:val="16"/>
                <w:lang w:val="en-GB"/>
              </w:rPr>
              <w:t xml:space="preserve">100% compliant invoices settled within 30 days </w:t>
            </w:r>
          </w:p>
        </w:tc>
      </w:tr>
      <w:tr w:rsidR="00783371" w:rsidRPr="00615612" w:rsidTr="00760399">
        <w:trPr>
          <w:gridAfter w:val="1"/>
          <w:wAfter w:w="8" w:type="pct"/>
          <w:trHeight w:val="737"/>
        </w:trPr>
        <w:tc>
          <w:tcPr>
            <w:tcW w:w="369" w:type="pct"/>
            <w:shd w:val="clear" w:color="auto" w:fill="auto"/>
            <w:vAlign w:val="center"/>
          </w:tcPr>
          <w:p w:rsidR="00783371" w:rsidRPr="00615612" w:rsidRDefault="00783371" w:rsidP="0052271B">
            <w:pPr>
              <w:spacing w:before="100" w:after="0" w:line="240" w:lineRule="auto"/>
              <w:rPr>
                <w:rFonts w:cs="Calibri"/>
                <w:color w:val="000000"/>
                <w:sz w:val="16"/>
                <w:szCs w:val="16"/>
                <w:lang w:val="en-GB"/>
              </w:rPr>
            </w:pPr>
            <w:r>
              <w:rPr>
                <w:rFonts w:cs="Calibri"/>
                <w:color w:val="000000"/>
                <w:sz w:val="16"/>
                <w:szCs w:val="16"/>
                <w:lang w:val="en-GB"/>
              </w:rPr>
              <w:t>3</w:t>
            </w:r>
          </w:p>
        </w:tc>
        <w:tc>
          <w:tcPr>
            <w:tcW w:w="495" w:type="pct"/>
            <w:shd w:val="clear" w:color="auto" w:fill="auto"/>
            <w:vAlign w:val="center"/>
          </w:tcPr>
          <w:p w:rsidR="00783371" w:rsidRPr="00615612" w:rsidRDefault="00783371" w:rsidP="0052271B">
            <w:pPr>
              <w:spacing w:before="100" w:after="0"/>
              <w:rPr>
                <w:rFonts w:eastAsia="Calibri" w:cs="Calibri"/>
                <w:color w:val="000000"/>
                <w:sz w:val="16"/>
                <w:szCs w:val="16"/>
                <w:lang w:val="en-GB"/>
              </w:rPr>
            </w:pPr>
            <w:r>
              <w:rPr>
                <w:rFonts w:eastAsia="Calibri" w:cs="Calibri"/>
                <w:color w:val="000000"/>
                <w:sz w:val="16"/>
                <w:szCs w:val="16"/>
                <w:lang w:val="en-GB"/>
              </w:rPr>
              <w:t>Number of new revenue generation sources incubated</w:t>
            </w:r>
          </w:p>
        </w:tc>
        <w:tc>
          <w:tcPr>
            <w:tcW w:w="603" w:type="pct"/>
            <w:shd w:val="clear" w:color="auto" w:fill="auto"/>
            <w:vAlign w:val="center"/>
          </w:tcPr>
          <w:p w:rsidR="00783371" w:rsidRPr="00615612" w:rsidRDefault="00783371" w:rsidP="0052271B">
            <w:pPr>
              <w:spacing w:before="100" w:after="0" w:line="240" w:lineRule="auto"/>
              <w:jc w:val="center"/>
              <w:rPr>
                <w:rFonts w:cs="Calibri"/>
                <w:sz w:val="16"/>
                <w:szCs w:val="16"/>
                <w:lang w:val="en-GB"/>
              </w:rPr>
            </w:pPr>
            <w:r>
              <w:rPr>
                <w:rFonts w:cs="Calibri"/>
                <w:sz w:val="16"/>
                <w:szCs w:val="16"/>
                <w:lang w:val="en-GB"/>
              </w:rPr>
              <w:t>Annually</w:t>
            </w:r>
          </w:p>
        </w:tc>
        <w:tc>
          <w:tcPr>
            <w:tcW w:w="701" w:type="pct"/>
            <w:shd w:val="clear" w:color="auto" w:fill="auto"/>
            <w:vAlign w:val="center"/>
          </w:tcPr>
          <w:p w:rsidR="00783371" w:rsidRPr="00615612" w:rsidRDefault="00783371" w:rsidP="0052271B">
            <w:pPr>
              <w:spacing w:before="100" w:after="0"/>
              <w:jc w:val="center"/>
              <w:rPr>
                <w:rFonts w:cs="Calibri"/>
                <w:sz w:val="16"/>
                <w:szCs w:val="16"/>
                <w:lang w:val="en-GB"/>
              </w:rPr>
            </w:pPr>
            <w:r>
              <w:rPr>
                <w:rFonts w:cs="Calibri"/>
                <w:sz w:val="16"/>
                <w:szCs w:val="16"/>
                <w:lang w:val="en-GB"/>
              </w:rPr>
              <w:t>2 newly identified revenue sources incubated</w:t>
            </w:r>
          </w:p>
        </w:tc>
        <w:tc>
          <w:tcPr>
            <w:tcW w:w="717"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p>
        </w:tc>
        <w:tc>
          <w:tcPr>
            <w:tcW w:w="704"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p>
        </w:tc>
        <w:tc>
          <w:tcPr>
            <w:tcW w:w="701"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p>
        </w:tc>
        <w:tc>
          <w:tcPr>
            <w:tcW w:w="701"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Pr>
                <w:rFonts w:cs="Calibri"/>
                <w:sz w:val="16"/>
                <w:szCs w:val="16"/>
                <w:lang w:val="en-GB"/>
              </w:rPr>
              <w:t>2 newly identified revenue sources incubated</w:t>
            </w:r>
          </w:p>
        </w:tc>
      </w:tr>
      <w:tr w:rsidR="00783371" w:rsidRPr="00615612" w:rsidTr="00760399">
        <w:trPr>
          <w:gridAfter w:val="1"/>
          <w:wAfter w:w="8" w:type="pct"/>
          <w:trHeight w:val="737"/>
        </w:trPr>
        <w:tc>
          <w:tcPr>
            <w:tcW w:w="369" w:type="pct"/>
            <w:shd w:val="clear" w:color="auto" w:fill="auto"/>
            <w:vAlign w:val="center"/>
          </w:tcPr>
          <w:p w:rsidR="00783371" w:rsidRDefault="00783371" w:rsidP="0052271B">
            <w:pPr>
              <w:spacing w:before="100" w:after="0" w:line="240" w:lineRule="auto"/>
              <w:rPr>
                <w:rFonts w:cs="Calibri"/>
                <w:color w:val="000000"/>
                <w:sz w:val="16"/>
                <w:szCs w:val="16"/>
                <w:lang w:val="en-GB"/>
              </w:rPr>
            </w:pPr>
            <w:r>
              <w:rPr>
                <w:rFonts w:cs="Calibri"/>
                <w:color w:val="000000"/>
                <w:sz w:val="16"/>
                <w:szCs w:val="16"/>
                <w:lang w:val="en-GB"/>
              </w:rPr>
              <w:t>4</w:t>
            </w:r>
          </w:p>
        </w:tc>
        <w:tc>
          <w:tcPr>
            <w:tcW w:w="495" w:type="pct"/>
            <w:shd w:val="clear" w:color="auto" w:fill="auto"/>
            <w:vAlign w:val="center"/>
          </w:tcPr>
          <w:p w:rsidR="00783371" w:rsidRDefault="00783371" w:rsidP="0052271B">
            <w:pPr>
              <w:spacing w:before="100" w:after="0"/>
              <w:rPr>
                <w:rFonts w:eastAsia="Calibri" w:cs="Calibri"/>
                <w:color w:val="000000"/>
                <w:sz w:val="16"/>
                <w:szCs w:val="16"/>
                <w:lang w:val="en-GB"/>
              </w:rPr>
            </w:pPr>
            <w:r>
              <w:rPr>
                <w:rFonts w:eastAsia="Calibri" w:cs="Calibri"/>
                <w:color w:val="000000"/>
                <w:sz w:val="16"/>
                <w:szCs w:val="16"/>
                <w:lang w:val="en-GB"/>
              </w:rPr>
              <w:t>Number of identified user departments issued with Itemised billing</w:t>
            </w:r>
          </w:p>
        </w:tc>
        <w:tc>
          <w:tcPr>
            <w:tcW w:w="603" w:type="pct"/>
            <w:shd w:val="clear" w:color="auto" w:fill="auto"/>
            <w:vAlign w:val="center"/>
          </w:tcPr>
          <w:p w:rsidR="00783371" w:rsidRDefault="00783371" w:rsidP="0052271B">
            <w:pPr>
              <w:spacing w:before="100" w:after="0" w:line="240" w:lineRule="auto"/>
              <w:jc w:val="center"/>
              <w:rPr>
                <w:rFonts w:cs="Calibri"/>
                <w:sz w:val="16"/>
                <w:szCs w:val="16"/>
                <w:lang w:val="en-GB"/>
              </w:rPr>
            </w:pPr>
            <w:r>
              <w:rPr>
                <w:rFonts w:cs="Calibri"/>
                <w:sz w:val="16"/>
                <w:szCs w:val="16"/>
                <w:lang w:val="en-GB"/>
              </w:rPr>
              <w:t>Annually</w:t>
            </w:r>
          </w:p>
        </w:tc>
        <w:tc>
          <w:tcPr>
            <w:tcW w:w="701" w:type="pct"/>
            <w:shd w:val="clear" w:color="auto" w:fill="auto"/>
            <w:vAlign w:val="center"/>
          </w:tcPr>
          <w:p w:rsidR="00783371" w:rsidRDefault="00783371" w:rsidP="0052271B">
            <w:pPr>
              <w:spacing w:before="100" w:after="0"/>
              <w:jc w:val="center"/>
              <w:rPr>
                <w:rFonts w:cs="Calibri"/>
                <w:sz w:val="16"/>
                <w:szCs w:val="16"/>
                <w:lang w:val="en-GB"/>
              </w:rPr>
            </w:pPr>
            <w:r>
              <w:rPr>
                <w:rFonts w:cs="Calibri"/>
                <w:sz w:val="16"/>
                <w:szCs w:val="16"/>
                <w:lang w:val="en-GB"/>
              </w:rPr>
              <w:t>15 identified user departments issued with Itemised billing</w:t>
            </w:r>
          </w:p>
        </w:tc>
        <w:tc>
          <w:tcPr>
            <w:tcW w:w="717"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r>
              <w:rPr>
                <w:rFonts w:cs="Calibri"/>
                <w:sz w:val="16"/>
                <w:szCs w:val="16"/>
                <w:lang w:val="en-GB"/>
              </w:rPr>
              <w:t>15 identified user departments issued with Itemised billing</w:t>
            </w:r>
          </w:p>
        </w:tc>
        <w:tc>
          <w:tcPr>
            <w:tcW w:w="704"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p>
        </w:tc>
        <w:tc>
          <w:tcPr>
            <w:tcW w:w="701" w:type="pct"/>
            <w:shd w:val="clear" w:color="auto" w:fill="auto"/>
            <w:vAlign w:val="center"/>
          </w:tcPr>
          <w:p w:rsidR="00783371" w:rsidRPr="00615612" w:rsidRDefault="00783371" w:rsidP="0052271B">
            <w:pPr>
              <w:autoSpaceDE w:val="0"/>
              <w:autoSpaceDN w:val="0"/>
              <w:adjustRightInd w:val="0"/>
              <w:spacing w:before="100" w:after="0" w:line="240" w:lineRule="auto"/>
              <w:jc w:val="center"/>
              <w:rPr>
                <w:rFonts w:cs="Calibri"/>
                <w:sz w:val="16"/>
                <w:szCs w:val="16"/>
                <w:lang w:val="en-GB"/>
              </w:rPr>
            </w:pPr>
          </w:p>
        </w:tc>
        <w:tc>
          <w:tcPr>
            <w:tcW w:w="701" w:type="pct"/>
            <w:shd w:val="clear" w:color="auto" w:fill="auto"/>
            <w:vAlign w:val="center"/>
          </w:tcPr>
          <w:p w:rsidR="00783371" w:rsidRDefault="00783371" w:rsidP="0052271B">
            <w:pPr>
              <w:autoSpaceDE w:val="0"/>
              <w:autoSpaceDN w:val="0"/>
              <w:adjustRightInd w:val="0"/>
              <w:spacing w:before="100" w:after="0" w:line="240" w:lineRule="auto"/>
              <w:jc w:val="center"/>
              <w:rPr>
                <w:rFonts w:cs="Calibri"/>
                <w:sz w:val="16"/>
                <w:szCs w:val="16"/>
                <w:lang w:val="en-GB"/>
              </w:rPr>
            </w:pPr>
          </w:p>
        </w:tc>
      </w:tr>
    </w:tbl>
    <w:p w:rsidR="00783371" w:rsidRDefault="00783371" w:rsidP="00783371">
      <w:r>
        <w:br w:type="page"/>
      </w:r>
    </w:p>
    <w:p w:rsidR="004638FF" w:rsidRPr="004638FF" w:rsidRDefault="00783371" w:rsidP="003C122D">
      <w:pPr>
        <w:pStyle w:val="Heading2"/>
      </w:pPr>
      <w:bookmarkStart w:id="651" w:name="_Toc490754854"/>
      <w:bookmarkStart w:id="652" w:name="_Toc494795241"/>
      <w:bookmarkStart w:id="653" w:name="_Toc506937287"/>
      <w:bookmarkStart w:id="654" w:name="_Toc507175514"/>
      <w:bookmarkStart w:id="655" w:name="_Toc513020981"/>
      <w:bookmarkStart w:id="656" w:name="_Toc536124584"/>
      <w:bookmarkStart w:id="657" w:name="_Toc536124674"/>
      <w:bookmarkEnd w:id="623"/>
      <w:bookmarkEnd w:id="624"/>
      <w:bookmarkEnd w:id="625"/>
      <w:r>
        <w:lastRenderedPageBreak/>
        <w:t>Technical Performance Indicator Details</w:t>
      </w:r>
      <w:bookmarkEnd w:id="651"/>
      <w:bookmarkEnd w:id="652"/>
      <w:bookmarkEnd w:id="653"/>
      <w:bookmarkEnd w:id="654"/>
      <w:bookmarkEnd w:id="655"/>
      <w:bookmarkEnd w:id="656"/>
      <w:bookmarkEnd w:id="657"/>
    </w:p>
    <w:p w:rsidR="00783371" w:rsidRPr="004D68A3" w:rsidRDefault="00783371" w:rsidP="004D68A3">
      <w:pPr>
        <w:pStyle w:val="Heading3"/>
        <w:ind w:left="1080" w:hanging="720"/>
      </w:pPr>
      <w:bookmarkStart w:id="658" w:name="_Toc536124585"/>
      <w:bookmarkStart w:id="659" w:name="_Toc536124675"/>
      <w:r w:rsidRPr="004D68A3">
        <w:t>Indicator 1.2</w:t>
      </w:r>
      <w:bookmarkEnd w:id="658"/>
      <w:bookmarkEnd w:id="659"/>
    </w:p>
    <w:tbl>
      <w:tblPr>
        <w:tblpPr w:leftFromText="180" w:rightFromText="180" w:vertAnchor="text" w:horzAnchor="margin" w:tblpY="42"/>
        <w:tblW w:w="5038"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1747"/>
        <w:gridCol w:w="1478"/>
        <w:gridCol w:w="369"/>
        <w:gridCol w:w="1109"/>
        <w:gridCol w:w="738"/>
        <w:gridCol w:w="740"/>
        <w:gridCol w:w="1107"/>
        <w:gridCol w:w="371"/>
        <w:gridCol w:w="1476"/>
      </w:tblGrid>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Goal:</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support service delivery in a smart, proactive and business centric manner that is aligned to statutory requirements</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Objective: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provide a compliant internal control and financial service</w:t>
            </w:r>
          </w:p>
        </w:tc>
      </w:tr>
      <w:tr w:rsidR="00783371" w:rsidRPr="00615612" w:rsidTr="0052271B">
        <w:tc>
          <w:tcPr>
            <w:tcW w:w="956" w:type="pct"/>
            <w:shd w:val="clear" w:color="auto" w:fill="D5DCE4" w:themeFill="text2" w:themeFillTint="33"/>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Title</w:t>
            </w:r>
          </w:p>
        </w:tc>
        <w:tc>
          <w:tcPr>
            <w:tcW w:w="4044" w:type="pct"/>
            <w:gridSpan w:val="8"/>
            <w:shd w:val="clear" w:color="auto" w:fill="D5DCE4" w:themeFill="text2" w:themeFillTint="33"/>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 xml:space="preserve">Percentage of compliant invoices settled within 30 days </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Short description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This indicator is measuring the percentage of compliant invoices received from suppliers that are paid within 30 days in line with legislative requirements. An invoice is only regarded as valid once the work has been certified as completed in accordance with the requirements of the PMTE.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Purpose/importance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indicate how effectively the PMTE is paying suppliers in line with the statutory requirements of the PFMA and Treasury Regulations.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Source/collection of data</w:t>
            </w:r>
          </w:p>
        </w:tc>
        <w:tc>
          <w:tcPr>
            <w:tcW w:w="4044" w:type="pct"/>
            <w:gridSpan w:val="8"/>
            <w:vAlign w:val="center"/>
          </w:tcPr>
          <w:p w:rsidR="00783371" w:rsidRDefault="00783371" w:rsidP="0052271B">
            <w:pPr>
              <w:spacing w:after="0" w:line="240" w:lineRule="auto"/>
              <w:rPr>
                <w:rFonts w:cs="Calibri"/>
                <w:sz w:val="16"/>
                <w:szCs w:val="16"/>
                <w:lang w:val="en-GB"/>
              </w:rPr>
            </w:pPr>
            <w:r w:rsidRPr="00615612">
              <w:rPr>
                <w:rFonts w:cs="Calibri"/>
                <w:sz w:val="16"/>
                <w:szCs w:val="16"/>
                <w:lang w:val="en-GB"/>
              </w:rPr>
              <w:t xml:space="preserve">Invoices received from </w:t>
            </w:r>
            <w:r>
              <w:rPr>
                <w:rFonts w:cs="Calibri"/>
                <w:sz w:val="16"/>
                <w:szCs w:val="16"/>
                <w:lang w:val="en-GB"/>
              </w:rPr>
              <w:t>supplier</w:t>
            </w:r>
            <w:r w:rsidRPr="00615612">
              <w:rPr>
                <w:rFonts w:cs="Calibri"/>
                <w:sz w:val="16"/>
                <w:szCs w:val="16"/>
                <w:lang w:val="en-GB"/>
              </w:rPr>
              <w:t>, payments register</w:t>
            </w:r>
            <w:r>
              <w:rPr>
                <w:rFonts w:cs="Calibri"/>
                <w:sz w:val="16"/>
                <w:szCs w:val="16"/>
                <w:lang w:val="en-GB"/>
              </w:rPr>
              <w:t xml:space="preserve"> / Reapatala Invoice Tracking System and SAGE X3.</w:t>
            </w:r>
          </w:p>
          <w:p w:rsidR="00783371" w:rsidRPr="00615612" w:rsidRDefault="00783371" w:rsidP="0052271B">
            <w:pPr>
              <w:spacing w:after="0" w:line="240" w:lineRule="auto"/>
              <w:rPr>
                <w:rFonts w:cs="Calibri"/>
                <w:sz w:val="16"/>
                <w:szCs w:val="16"/>
                <w:lang w:val="en-GB"/>
              </w:rPr>
            </w:pPr>
            <w:r>
              <w:rPr>
                <w:rFonts w:cs="Calibri"/>
                <w:sz w:val="16"/>
                <w:szCs w:val="16"/>
                <w:lang w:val="en-GB"/>
              </w:rPr>
              <w:t>The data is updated by executing units on the Reapatala system. The information is then extracted quarterly for reporting.</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Method of calculation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Count the number of compliant invoices settled within 30 days and express this as a percentage of the total number of compliant invoices received</w:t>
            </w:r>
            <w:r>
              <w:rPr>
                <w:rFonts w:cs="Calibri"/>
                <w:sz w:val="16"/>
                <w:szCs w:val="16"/>
                <w:lang w:val="en-GB"/>
              </w:rPr>
              <w:t xml:space="preserve"> for the same period</w:t>
            </w:r>
            <w:r w:rsidRPr="00615612">
              <w:rPr>
                <w:rFonts w:cs="Calibri"/>
                <w:sz w:val="16"/>
                <w:szCs w:val="16"/>
                <w:lang w:val="en-GB"/>
              </w:rPr>
              <w:t>.</w:t>
            </w:r>
          </w:p>
          <w:p w:rsidR="00783371" w:rsidRPr="00615612" w:rsidRDefault="00783371" w:rsidP="0052271B">
            <w:pPr>
              <w:spacing w:after="0" w:line="240" w:lineRule="auto"/>
              <w:rPr>
                <w:rFonts w:cs="Calibri"/>
                <w:sz w:val="16"/>
                <w:szCs w:val="16"/>
                <w:u w:val="single"/>
                <w:lang w:val="en-GB"/>
              </w:rPr>
            </w:pPr>
            <w:r w:rsidRPr="00615612">
              <w:rPr>
                <w:rFonts w:cs="Calibri"/>
                <w:sz w:val="16"/>
                <w:szCs w:val="16"/>
                <w:u w:val="single"/>
                <w:lang w:val="en-GB"/>
              </w:rPr>
              <w:t>Number of compliant invoices paid within 30 days</w:t>
            </w:r>
          </w:p>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Total number of compliant invoices received for the same period</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Unit of Measure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Percentage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Data limitations</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None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Type of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Output</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Calculation type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Non-cumulative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Reporting cycle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Quarterly</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New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 xml:space="preserve">Desired performance </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 xml:space="preserve">The PMTE will ensure that </w:t>
            </w:r>
            <w:r>
              <w:rPr>
                <w:rFonts w:cs="Calibri"/>
                <w:sz w:val="16"/>
                <w:szCs w:val="16"/>
                <w:lang w:val="en-GB"/>
              </w:rPr>
              <w:t>all compliant invoices are paid within 30 days.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owner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Chief Director: Financ</w:t>
            </w:r>
            <w:r>
              <w:rPr>
                <w:rFonts w:cs="Calibri"/>
                <w:sz w:val="16"/>
                <w:szCs w:val="16"/>
                <w:lang w:val="en-GB"/>
              </w:rPr>
              <w:t>ial Accounting and Reporting</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updater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Director: Financ</w:t>
            </w:r>
            <w:r>
              <w:rPr>
                <w:rFonts w:cs="Calibri"/>
                <w:sz w:val="16"/>
                <w:szCs w:val="16"/>
                <w:lang w:val="en-GB"/>
              </w:rPr>
              <w:t>ial Accounting</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Baseline</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3</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2</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1</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Current Year</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(Estimated Performance)</w:t>
            </w:r>
          </w:p>
        </w:tc>
      </w:tr>
      <w:tr w:rsidR="00783371" w:rsidRPr="00615612" w:rsidTr="0052271B">
        <w:tc>
          <w:tcPr>
            <w:tcW w:w="956" w:type="pct"/>
            <w:vMerge/>
            <w:vAlign w:val="center"/>
            <w:hideMark/>
          </w:tcPr>
          <w:p w:rsidR="00783371" w:rsidRPr="00615612" w:rsidRDefault="00783371" w:rsidP="0052271B">
            <w:pPr>
              <w:spacing w:after="0" w:line="240" w:lineRule="auto"/>
              <w:rPr>
                <w:rFonts w:cs="Calibri"/>
                <w:b/>
                <w:sz w:val="16"/>
                <w:szCs w:val="16"/>
                <w:lang w:val="en-GB"/>
              </w:rPr>
            </w:pP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76% (128 262)</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85% (128 562)</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86% (137 435)</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 (121 774)</w:t>
            </w:r>
          </w:p>
        </w:tc>
      </w:tr>
      <w:tr w:rsidR="00783371" w:rsidRPr="00615612" w:rsidTr="0052271B">
        <w:tc>
          <w:tcPr>
            <w:tcW w:w="956" w:type="pct"/>
            <w:vMerge w:val="restar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Annual Targets</w:t>
            </w:r>
          </w:p>
        </w:tc>
        <w:tc>
          <w:tcPr>
            <w:tcW w:w="809" w:type="pct"/>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2017/18 (EP)</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2018/19</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2019/2020</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2020/2021</w:t>
            </w:r>
          </w:p>
        </w:tc>
        <w:tc>
          <w:tcPr>
            <w:tcW w:w="808" w:type="pct"/>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2021/2022</w:t>
            </w:r>
          </w:p>
        </w:tc>
      </w:tr>
      <w:tr w:rsidR="00783371" w:rsidRPr="00615612" w:rsidTr="0052271B">
        <w:tc>
          <w:tcPr>
            <w:tcW w:w="956" w:type="pct"/>
            <w:vMerge/>
            <w:vAlign w:val="center"/>
          </w:tcPr>
          <w:p w:rsidR="00783371" w:rsidRPr="00615612" w:rsidRDefault="00783371" w:rsidP="0052271B">
            <w:pPr>
              <w:spacing w:after="0" w:line="240" w:lineRule="auto"/>
              <w:rPr>
                <w:rFonts w:cs="Calibri"/>
                <w:b/>
                <w:sz w:val="16"/>
                <w:szCs w:val="16"/>
                <w:lang w:val="en-GB"/>
              </w:rPr>
            </w:pPr>
          </w:p>
        </w:tc>
        <w:tc>
          <w:tcPr>
            <w:tcW w:w="809"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w:t>
            </w:r>
          </w:p>
        </w:tc>
        <w:tc>
          <w:tcPr>
            <w:tcW w:w="808" w:type="pct"/>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100%</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Portfolio of Evidence</w:t>
            </w:r>
          </w:p>
        </w:tc>
        <w:tc>
          <w:tcPr>
            <w:tcW w:w="809" w:type="pct"/>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8"/>
                <w:lang w:val="en-GB"/>
              </w:rPr>
              <w:t>Reapatala Report indicating date of invoice received, status, compliance, date paid</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Reapatala Report indicating date of invoice received, status, compliance, date paid</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Reapatala Report indicating date of invoice received, status, compliance, date paid</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Reapatala Report indicating date of invoice received, status, compliance, date paid</w:t>
            </w:r>
          </w:p>
        </w:tc>
        <w:tc>
          <w:tcPr>
            <w:tcW w:w="808" w:type="pct"/>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Reapatala Report indicating date of invoice received, status, compliance, date paid</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Quarterly targets 201</w:t>
            </w:r>
            <w:r>
              <w:rPr>
                <w:rFonts w:cs="Calibri"/>
                <w:b/>
                <w:sz w:val="16"/>
                <w:szCs w:val="16"/>
                <w:lang w:val="en-GB"/>
              </w:rPr>
              <w:t>8</w:t>
            </w:r>
            <w:r w:rsidRPr="00615612">
              <w:rPr>
                <w:rFonts w:cs="Calibri"/>
                <w:b/>
                <w:sz w:val="16"/>
                <w:szCs w:val="16"/>
                <w:lang w:val="en-GB"/>
              </w:rPr>
              <w:t>/1</w:t>
            </w:r>
            <w:r>
              <w:rPr>
                <w:rFonts w:cs="Calibri"/>
                <w:b/>
                <w:sz w:val="16"/>
                <w:szCs w:val="16"/>
                <w:lang w:val="en-GB"/>
              </w:rPr>
              <w:t>9</w:t>
            </w:r>
            <w:r w:rsidRPr="00615612">
              <w:rPr>
                <w:rFonts w:cs="Calibri"/>
                <w:b/>
                <w:sz w:val="16"/>
                <w:szCs w:val="16"/>
                <w:lang w:val="en-GB"/>
              </w:rPr>
              <w:t xml:space="preserve"> </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1</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2</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3</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4</w:t>
            </w:r>
          </w:p>
        </w:tc>
      </w:tr>
      <w:tr w:rsidR="00783371" w:rsidRPr="00615612" w:rsidTr="0052271B">
        <w:tc>
          <w:tcPr>
            <w:tcW w:w="956" w:type="pct"/>
            <w:vMerge/>
            <w:vAlign w:val="center"/>
          </w:tcPr>
          <w:p w:rsidR="00783371" w:rsidRPr="00615612" w:rsidRDefault="00783371" w:rsidP="0052271B">
            <w:pPr>
              <w:spacing w:after="0" w:line="240" w:lineRule="auto"/>
              <w:rPr>
                <w:rFonts w:cs="Calibri"/>
                <w:sz w:val="16"/>
                <w:szCs w:val="16"/>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sidRPr="00615612">
              <w:rPr>
                <w:rFonts w:cs="Calibri"/>
                <w:sz w:val="16"/>
                <w:szCs w:val="16"/>
                <w:lang w:val="en-GB"/>
              </w:rPr>
              <w:t>100%</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sidRPr="00615612">
              <w:rPr>
                <w:rFonts w:cs="Calibri"/>
                <w:sz w:val="16"/>
                <w:szCs w:val="16"/>
                <w:lang w:val="en-GB"/>
              </w:rPr>
              <w:t>100%</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sidRPr="00615612">
              <w:rPr>
                <w:rFonts w:cs="Calibri"/>
                <w:sz w:val="16"/>
                <w:szCs w:val="16"/>
                <w:lang w:val="en-GB"/>
              </w:rPr>
              <w:t>100%</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sidRPr="00615612">
              <w:rPr>
                <w:rFonts w:cs="Calibri"/>
                <w:sz w:val="16"/>
                <w:szCs w:val="16"/>
                <w:lang w:val="en-GB"/>
              </w:rPr>
              <w:t>100%</w:t>
            </w:r>
          </w:p>
        </w:tc>
      </w:tr>
      <w:tr w:rsidR="00783371" w:rsidRPr="00615612" w:rsidTr="0052271B">
        <w:trPr>
          <w:trHeight w:val="803"/>
        </w:trPr>
        <w:tc>
          <w:tcPr>
            <w:tcW w:w="956" w:type="pct"/>
            <w:vAlign w:val="center"/>
          </w:tcPr>
          <w:p w:rsidR="00783371" w:rsidRPr="00615612" w:rsidRDefault="00783371" w:rsidP="0052271B">
            <w:pPr>
              <w:spacing w:after="0" w:line="240" w:lineRule="auto"/>
              <w:rPr>
                <w:rFonts w:cs="Calibri"/>
                <w:sz w:val="16"/>
                <w:szCs w:val="16"/>
                <w:lang w:val="en-GB"/>
              </w:rPr>
            </w:pPr>
            <w:r w:rsidRPr="00615612">
              <w:rPr>
                <w:rFonts w:cs="Calibri"/>
                <w:b/>
                <w:sz w:val="16"/>
                <w:szCs w:val="16"/>
                <w:lang w:val="en-GB"/>
              </w:rPr>
              <w:t>Portfolio of evidence</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Reapatala Report indicating date of invoice received, status, compliance, date paid</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Reapatala Report indicating date of invoice received, status, compliance, date paid</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Reapatala Report indicating date of invoice received, status, compliance, date paid</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Reapatala Report indicating date of invoice received, status, compliance, date paid</w:t>
            </w:r>
          </w:p>
        </w:tc>
      </w:tr>
    </w:tbl>
    <w:p w:rsidR="00783371" w:rsidRDefault="00783371" w:rsidP="00783371">
      <w:pPr>
        <w:rPr>
          <w:rFonts w:cs="Arial"/>
          <w:b/>
          <w:bCs/>
          <w:caps/>
          <w:noProof/>
          <w:color w:val="FFFFFF" w:themeColor="background1"/>
          <w:kern w:val="32"/>
          <w:sz w:val="32"/>
          <w:szCs w:val="32"/>
          <w:lang w:val="en-US"/>
        </w:rPr>
      </w:pPr>
      <w:r>
        <w:rPr>
          <w:rFonts w:cs="Arial"/>
          <w:b/>
          <w:bCs/>
          <w:caps/>
          <w:noProof/>
          <w:color w:val="FFFFFF" w:themeColor="background1"/>
          <w:kern w:val="32"/>
          <w:sz w:val="32"/>
          <w:szCs w:val="32"/>
          <w:lang w:val="en-US"/>
        </w:rPr>
        <w:br w:type="page"/>
      </w:r>
    </w:p>
    <w:p w:rsidR="00783371" w:rsidRPr="004D68A3" w:rsidRDefault="00783371" w:rsidP="004D68A3">
      <w:pPr>
        <w:pStyle w:val="Heading3"/>
        <w:ind w:left="1080" w:hanging="720"/>
      </w:pPr>
      <w:bookmarkStart w:id="660" w:name="_Toc536124586"/>
      <w:bookmarkStart w:id="661" w:name="_Toc536124676"/>
      <w:r w:rsidRPr="004D68A3">
        <w:lastRenderedPageBreak/>
        <w:t>Indicator 1.3</w:t>
      </w:r>
      <w:bookmarkEnd w:id="660"/>
      <w:bookmarkEnd w:id="661"/>
    </w:p>
    <w:tbl>
      <w:tblPr>
        <w:tblpPr w:leftFromText="180" w:rightFromText="180" w:vertAnchor="text" w:horzAnchor="margin" w:tblpY="42"/>
        <w:tblW w:w="5038"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1747"/>
        <w:gridCol w:w="1478"/>
        <w:gridCol w:w="369"/>
        <w:gridCol w:w="1109"/>
        <w:gridCol w:w="738"/>
        <w:gridCol w:w="740"/>
        <w:gridCol w:w="1107"/>
        <w:gridCol w:w="371"/>
        <w:gridCol w:w="1476"/>
      </w:tblGrid>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Goal:</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support service delivery in a smart, proactive and business centric manner that is aligned to statutory requirements</w:t>
            </w:r>
            <w:r>
              <w:rPr>
                <w:rFonts w:cs="Calibri"/>
                <w:sz w:val="16"/>
                <w:szCs w:val="16"/>
                <w:lang w:val="en-GB"/>
              </w:rPr>
              <w:t>.</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Objective: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provide a compliant internal control and financial service</w:t>
            </w:r>
            <w:r>
              <w:rPr>
                <w:rFonts w:cs="Calibri"/>
                <w:sz w:val="16"/>
                <w:szCs w:val="16"/>
                <w:lang w:val="en-GB"/>
              </w:rPr>
              <w:t>.</w:t>
            </w:r>
          </w:p>
        </w:tc>
      </w:tr>
      <w:tr w:rsidR="00783371" w:rsidRPr="00615612" w:rsidTr="0052271B">
        <w:tc>
          <w:tcPr>
            <w:tcW w:w="956" w:type="pct"/>
            <w:shd w:val="clear" w:color="auto" w:fill="D5DCE4" w:themeFill="text2" w:themeFillTint="33"/>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Title</w:t>
            </w:r>
          </w:p>
        </w:tc>
        <w:tc>
          <w:tcPr>
            <w:tcW w:w="4044" w:type="pct"/>
            <w:gridSpan w:val="8"/>
            <w:shd w:val="clear" w:color="auto" w:fill="D5DCE4" w:themeFill="text2" w:themeFillTint="33"/>
            <w:vAlign w:val="center"/>
          </w:tcPr>
          <w:p w:rsidR="00783371" w:rsidRPr="00615612" w:rsidRDefault="00783371" w:rsidP="0052271B">
            <w:pPr>
              <w:spacing w:after="0" w:line="240" w:lineRule="auto"/>
              <w:rPr>
                <w:rFonts w:cs="Calibri"/>
                <w:b/>
                <w:sz w:val="16"/>
                <w:szCs w:val="16"/>
                <w:lang w:val="en-GB"/>
              </w:rPr>
            </w:pPr>
            <w:r>
              <w:rPr>
                <w:rFonts w:cs="Calibri"/>
                <w:b/>
                <w:sz w:val="16"/>
                <w:szCs w:val="16"/>
                <w:lang w:val="en-GB"/>
              </w:rPr>
              <w:t>Number of new revenue generation sources incubated.</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Short description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The indicator is measuring the incubation of newly identified revenue generation sources. The incubation process involves the identification of new revenue opportunities, conducting a cost benefit assessment to evaluate the expected returns to be generated, the testing of the market and concluding of agreements that will translate into sustainable future revenue receipts in the outer years.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Purpose/importance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Growth of the revenue base of PMTE to fund operational requirements.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Source/collection of data</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Revenue generation implementation plans.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Method of calculation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A simple count of the number of revenue generation sources incubated.</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Unit of Measure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Number</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Data limitations</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None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Type of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Input</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Calculation type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Non-cumulative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Reporting cycle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Annually</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New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 xml:space="preserve">Desired performance </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The conclusion of new agreements that will generate new and sustainable sources of revenue to fund operational requirements within the PMTE.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owner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Chief Financial Officer</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updater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Head: Operationalisation and Financial Sustainability Programme</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Baseline</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3</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2</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1</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Current Year</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(Estimated Performance)</w:t>
            </w:r>
          </w:p>
        </w:tc>
      </w:tr>
      <w:tr w:rsidR="00783371" w:rsidRPr="00615612" w:rsidTr="0052271B">
        <w:tc>
          <w:tcPr>
            <w:tcW w:w="956" w:type="pct"/>
            <w:vMerge/>
            <w:vAlign w:val="center"/>
            <w:hideMark/>
          </w:tcPr>
          <w:p w:rsidR="00783371" w:rsidRPr="00615612" w:rsidRDefault="00783371" w:rsidP="0052271B">
            <w:pPr>
              <w:spacing w:after="0" w:line="240" w:lineRule="auto"/>
              <w:rPr>
                <w:rFonts w:cs="Calibri"/>
                <w:b/>
                <w:sz w:val="16"/>
                <w:szCs w:val="16"/>
                <w:lang w:val="en-GB"/>
              </w:rPr>
            </w:pP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r>
      <w:tr w:rsidR="00783371" w:rsidRPr="00615612" w:rsidTr="0052271B">
        <w:tc>
          <w:tcPr>
            <w:tcW w:w="956" w:type="pct"/>
            <w:vMerge w:val="restar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Annual Targets</w:t>
            </w:r>
          </w:p>
        </w:tc>
        <w:tc>
          <w:tcPr>
            <w:tcW w:w="809" w:type="pct"/>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2017/18 (EP)</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2018/19</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2019/2020</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2020/2021</w:t>
            </w:r>
          </w:p>
        </w:tc>
        <w:tc>
          <w:tcPr>
            <w:tcW w:w="808" w:type="pct"/>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2021/2022</w:t>
            </w:r>
          </w:p>
        </w:tc>
      </w:tr>
      <w:tr w:rsidR="00783371" w:rsidRPr="00615612" w:rsidTr="0052271B">
        <w:tc>
          <w:tcPr>
            <w:tcW w:w="956" w:type="pct"/>
            <w:vMerge/>
            <w:vAlign w:val="center"/>
          </w:tcPr>
          <w:p w:rsidR="00783371" w:rsidRPr="00615612" w:rsidRDefault="00783371" w:rsidP="0052271B">
            <w:pPr>
              <w:spacing w:after="0" w:line="240" w:lineRule="auto"/>
              <w:rPr>
                <w:rFonts w:cs="Calibri"/>
                <w:b/>
                <w:sz w:val="16"/>
                <w:szCs w:val="16"/>
                <w:lang w:val="en-GB"/>
              </w:rPr>
            </w:pPr>
          </w:p>
        </w:tc>
        <w:tc>
          <w:tcPr>
            <w:tcW w:w="809"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c>
          <w:tcPr>
            <w:tcW w:w="808" w:type="pct"/>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Portfolio of Evidence</w:t>
            </w:r>
          </w:p>
        </w:tc>
        <w:tc>
          <w:tcPr>
            <w:tcW w:w="809" w:type="pct"/>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8"/>
                <w:lang w:val="en-GB"/>
              </w:rPr>
              <w:t>Approved revenue generation Implementation Plans</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New revenue generation agreements signed</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New revenue generation agreements signed</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New revenue generation agreements signed</w:t>
            </w:r>
          </w:p>
        </w:tc>
        <w:tc>
          <w:tcPr>
            <w:tcW w:w="808" w:type="pct"/>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New revenue generation agreements signed</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Quarterly targets 201</w:t>
            </w:r>
            <w:r>
              <w:rPr>
                <w:rFonts w:cs="Calibri"/>
                <w:b/>
                <w:sz w:val="16"/>
                <w:szCs w:val="16"/>
                <w:lang w:val="en-GB"/>
              </w:rPr>
              <w:t>8</w:t>
            </w:r>
            <w:r w:rsidRPr="00615612">
              <w:rPr>
                <w:rFonts w:cs="Calibri"/>
                <w:b/>
                <w:sz w:val="16"/>
                <w:szCs w:val="16"/>
                <w:lang w:val="en-GB"/>
              </w:rPr>
              <w:t>/1</w:t>
            </w:r>
            <w:r>
              <w:rPr>
                <w:rFonts w:cs="Calibri"/>
                <w:b/>
                <w:sz w:val="16"/>
                <w:szCs w:val="16"/>
                <w:lang w:val="en-GB"/>
              </w:rPr>
              <w:t>9</w:t>
            </w:r>
            <w:r w:rsidRPr="00615612">
              <w:rPr>
                <w:rFonts w:cs="Calibri"/>
                <w:b/>
                <w:sz w:val="16"/>
                <w:szCs w:val="16"/>
                <w:lang w:val="en-GB"/>
              </w:rPr>
              <w:t xml:space="preserve"> </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1</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2</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3</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4</w:t>
            </w:r>
          </w:p>
        </w:tc>
      </w:tr>
      <w:tr w:rsidR="00783371" w:rsidRPr="00615612" w:rsidTr="0052271B">
        <w:tc>
          <w:tcPr>
            <w:tcW w:w="956" w:type="pct"/>
            <w:vMerge/>
            <w:vAlign w:val="center"/>
          </w:tcPr>
          <w:p w:rsidR="00783371" w:rsidRPr="00615612" w:rsidRDefault="00783371" w:rsidP="0052271B">
            <w:pPr>
              <w:spacing w:after="0" w:line="240" w:lineRule="auto"/>
              <w:rPr>
                <w:rFonts w:cs="Calibri"/>
                <w:sz w:val="16"/>
                <w:szCs w:val="16"/>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w:t>
            </w:r>
          </w:p>
        </w:tc>
      </w:tr>
      <w:tr w:rsidR="00783371" w:rsidRPr="00615612" w:rsidTr="0052271B">
        <w:trPr>
          <w:trHeight w:val="803"/>
        </w:trPr>
        <w:tc>
          <w:tcPr>
            <w:tcW w:w="956" w:type="pct"/>
            <w:vAlign w:val="center"/>
          </w:tcPr>
          <w:p w:rsidR="00783371" w:rsidRPr="00615612" w:rsidRDefault="00783371" w:rsidP="0052271B">
            <w:pPr>
              <w:spacing w:after="0" w:line="240" w:lineRule="auto"/>
              <w:rPr>
                <w:rFonts w:cs="Calibri"/>
                <w:sz w:val="16"/>
                <w:szCs w:val="16"/>
                <w:lang w:val="en-GB"/>
              </w:rPr>
            </w:pPr>
            <w:r w:rsidRPr="00615612">
              <w:rPr>
                <w:rFonts w:cs="Calibri"/>
                <w:b/>
                <w:sz w:val="16"/>
                <w:szCs w:val="16"/>
                <w:lang w:val="en-GB"/>
              </w:rPr>
              <w:t>Portfolio of evidence</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New revenue generation agreements signed</w:t>
            </w:r>
          </w:p>
        </w:tc>
      </w:tr>
    </w:tbl>
    <w:p w:rsidR="00783371" w:rsidRDefault="00783371" w:rsidP="00783371">
      <w:pPr>
        <w:rPr>
          <w:rFonts w:cs="Arial"/>
          <w:b/>
          <w:bCs/>
          <w:caps/>
          <w:noProof/>
          <w:color w:val="FFFFFF" w:themeColor="background1"/>
          <w:kern w:val="32"/>
          <w:sz w:val="32"/>
          <w:szCs w:val="32"/>
          <w:lang w:val="en-US"/>
        </w:rPr>
      </w:pPr>
      <w:r>
        <w:rPr>
          <w:rFonts w:cs="Arial"/>
          <w:b/>
          <w:bCs/>
          <w:caps/>
          <w:noProof/>
          <w:color w:val="FFFFFF" w:themeColor="background1"/>
          <w:kern w:val="32"/>
          <w:sz w:val="32"/>
          <w:szCs w:val="32"/>
          <w:lang w:val="en-US"/>
        </w:rPr>
        <w:br w:type="page"/>
      </w:r>
    </w:p>
    <w:p w:rsidR="00783371" w:rsidRPr="004D68A3" w:rsidRDefault="00783371" w:rsidP="004D68A3">
      <w:pPr>
        <w:pStyle w:val="Heading3"/>
        <w:ind w:left="1080" w:hanging="720"/>
      </w:pPr>
      <w:bookmarkStart w:id="662" w:name="_Toc536124587"/>
      <w:bookmarkStart w:id="663" w:name="_Toc536124677"/>
      <w:r w:rsidRPr="004D68A3">
        <w:lastRenderedPageBreak/>
        <w:t>Indicator 1.4</w:t>
      </w:r>
      <w:bookmarkEnd w:id="662"/>
      <w:bookmarkEnd w:id="663"/>
    </w:p>
    <w:tbl>
      <w:tblPr>
        <w:tblpPr w:leftFromText="180" w:rightFromText="180" w:vertAnchor="text" w:horzAnchor="margin" w:tblpY="42"/>
        <w:tblW w:w="5038"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1747"/>
        <w:gridCol w:w="1478"/>
        <w:gridCol w:w="369"/>
        <w:gridCol w:w="1109"/>
        <w:gridCol w:w="738"/>
        <w:gridCol w:w="740"/>
        <w:gridCol w:w="1107"/>
        <w:gridCol w:w="371"/>
        <w:gridCol w:w="1476"/>
      </w:tblGrid>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Goal:</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support service delivery in a smart, proactive and business centric manner that is aligned to statutory requirements</w:t>
            </w:r>
            <w:r>
              <w:rPr>
                <w:rFonts w:cs="Calibri"/>
                <w:sz w:val="16"/>
                <w:szCs w:val="16"/>
                <w:lang w:val="en-GB"/>
              </w:rPr>
              <w:t>.</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Strategic Objective: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To provide a compliant internal control and financial service</w:t>
            </w:r>
            <w:r>
              <w:rPr>
                <w:rFonts w:cs="Calibri"/>
                <w:sz w:val="16"/>
                <w:szCs w:val="16"/>
                <w:lang w:val="en-GB"/>
              </w:rPr>
              <w:t>.</w:t>
            </w:r>
          </w:p>
        </w:tc>
      </w:tr>
      <w:tr w:rsidR="00783371" w:rsidRPr="00615612" w:rsidTr="0052271B">
        <w:tc>
          <w:tcPr>
            <w:tcW w:w="956" w:type="pct"/>
            <w:shd w:val="clear" w:color="auto" w:fill="D5DCE4" w:themeFill="text2" w:themeFillTint="33"/>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Title</w:t>
            </w:r>
          </w:p>
        </w:tc>
        <w:tc>
          <w:tcPr>
            <w:tcW w:w="4044" w:type="pct"/>
            <w:gridSpan w:val="8"/>
            <w:shd w:val="clear" w:color="auto" w:fill="D5DCE4" w:themeFill="text2" w:themeFillTint="33"/>
            <w:vAlign w:val="center"/>
          </w:tcPr>
          <w:p w:rsidR="00783371" w:rsidRPr="00615612" w:rsidRDefault="00783371" w:rsidP="0052271B">
            <w:pPr>
              <w:spacing w:after="0" w:line="240" w:lineRule="auto"/>
              <w:rPr>
                <w:rFonts w:cs="Calibri"/>
                <w:b/>
                <w:sz w:val="16"/>
                <w:szCs w:val="16"/>
                <w:lang w:val="en-GB"/>
              </w:rPr>
            </w:pPr>
            <w:r>
              <w:rPr>
                <w:rFonts w:cs="Calibri"/>
                <w:b/>
                <w:sz w:val="16"/>
                <w:szCs w:val="16"/>
                <w:lang w:val="en-GB"/>
              </w:rPr>
              <w:t>Number of identified user departments issued with itemised billing.</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Short description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This indicator is measuring itemised billing issued to identified user departments for State accommodation that is occupied by the user department in order to generate the appropriate accommodation charges.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Purpose/importance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The purpose is to recover accommodation charges as per the approved user charges model and to ensure financial stability of the PMTE.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Source/collection of data</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IAR, Billing System.</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Method of calculation</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A simple count of the number of identified user departments that have been issued with Itemised billing.</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Unit of Measure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Number</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Data limitations</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Non componentisation of the Immovable Asset Register</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Type of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Input</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Calculation type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sidRPr="00615612">
              <w:rPr>
                <w:rFonts w:cs="Calibri"/>
                <w:sz w:val="16"/>
                <w:szCs w:val="16"/>
                <w:lang w:val="en-GB"/>
              </w:rPr>
              <w:t>Non-cumulative</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Reporting cycle</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Annually</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New indicator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Yes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 xml:space="preserve">Desired performance </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Implementation of itemised billing to all user departments.</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owner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Chief Financial Officer.</w:t>
            </w:r>
          </w:p>
        </w:tc>
      </w:tr>
      <w:tr w:rsidR="00783371" w:rsidRPr="00615612" w:rsidTr="0052271B">
        <w:tc>
          <w:tcPr>
            <w:tcW w:w="956" w:type="pc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Indicator updater</w:t>
            </w:r>
          </w:p>
        </w:tc>
        <w:tc>
          <w:tcPr>
            <w:tcW w:w="4044" w:type="pct"/>
            <w:gridSpan w:val="8"/>
            <w:vAlign w:val="center"/>
          </w:tcPr>
          <w:p w:rsidR="00783371" w:rsidRPr="00615612" w:rsidRDefault="00783371" w:rsidP="0052271B">
            <w:pPr>
              <w:spacing w:after="0" w:line="240" w:lineRule="auto"/>
              <w:rPr>
                <w:rFonts w:cs="Calibri"/>
                <w:sz w:val="16"/>
                <w:szCs w:val="16"/>
                <w:lang w:val="en-GB"/>
              </w:rPr>
            </w:pPr>
            <w:r>
              <w:rPr>
                <w:rFonts w:cs="Calibri"/>
                <w:sz w:val="16"/>
                <w:szCs w:val="16"/>
                <w:lang w:val="en-GB"/>
              </w:rPr>
              <w:t>Chief Director Revenue and Debt Management.</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Baseline</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3</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2</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Year – 1</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Audited Actual</w:t>
            </w:r>
          </w:p>
        </w:tc>
        <w:tc>
          <w:tcPr>
            <w:tcW w:w="1011" w:type="pct"/>
            <w:gridSpan w:val="2"/>
            <w:vAlign w:val="center"/>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Current Year</w:t>
            </w:r>
          </w:p>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(Estimated Performance)</w:t>
            </w:r>
          </w:p>
        </w:tc>
      </w:tr>
      <w:tr w:rsidR="00783371" w:rsidRPr="00615612" w:rsidTr="0052271B">
        <w:tc>
          <w:tcPr>
            <w:tcW w:w="956" w:type="pct"/>
            <w:vMerge/>
            <w:vAlign w:val="center"/>
            <w:hideMark/>
          </w:tcPr>
          <w:p w:rsidR="00783371" w:rsidRPr="00615612" w:rsidRDefault="00783371" w:rsidP="0052271B">
            <w:pPr>
              <w:spacing w:after="0" w:line="240" w:lineRule="auto"/>
              <w:rPr>
                <w:rFonts w:cs="Calibri"/>
                <w:b/>
                <w:sz w:val="16"/>
                <w:szCs w:val="16"/>
                <w:lang w:val="en-GB"/>
              </w:rPr>
            </w:pP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w:t>
            </w:r>
          </w:p>
        </w:tc>
      </w:tr>
      <w:tr w:rsidR="00783371" w:rsidRPr="00615612" w:rsidTr="0052271B">
        <w:tc>
          <w:tcPr>
            <w:tcW w:w="956" w:type="pct"/>
            <w:vMerge w:val="restar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Annual Targets</w:t>
            </w:r>
          </w:p>
        </w:tc>
        <w:tc>
          <w:tcPr>
            <w:tcW w:w="809" w:type="pct"/>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2017/18 (EP)</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2018/19</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2019/2020</w:t>
            </w:r>
          </w:p>
        </w:tc>
        <w:tc>
          <w:tcPr>
            <w:tcW w:w="809" w:type="pct"/>
            <w:gridSpan w:val="2"/>
            <w:shd w:val="clear" w:color="auto" w:fill="auto"/>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2020/2021</w:t>
            </w:r>
          </w:p>
        </w:tc>
        <w:tc>
          <w:tcPr>
            <w:tcW w:w="808" w:type="pct"/>
            <w:vAlign w:val="center"/>
          </w:tcPr>
          <w:p w:rsidR="00783371" w:rsidRPr="00615612" w:rsidRDefault="00783371" w:rsidP="0052271B">
            <w:pPr>
              <w:spacing w:after="0" w:line="240" w:lineRule="auto"/>
              <w:jc w:val="center"/>
              <w:rPr>
                <w:rFonts w:cs="Calibri"/>
                <w:b/>
                <w:sz w:val="16"/>
                <w:szCs w:val="16"/>
                <w:lang w:val="en-GB"/>
              </w:rPr>
            </w:pPr>
            <w:r>
              <w:rPr>
                <w:rFonts w:cs="Calibri"/>
                <w:b/>
                <w:sz w:val="16"/>
                <w:szCs w:val="16"/>
                <w:lang w:val="en-GB"/>
              </w:rPr>
              <w:t>2021/2022</w:t>
            </w:r>
          </w:p>
        </w:tc>
      </w:tr>
      <w:tr w:rsidR="00783371" w:rsidRPr="00615612" w:rsidTr="0052271B">
        <w:tc>
          <w:tcPr>
            <w:tcW w:w="956" w:type="pct"/>
            <w:vMerge/>
            <w:vAlign w:val="center"/>
          </w:tcPr>
          <w:p w:rsidR="00783371" w:rsidRPr="00615612" w:rsidRDefault="00783371" w:rsidP="0052271B">
            <w:pPr>
              <w:spacing w:after="0" w:line="240" w:lineRule="auto"/>
              <w:rPr>
                <w:rFonts w:cs="Calibri"/>
                <w:b/>
                <w:sz w:val="16"/>
                <w:szCs w:val="16"/>
                <w:lang w:val="en-GB"/>
              </w:rPr>
            </w:pPr>
          </w:p>
        </w:tc>
        <w:tc>
          <w:tcPr>
            <w:tcW w:w="809" w:type="pct"/>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10</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15</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19</w:t>
            </w:r>
          </w:p>
        </w:tc>
        <w:tc>
          <w:tcPr>
            <w:tcW w:w="809" w:type="pct"/>
            <w:gridSpan w:val="2"/>
            <w:shd w:val="clear" w:color="auto" w:fill="auto"/>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22</w:t>
            </w:r>
          </w:p>
        </w:tc>
        <w:tc>
          <w:tcPr>
            <w:tcW w:w="808" w:type="pct"/>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27</w:t>
            </w:r>
          </w:p>
        </w:tc>
      </w:tr>
      <w:tr w:rsidR="00783371" w:rsidRPr="00615612" w:rsidTr="0052271B">
        <w:tc>
          <w:tcPr>
            <w:tcW w:w="956" w:type="pct"/>
            <w:vAlign w:val="center"/>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Portfolio of Evidence</w:t>
            </w:r>
          </w:p>
        </w:tc>
        <w:tc>
          <w:tcPr>
            <w:tcW w:w="809" w:type="pct"/>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8"/>
                <w:lang w:val="en-GB"/>
              </w:rPr>
              <w:t>Schedule of user departments with Itemised billing (supported by signed MOU / SLA)</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Schedule of user departments with Itemised billing (supported by signed MOU / SLA)</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Schedule of user departments with Itemised billing (supported by signed MOU / SLA)</w:t>
            </w:r>
          </w:p>
        </w:tc>
        <w:tc>
          <w:tcPr>
            <w:tcW w:w="809" w:type="pct"/>
            <w:gridSpan w:val="2"/>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Schedule of user departments with Itemised billing (supported by signed MOU / SLA)</w:t>
            </w:r>
          </w:p>
        </w:tc>
        <w:tc>
          <w:tcPr>
            <w:tcW w:w="808" w:type="pct"/>
            <w:shd w:val="clear" w:color="auto" w:fill="FFFFFF"/>
            <w:vAlign w:val="center"/>
          </w:tcPr>
          <w:p w:rsidR="00783371" w:rsidRPr="00615612" w:rsidRDefault="00783371" w:rsidP="0052271B">
            <w:pPr>
              <w:spacing w:after="0" w:line="240" w:lineRule="auto"/>
              <w:jc w:val="center"/>
              <w:rPr>
                <w:rFonts w:cs="Calibri"/>
                <w:sz w:val="16"/>
                <w:lang w:val="en-GB"/>
              </w:rPr>
            </w:pPr>
            <w:r>
              <w:rPr>
                <w:rFonts w:cs="Calibri"/>
                <w:sz w:val="16"/>
                <w:szCs w:val="18"/>
                <w:lang w:val="en-GB"/>
              </w:rPr>
              <w:t>Schedule of user departments with Itemised billing (supported by signed MOU / SLA)</w:t>
            </w:r>
          </w:p>
        </w:tc>
      </w:tr>
      <w:tr w:rsidR="00783371" w:rsidRPr="00615612" w:rsidTr="0052271B">
        <w:tc>
          <w:tcPr>
            <w:tcW w:w="956" w:type="pct"/>
            <w:vMerge w:val="restart"/>
            <w:vAlign w:val="center"/>
            <w:hideMark/>
          </w:tcPr>
          <w:p w:rsidR="00783371" w:rsidRPr="00615612" w:rsidRDefault="00783371" w:rsidP="0052271B">
            <w:pPr>
              <w:spacing w:after="0" w:line="240" w:lineRule="auto"/>
              <w:rPr>
                <w:rFonts w:cs="Calibri"/>
                <w:b/>
                <w:sz w:val="16"/>
                <w:szCs w:val="16"/>
                <w:lang w:val="en-GB"/>
              </w:rPr>
            </w:pPr>
            <w:r w:rsidRPr="00615612">
              <w:rPr>
                <w:rFonts w:cs="Calibri"/>
                <w:b/>
                <w:sz w:val="16"/>
                <w:szCs w:val="16"/>
                <w:lang w:val="en-GB"/>
              </w:rPr>
              <w:t>Quarterly targets 201</w:t>
            </w:r>
            <w:r>
              <w:rPr>
                <w:rFonts w:cs="Calibri"/>
                <w:b/>
                <w:sz w:val="16"/>
                <w:szCs w:val="16"/>
                <w:lang w:val="en-GB"/>
              </w:rPr>
              <w:t>8</w:t>
            </w:r>
            <w:r w:rsidRPr="00615612">
              <w:rPr>
                <w:rFonts w:cs="Calibri"/>
                <w:b/>
                <w:sz w:val="16"/>
                <w:szCs w:val="16"/>
                <w:lang w:val="en-GB"/>
              </w:rPr>
              <w:t>/1</w:t>
            </w:r>
            <w:r>
              <w:rPr>
                <w:rFonts w:cs="Calibri"/>
                <w:b/>
                <w:sz w:val="16"/>
                <w:szCs w:val="16"/>
                <w:lang w:val="en-GB"/>
              </w:rPr>
              <w:t>9</w:t>
            </w:r>
            <w:r w:rsidRPr="00615612">
              <w:rPr>
                <w:rFonts w:cs="Calibri"/>
                <w:b/>
                <w:sz w:val="16"/>
                <w:szCs w:val="16"/>
                <w:lang w:val="en-GB"/>
              </w:rPr>
              <w:t xml:space="preserve"> </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1</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2</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3</w:t>
            </w:r>
          </w:p>
        </w:tc>
        <w:tc>
          <w:tcPr>
            <w:tcW w:w="1011" w:type="pct"/>
            <w:gridSpan w:val="2"/>
            <w:shd w:val="clear" w:color="auto" w:fill="FFFFFF"/>
            <w:vAlign w:val="center"/>
            <w:hideMark/>
          </w:tcPr>
          <w:p w:rsidR="00783371" w:rsidRPr="00615612" w:rsidRDefault="00783371" w:rsidP="0052271B">
            <w:pPr>
              <w:spacing w:after="0" w:line="240" w:lineRule="auto"/>
              <w:jc w:val="center"/>
              <w:rPr>
                <w:rFonts w:cs="Calibri"/>
                <w:b/>
                <w:sz w:val="16"/>
                <w:szCs w:val="16"/>
                <w:lang w:val="en-GB"/>
              </w:rPr>
            </w:pPr>
            <w:r w:rsidRPr="00615612">
              <w:rPr>
                <w:rFonts w:cs="Calibri"/>
                <w:b/>
                <w:sz w:val="16"/>
                <w:szCs w:val="16"/>
                <w:lang w:val="en-GB"/>
              </w:rPr>
              <w:t>Quarter 4</w:t>
            </w:r>
          </w:p>
        </w:tc>
      </w:tr>
      <w:tr w:rsidR="00783371" w:rsidRPr="00615612" w:rsidTr="0052271B">
        <w:tc>
          <w:tcPr>
            <w:tcW w:w="956" w:type="pct"/>
            <w:vMerge/>
            <w:vAlign w:val="center"/>
          </w:tcPr>
          <w:p w:rsidR="00783371" w:rsidRPr="00615612" w:rsidRDefault="00783371" w:rsidP="0052271B">
            <w:pPr>
              <w:spacing w:after="0" w:line="240" w:lineRule="auto"/>
              <w:rPr>
                <w:rFonts w:cs="Calibri"/>
                <w:sz w:val="16"/>
                <w:szCs w:val="16"/>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15</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6"/>
                <w:lang w:val="en-GB"/>
              </w:rPr>
            </w:pPr>
            <w:r>
              <w:rPr>
                <w:rFonts w:cs="Calibri"/>
                <w:sz w:val="16"/>
                <w:szCs w:val="16"/>
                <w:lang w:val="en-GB"/>
              </w:rPr>
              <w:t>-</w:t>
            </w:r>
          </w:p>
        </w:tc>
      </w:tr>
      <w:tr w:rsidR="00783371" w:rsidRPr="00615612" w:rsidTr="0052271B">
        <w:trPr>
          <w:trHeight w:val="803"/>
        </w:trPr>
        <w:tc>
          <w:tcPr>
            <w:tcW w:w="956" w:type="pct"/>
            <w:vAlign w:val="center"/>
          </w:tcPr>
          <w:p w:rsidR="00783371" w:rsidRPr="00615612" w:rsidRDefault="00783371" w:rsidP="0052271B">
            <w:pPr>
              <w:spacing w:after="0" w:line="240" w:lineRule="auto"/>
              <w:rPr>
                <w:rFonts w:cs="Calibri"/>
                <w:sz w:val="16"/>
                <w:szCs w:val="16"/>
                <w:lang w:val="en-GB"/>
              </w:rPr>
            </w:pPr>
            <w:r w:rsidRPr="00615612">
              <w:rPr>
                <w:rFonts w:cs="Calibri"/>
                <w:b/>
                <w:sz w:val="16"/>
                <w:szCs w:val="16"/>
                <w:lang w:val="en-GB"/>
              </w:rPr>
              <w:t>Portfolio of evidence</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r>
              <w:rPr>
                <w:rFonts w:cs="Calibri"/>
                <w:sz w:val="16"/>
                <w:szCs w:val="18"/>
                <w:lang w:val="en-GB"/>
              </w:rPr>
              <w:t>Schedule of user departments with Itemised billing (supported by signed MOU / SLA)</w:t>
            </w: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c>
          <w:tcPr>
            <w:tcW w:w="1011" w:type="pct"/>
            <w:gridSpan w:val="2"/>
            <w:shd w:val="clear" w:color="auto" w:fill="FFFFFF"/>
            <w:vAlign w:val="center"/>
          </w:tcPr>
          <w:p w:rsidR="00783371" w:rsidRPr="00615612" w:rsidRDefault="00783371" w:rsidP="0052271B">
            <w:pPr>
              <w:spacing w:after="0" w:line="240" w:lineRule="auto"/>
              <w:jc w:val="center"/>
              <w:rPr>
                <w:rFonts w:cs="Calibri"/>
                <w:sz w:val="16"/>
                <w:szCs w:val="18"/>
                <w:lang w:val="en-GB"/>
              </w:rPr>
            </w:pPr>
          </w:p>
        </w:tc>
      </w:tr>
    </w:tbl>
    <w:p w:rsidR="00783371" w:rsidRPr="00783371" w:rsidRDefault="00783371" w:rsidP="00783371">
      <w:pPr>
        <w:rPr>
          <w:rFonts w:cs="Arial"/>
          <w:b/>
          <w:bCs/>
          <w:caps/>
          <w:noProof/>
          <w:color w:val="FFFFFF" w:themeColor="background1"/>
          <w:kern w:val="32"/>
          <w:sz w:val="32"/>
          <w:szCs w:val="32"/>
          <w:lang w:val="en-US"/>
        </w:rPr>
      </w:pPr>
      <w:r>
        <w:rPr>
          <w:rFonts w:cs="Arial"/>
          <w:b/>
          <w:bCs/>
          <w:caps/>
          <w:noProof/>
          <w:color w:val="FFFFFF" w:themeColor="background1"/>
          <w:kern w:val="32"/>
          <w:sz w:val="32"/>
          <w:szCs w:val="32"/>
          <w:lang w:val="en-US"/>
        </w:rPr>
        <w:br w:type="page"/>
      </w:r>
    </w:p>
    <w:p w:rsidR="00CF78E3" w:rsidRPr="00051156" w:rsidRDefault="00E56DC1" w:rsidP="00AB1541">
      <w:pPr>
        <w:pStyle w:val="Heading1"/>
      </w:pPr>
      <w:bookmarkStart w:id="664" w:name="_Toc536124588"/>
      <w:bookmarkStart w:id="665" w:name="_Toc536124678"/>
      <w:r>
        <w:lastRenderedPageBreak/>
        <w:t>Authority</w:t>
      </w:r>
      <w:bookmarkEnd w:id="664"/>
      <w:bookmarkEnd w:id="665"/>
    </w:p>
    <w:p w:rsidR="00CF78E3" w:rsidRPr="00051156" w:rsidRDefault="00CF78E3" w:rsidP="008A0A81">
      <w:pPr>
        <w:rPr>
          <w:lang w:val="en-GB" w:eastAsia="en-ZA"/>
        </w:rPr>
      </w:pPr>
      <w:r w:rsidRPr="00051156">
        <w:rPr>
          <w:lang w:val="en-GB" w:eastAsia="en-ZA"/>
        </w:rPr>
        <w:t>This SOP is supported by and should be read in conjunction with the latest Official Delegations of Authority document as issued by Management. Where there are differences between the delegated authorities and/or the powers stated in this SOP and the delegated authorities and/or powers within the latest Official Delegations of Authority, the Official Delegations of Authority will supersede any authority and/or powers implied within this document.</w:t>
      </w:r>
    </w:p>
    <w:p w:rsidR="00CF78E3" w:rsidRPr="00051156" w:rsidRDefault="00CF78E3" w:rsidP="008A0A81">
      <w:pPr>
        <w:rPr>
          <w:lang w:val="en-GB" w:eastAsia="en-ZA"/>
        </w:rPr>
      </w:pPr>
      <w:r w:rsidRPr="00051156">
        <w:rPr>
          <w:lang w:val="en-GB" w:eastAsia="en-ZA"/>
        </w:rPr>
        <w:t>Where there are authority and/or power discrepancies or should the authority and/or power be unclear, a formal request should be submitted to the relevant Management Committee to obtain formal clarification of the relevant authority and/or power.</w:t>
      </w:r>
    </w:p>
    <w:p w:rsidR="00CF78E3" w:rsidRPr="008A0A81" w:rsidRDefault="00CF78E3" w:rsidP="00AB1541">
      <w:pPr>
        <w:pStyle w:val="Heading1"/>
      </w:pPr>
      <w:bookmarkStart w:id="666" w:name="_Toc536124589"/>
      <w:bookmarkStart w:id="667" w:name="_Toc536124679"/>
      <w:r w:rsidRPr="00595B43">
        <w:t>Contingency</w:t>
      </w:r>
      <w:bookmarkEnd w:id="666"/>
      <w:bookmarkEnd w:id="667"/>
    </w:p>
    <w:p w:rsidR="00CF78E3" w:rsidRPr="00051156" w:rsidRDefault="00CF78E3" w:rsidP="008A0A81">
      <w:pPr>
        <w:rPr>
          <w:lang w:val="en-GB"/>
        </w:rPr>
      </w:pPr>
      <w:bookmarkStart w:id="668" w:name="_Hlk510531134"/>
      <w:bookmarkStart w:id="669" w:name="_Hlk510534437"/>
      <w:r w:rsidRPr="00051156">
        <w:rPr>
          <w:lang w:val="en-GB"/>
        </w:rPr>
        <w:t>If an implementation deviation occurs with a SOP, this can be either the result of unacceptable implementation by the responsible employees or it might be the SOP itself that is at fault. Perhaps the user found a much superior way of doing the job, from the one described in the SOP. If the cause lies with the SOP, this indicates that the SOP needs to be updated since continuous deviation in implementation is not acceptable.</w:t>
      </w:r>
    </w:p>
    <w:p w:rsidR="00CF78E3" w:rsidRPr="00051156" w:rsidRDefault="00CF78E3" w:rsidP="008A0A81">
      <w:pPr>
        <w:rPr>
          <w:lang w:val="en-GB"/>
        </w:rPr>
      </w:pPr>
      <w:bookmarkStart w:id="670" w:name="_Hlk510531141"/>
      <w:bookmarkEnd w:id="668"/>
      <w:r w:rsidRPr="00051156">
        <w:rPr>
          <w:lang w:val="en-GB"/>
        </w:rPr>
        <w:t>There may be exceptional cases where it is necessary or appropriate to work outside a SOP, e.g. in the event of a computer breakdown. In such situations, the professional judgement of the manager in charge must remain paramount.</w:t>
      </w:r>
    </w:p>
    <w:p w:rsidR="00CF78E3" w:rsidRPr="00051156" w:rsidRDefault="00CF78E3" w:rsidP="008A0A81">
      <w:pPr>
        <w:rPr>
          <w:lang w:val="en-GB"/>
        </w:rPr>
      </w:pPr>
      <w:r w:rsidRPr="00051156">
        <w:rPr>
          <w:lang w:val="en-GB"/>
        </w:rPr>
        <w:t xml:space="preserve">When the procedure in a SOP cannot be followed, a formal request for deviation should be obtained in writing from the relevant supervisor and manager. </w:t>
      </w:r>
    </w:p>
    <w:p w:rsidR="00CF78E3" w:rsidRPr="00051156" w:rsidRDefault="00CF78E3" w:rsidP="008A0A81">
      <w:pPr>
        <w:rPr>
          <w:lang w:val="en-GB"/>
        </w:rPr>
      </w:pPr>
      <w:r w:rsidRPr="00051156">
        <w:rPr>
          <w:lang w:val="en-GB"/>
        </w:rPr>
        <w:t>The manager is responsible for formally recording all incidences of non-conformance with SOPs. In some cases, it may be possible to anticipate situations where changed circumstances will apply. These should be reflected within the SOP’s in the next revision.</w:t>
      </w:r>
    </w:p>
    <w:bookmarkEnd w:id="669"/>
    <w:bookmarkEnd w:id="670"/>
    <w:p w:rsidR="00BB7256" w:rsidRPr="00051156" w:rsidRDefault="00BB7256" w:rsidP="008A0A81"/>
    <w:p w:rsidR="008A0A81" w:rsidRDefault="008A0A81">
      <w:pPr>
        <w:rPr>
          <w:rFonts w:cs="Arial"/>
          <w:b/>
          <w:bCs/>
          <w:caps/>
          <w:noProof/>
          <w:color w:val="FFFFFF" w:themeColor="background1"/>
          <w:kern w:val="32"/>
          <w:sz w:val="32"/>
          <w:szCs w:val="32"/>
          <w:lang w:val="en-US"/>
        </w:rPr>
      </w:pPr>
      <w:bookmarkStart w:id="671" w:name="_Toc523325637"/>
      <w:r>
        <w:br w:type="page"/>
      </w:r>
    </w:p>
    <w:p w:rsidR="00C601FB" w:rsidRPr="00051156" w:rsidRDefault="00F832E3" w:rsidP="00AB1541">
      <w:pPr>
        <w:pStyle w:val="Heading1"/>
      </w:pPr>
      <w:bookmarkStart w:id="672" w:name="_Toc536124590"/>
      <w:bookmarkStart w:id="673" w:name="_Toc536124680"/>
      <w:r>
        <w:lastRenderedPageBreak/>
        <w:t>SOP Engagements and Participation</w:t>
      </w:r>
      <w:bookmarkEnd w:id="672"/>
      <w:bookmarkEnd w:id="673"/>
    </w:p>
    <w:p w:rsidR="00EA15E5" w:rsidRPr="00051156" w:rsidRDefault="00790561" w:rsidP="003C122D">
      <w:pPr>
        <w:pStyle w:val="Heading2"/>
      </w:pPr>
      <w:bookmarkStart w:id="674" w:name="_Toc536124591"/>
      <w:bookmarkStart w:id="675" w:name="_Toc536124681"/>
      <w:r w:rsidRPr="00051156">
        <w:t>Engagement Types</w:t>
      </w:r>
      <w:bookmarkEnd w:id="671"/>
      <w:bookmarkEnd w:id="674"/>
      <w:bookmarkEnd w:id="675"/>
    </w:p>
    <w:p w:rsidR="00D507EE" w:rsidRPr="00051156" w:rsidRDefault="00D507EE" w:rsidP="008A0A81">
      <w:r w:rsidRPr="00051156">
        <w:rPr>
          <w:b/>
        </w:rPr>
        <w:t>Initial Engagements:</w:t>
      </w:r>
      <w:r w:rsidRPr="00051156">
        <w:t xml:space="preserve"> The objective of the Initial Engagements was to obtain a high-level understanding of the Divisions’ processes as well as the challenges with current processes.</w:t>
      </w:r>
    </w:p>
    <w:p w:rsidR="00D507EE" w:rsidRPr="00051156" w:rsidRDefault="00D507EE" w:rsidP="008A0A81">
      <w:r w:rsidRPr="00051156">
        <w:rPr>
          <w:b/>
        </w:rPr>
        <w:t>High Level Process Clarification Engagements:</w:t>
      </w:r>
      <w:r w:rsidRPr="00051156">
        <w:t xml:space="preserve"> The objective of the High-Level Process Clarification Engagements was to obtain an understanding of the Divisions’ high-level end to end as-is process and verify those processes against the process hierarchy developed as part of the Initial Engagement Phase. The input is used to finalize the As-Is Value Chain, Process Hierarchy and End-to-end Process View.</w:t>
      </w:r>
    </w:p>
    <w:p w:rsidR="00D507EE" w:rsidRPr="00051156" w:rsidRDefault="00D507EE" w:rsidP="008A0A81">
      <w:r w:rsidRPr="00051156">
        <w:rPr>
          <w:b/>
        </w:rPr>
        <w:t>Activity Clarification Engagements:</w:t>
      </w:r>
      <w:r w:rsidRPr="00051156">
        <w:t xml:space="preserve"> The objective of these sessions is to verify the step-by-step activities for each identified process. This input will be used for Process Analysis and To-Be Standard Operating Procedure design purposes.</w:t>
      </w:r>
    </w:p>
    <w:p w:rsidR="0092431F" w:rsidRDefault="00D507EE" w:rsidP="000271EC">
      <w:pPr>
        <w:spacing w:after="0"/>
      </w:pPr>
      <w:r w:rsidRPr="00051156">
        <w:t>The following teams and people were consulted in the drafting of the latest SOP version:</w:t>
      </w:r>
    </w:p>
    <w:tbl>
      <w:tblPr>
        <w:tblpPr w:leftFromText="180" w:rightFromText="180" w:vertAnchor="text" w:horzAnchor="margin" w:tblpY="335"/>
        <w:tblW w:w="4963"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0" w:type="dxa"/>
          <w:right w:w="0" w:type="dxa"/>
        </w:tblCellMar>
        <w:tblLook w:val="04A0" w:firstRow="1" w:lastRow="0" w:firstColumn="1" w:lastColumn="0" w:noHBand="0" w:noVBand="1"/>
      </w:tblPr>
      <w:tblGrid>
        <w:gridCol w:w="2234"/>
        <w:gridCol w:w="6765"/>
      </w:tblGrid>
      <w:tr w:rsidR="000271EC" w:rsidRPr="00E757B7" w:rsidTr="000271EC">
        <w:trPr>
          <w:trHeight w:val="214"/>
          <w:tblHeader/>
        </w:trPr>
        <w:tc>
          <w:tcPr>
            <w:tcW w:w="1241" w:type="pct"/>
            <w:shd w:val="clear" w:color="auto" w:fill="8496B0" w:themeFill="text2" w:themeFillTint="99"/>
            <w:tcMar>
              <w:top w:w="0" w:type="dxa"/>
              <w:left w:w="108" w:type="dxa"/>
              <w:bottom w:w="0" w:type="dxa"/>
              <w:right w:w="108" w:type="dxa"/>
            </w:tcMar>
            <w:vAlign w:val="center"/>
            <w:hideMark/>
          </w:tcPr>
          <w:p w:rsidR="000271EC" w:rsidRPr="00E757B7" w:rsidRDefault="000271EC" w:rsidP="000271EC">
            <w:pPr>
              <w:pStyle w:val="TABLEHEADIN2"/>
              <w:framePr w:hSpace="0" w:wrap="auto" w:vAnchor="margin" w:hAnchor="text" w:yAlign="inline"/>
              <w:spacing w:after="0"/>
              <w:rPr>
                <w:rFonts w:eastAsia="Franklin Gothic Medium"/>
                <w:bCs/>
              </w:rPr>
            </w:pPr>
            <w:r w:rsidRPr="00E757B7">
              <w:t>ENGAGEMENT DATE</w:t>
            </w:r>
          </w:p>
        </w:tc>
        <w:tc>
          <w:tcPr>
            <w:tcW w:w="3759" w:type="pct"/>
            <w:shd w:val="clear" w:color="auto" w:fill="8496B0" w:themeFill="text2" w:themeFillTint="99"/>
            <w:tcMar>
              <w:top w:w="0" w:type="dxa"/>
              <w:left w:w="108" w:type="dxa"/>
              <w:bottom w:w="0" w:type="dxa"/>
              <w:right w:w="108" w:type="dxa"/>
            </w:tcMar>
            <w:vAlign w:val="center"/>
            <w:hideMark/>
          </w:tcPr>
          <w:p w:rsidR="000271EC" w:rsidRPr="00E757B7" w:rsidRDefault="000271EC" w:rsidP="000271EC">
            <w:pPr>
              <w:pStyle w:val="TABLEHEADIN2"/>
              <w:framePr w:hSpace="0" w:wrap="auto" w:vAnchor="margin" w:hAnchor="text" w:yAlign="inline"/>
              <w:spacing w:after="0"/>
              <w:rPr>
                <w:rFonts w:eastAsia="Franklin Gothic Medium"/>
                <w:bCs/>
              </w:rPr>
            </w:pPr>
            <w:r w:rsidRPr="00E757B7">
              <w:t>ENGAGEMENT DETAILS</w:t>
            </w:r>
          </w:p>
        </w:tc>
      </w:tr>
      <w:tr w:rsidR="00BB0BC3" w:rsidRPr="00E757B7" w:rsidTr="000271EC">
        <w:trPr>
          <w:trHeight w:val="517"/>
        </w:trPr>
        <w:tc>
          <w:tcPr>
            <w:tcW w:w="1241" w:type="pct"/>
            <w:shd w:val="clear" w:color="auto" w:fill="D5DCE4"/>
            <w:tcMar>
              <w:top w:w="0" w:type="dxa"/>
              <w:left w:w="108" w:type="dxa"/>
              <w:bottom w:w="0" w:type="dxa"/>
              <w:right w:w="108" w:type="dxa"/>
            </w:tcMar>
            <w:vAlign w:val="center"/>
          </w:tcPr>
          <w:p w:rsidR="00BB0BC3" w:rsidRPr="0092431F" w:rsidRDefault="00BB0BC3" w:rsidP="000271EC">
            <w:pPr>
              <w:pStyle w:val="TableSmallText"/>
              <w:framePr w:hSpace="0" w:wrap="auto" w:vAnchor="margin" w:hAnchor="text" w:yAlign="inline"/>
              <w:rPr>
                <w:b/>
                <w:szCs w:val="18"/>
              </w:rPr>
            </w:pPr>
            <w:r>
              <w:rPr>
                <w:b/>
                <w:szCs w:val="18"/>
              </w:rPr>
              <w:t>10 January 2019</w:t>
            </w:r>
          </w:p>
        </w:tc>
        <w:tc>
          <w:tcPr>
            <w:tcW w:w="3759" w:type="pct"/>
            <w:shd w:val="clear" w:color="auto" w:fill="auto"/>
            <w:tcMar>
              <w:top w:w="0" w:type="dxa"/>
              <w:left w:w="108" w:type="dxa"/>
              <w:bottom w:w="0" w:type="dxa"/>
              <w:right w:w="108" w:type="dxa"/>
            </w:tcMar>
          </w:tcPr>
          <w:p w:rsidR="00BB0BC3" w:rsidRPr="00686CA8" w:rsidRDefault="00BF7E0A" w:rsidP="000271EC">
            <w:pPr>
              <w:pStyle w:val="TableSmallText"/>
              <w:framePr w:hSpace="0" w:wrap="auto" w:vAnchor="margin" w:hAnchor="text" w:yAlign="inline"/>
            </w:pPr>
            <w:r w:rsidRPr="00BF7E0A">
              <w:t>Confirmation of SOP for Financial Accounting and Reporting Continued</w:t>
            </w:r>
          </w:p>
        </w:tc>
      </w:tr>
      <w:tr w:rsidR="00BB0BC3" w:rsidRPr="00E757B7" w:rsidTr="000271EC">
        <w:trPr>
          <w:trHeight w:val="517"/>
        </w:trPr>
        <w:tc>
          <w:tcPr>
            <w:tcW w:w="1241" w:type="pct"/>
            <w:shd w:val="clear" w:color="auto" w:fill="D5DCE4"/>
            <w:tcMar>
              <w:top w:w="0" w:type="dxa"/>
              <w:left w:w="108" w:type="dxa"/>
              <w:bottom w:w="0" w:type="dxa"/>
              <w:right w:w="108" w:type="dxa"/>
            </w:tcMar>
            <w:vAlign w:val="center"/>
          </w:tcPr>
          <w:p w:rsidR="00BB0BC3" w:rsidRPr="0092431F" w:rsidRDefault="00BB0BC3" w:rsidP="000271EC">
            <w:pPr>
              <w:pStyle w:val="TableSmallText"/>
              <w:framePr w:hSpace="0" w:wrap="auto" w:vAnchor="margin" w:hAnchor="text" w:yAlign="inline"/>
              <w:rPr>
                <w:b/>
                <w:szCs w:val="18"/>
              </w:rPr>
            </w:pPr>
            <w:r>
              <w:rPr>
                <w:b/>
                <w:szCs w:val="18"/>
              </w:rPr>
              <w:t>21 December 2018</w:t>
            </w:r>
          </w:p>
        </w:tc>
        <w:tc>
          <w:tcPr>
            <w:tcW w:w="3759" w:type="pct"/>
            <w:shd w:val="clear" w:color="auto" w:fill="auto"/>
            <w:tcMar>
              <w:top w:w="0" w:type="dxa"/>
              <w:left w:w="108" w:type="dxa"/>
              <w:bottom w:w="0" w:type="dxa"/>
              <w:right w:w="108" w:type="dxa"/>
            </w:tcMar>
          </w:tcPr>
          <w:p w:rsidR="00BB0BC3" w:rsidRPr="00686CA8" w:rsidRDefault="00BF7E0A" w:rsidP="000271EC">
            <w:pPr>
              <w:pStyle w:val="TableSmallText"/>
              <w:framePr w:hSpace="0" w:wrap="auto" w:vAnchor="margin" w:hAnchor="text" w:yAlign="inline"/>
            </w:pPr>
            <w:r w:rsidRPr="00BF7E0A">
              <w:t>Confirmation of SOP for Financial Accounting and Reporting Continued</w:t>
            </w:r>
          </w:p>
        </w:tc>
      </w:tr>
      <w:tr w:rsidR="00BB0BC3" w:rsidRPr="00E757B7" w:rsidTr="000271EC">
        <w:trPr>
          <w:trHeight w:val="517"/>
        </w:trPr>
        <w:tc>
          <w:tcPr>
            <w:tcW w:w="1241" w:type="pct"/>
            <w:shd w:val="clear" w:color="auto" w:fill="D5DCE4"/>
            <w:tcMar>
              <w:top w:w="0" w:type="dxa"/>
              <w:left w:w="108" w:type="dxa"/>
              <w:bottom w:w="0" w:type="dxa"/>
              <w:right w:w="108" w:type="dxa"/>
            </w:tcMar>
            <w:vAlign w:val="center"/>
          </w:tcPr>
          <w:p w:rsidR="00BB0BC3" w:rsidRPr="0092431F" w:rsidRDefault="00BB0BC3" w:rsidP="000271EC">
            <w:pPr>
              <w:pStyle w:val="TableSmallText"/>
              <w:framePr w:hSpace="0" w:wrap="auto" w:vAnchor="margin" w:hAnchor="text" w:yAlign="inline"/>
              <w:rPr>
                <w:b/>
                <w:szCs w:val="18"/>
              </w:rPr>
            </w:pPr>
            <w:r>
              <w:rPr>
                <w:b/>
                <w:szCs w:val="18"/>
              </w:rPr>
              <w:t>20 December 2018</w:t>
            </w:r>
          </w:p>
        </w:tc>
        <w:tc>
          <w:tcPr>
            <w:tcW w:w="3759" w:type="pct"/>
            <w:shd w:val="clear" w:color="auto" w:fill="auto"/>
            <w:tcMar>
              <w:top w:w="0" w:type="dxa"/>
              <w:left w:w="108" w:type="dxa"/>
              <w:bottom w:w="0" w:type="dxa"/>
              <w:right w:w="108" w:type="dxa"/>
            </w:tcMar>
          </w:tcPr>
          <w:p w:rsidR="00BB0BC3" w:rsidRPr="00686CA8" w:rsidRDefault="00BF7E0A" w:rsidP="000271EC">
            <w:pPr>
              <w:pStyle w:val="TableSmallText"/>
              <w:framePr w:hSpace="0" w:wrap="auto" w:vAnchor="margin" w:hAnchor="text" w:yAlign="inline"/>
            </w:pPr>
            <w:r w:rsidRPr="00BF7E0A">
              <w:t>Confirmation of SOP for Financial Accounting and Reporting Continued</w:t>
            </w:r>
          </w:p>
        </w:tc>
      </w:tr>
      <w:tr w:rsidR="00BB0BC3" w:rsidRPr="00E757B7" w:rsidTr="000271EC">
        <w:trPr>
          <w:trHeight w:val="517"/>
        </w:trPr>
        <w:tc>
          <w:tcPr>
            <w:tcW w:w="1241" w:type="pct"/>
            <w:shd w:val="clear" w:color="auto" w:fill="D5DCE4"/>
            <w:tcMar>
              <w:top w:w="0" w:type="dxa"/>
              <w:left w:w="108" w:type="dxa"/>
              <w:bottom w:w="0" w:type="dxa"/>
              <w:right w:w="108" w:type="dxa"/>
            </w:tcMar>
            <w:vAlign w:val="center"/>
          </w:tcPr>
          <w:p w:rsidR="00BB0BC3" w:rsidRPr="0092431F" w:rsidRDefault="00BB0BC3" w:rsidP="000271EC">
            <w:pPr>
              <w:pStyle w:val="TableSmallText"/>
              <w:framePr w:hSpace="0" w:wrap="auto" w:vAnchor="margin" w:hAnchor="text" w:yAlign="inline"/>
              <w:rPr>
                <w:b/>
                <w:szCs w:val="18"/>
              </w:rPr>
            </w:pPr>
            <w:r>
              <w:rPr>
                <w:b/>
                <w:szCs w:val="18"/>
              </w:rPr>
              <w:t>19 December 2018</w:t>
            </w:r>
          </w:p>
        </w:tc>
        <w:tc>
          <w:tcPr>
            <w:tcW w:w="3759" w:type="pct"/>
            <w:shd w:val="clear" w:color="auto" w:fill="auto"/>
            <w:tcMar>
              <w:top w:w="0" w:type="dxa"/>
              <w:left w:w="108" w:type="dxa"/>
              <w:bottom w:w="0" w:type="dxa"/>
              <w:right w:w="108" w:type="dxa"/>
            </w:tcMar>
          </w:tcPr>
          <w:p w:rsidR="00BB0BC3" w:rsidRPr="00686CA8" w:rsidRDefault="00BF7E0A" w:rsidP="000271EC">
            <w:pPr>
              <w:pStyle w:val="TableSmallText"/>
              <w:framePr w:hSpace="0" w:wrap="auto" w:vAnchor="margin" w:hAnchor="text" w:yAlign="inline"/>
            </w:pPr>
            <w:r w:rsidRPr="00BF7E0A">
              <w:t>Confirmation of SOP for Financial Accounting and Reporting</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11 October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686CA8">
              <w:t>BPR Phase 2 Finance: Accounts Payable (Manage Unpaid Payments) SOP Content Confirmation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09 October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686CA8">
              <w:t>BPR Phase 2 Finance: Accounts Payable SOP Content Confirmation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09 October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686CA8">
              <w:t>BPR Phase 2 Finance: Payroll &amp; Entity Management SOP Content Confirmation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20 August 2018</w:t>
            </w:r>
          </w:p>
        </w:tc>
        <w:tc>
          <w:tcPr>
            <w:tcW w:w="3759" w:type="pct"/>
            <w:shd w:val="clear" w:color="auto" w:fill="auto"/>
            <w:tcMar>
              <w:top w:w="0" w:type="dxa"/>
              <w:left w:w="108" w:type="dxa"/>
              <w:bottom w:w="0" w:type="dxa"/>
              <w:right w:w="108" w:type="dxa"/>
            </w:tcMar>
            <w:vAlign w:val="center"/>
          </w:tcPr>
          <w:p w:rsidR="000271EC" w:rsidRPr="00E757B7" w:rsidRDefault="000271EC" w:rsidP="000271EC">
            <w:pPr>
              <w:pStyle w:val="TableSmallText"/>
              <w:framePr w:hSpace="0" w:wrap="auto" w:vAnchor="margin" w:hAnchor="text" w:yAlign="inline"/>
            </w:pPr>
            <w:r w:rsidRPr="002F0604">
              <w:rPr>
                <w:szCs w:val="20"/>
              </w:rPr>
              <w:t>BPR Project - Finance Phase 2 Implementation Approach</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15 February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t>Head Office: Reporting Verification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8 February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t>Head Office: Payroll Verification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31 January 2018</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t>Head Office: PMG Verification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24 November 2017</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t>National Branch Verification</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7 November 2017</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E757B7">
              <w:t xml:space="preserve">Head Office: Verification Positioning </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14 July 2017</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E757B7">
              <w:t>Head Office: Financial Reporting</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lastRenderedPageBreak/>
              <w:t>28 June 2017</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E757B7">
              <w:t>Head Office: Financial Accounting</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19 April 2017</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E757B7">
              <w:t>Pretoria: Financial Reporting and Financial Accounting</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92431F" w:rsidRDefault="000271EC" w:rsidP="000271EC">
            <w:pPr>
              <w:pStyle w:val="TableSmallText"/>
              <w:framePr w:hSpace="0" w:wrap="auto" w:vAnchor="margin" w:hAnchor="text" w:yAlign="inline"/>
              <w:rPr>
                <w:b/>
                <w:szCs w:val="18"/>
              </w:rPr>
            </w:pPr>
            <w:r w:rsidRPr="0092431F">
              <w:rPr>
                <w:b/>
                <w:szCs w:val="18"/>
              </w:rPr>
              <w:t>29 March 2017</w:t>
            </w:r>
          </w:p>
        </w:tc>
        <w:tc>
          <w:tcPr>
            <w:tcW w:w="3759" w:type="pct"/>
            <w:shd w:val="clear" w:color="auto" w:fill="auto"/>
            <w:tcMar>
              <w:top w:w="0" w:type="dxa"/>
              <w:left w:w="108" w:type="dxa"/>
              <w:bottom w:w="0" w:type="dxa"/>
              <w:right w:w="108" w:type="dxa"/>
            </w:tcMar>
            <w:vAlign w:val="center"/>
          </w:tcPr>
          <w:p w:rsidR="000271EC" w:rsidRDefault="000271EC" w:rsidP="000271EC">
            <w:pPr>
              <w:pStyle w:val="TableSmallText"/>
              <w:framePr w:hSpace="0" w:wrap="auto" w:vAnchor="margin" w:hAnchor="text" w:yAlign="inline"/>
            </w:pPr>
            <w:r w:rsidRPr="00E757B7">
              <w:t>Head Office: Financial Accounting and Reporting</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Default="000271EC" w:rsidP="000271EC">
            <w:pPr>
              <w:pStyle w:val="TableSmallText"/>
              <w:framePr w:hSpace="0" w:wrap="auto" w:vAnchor="margin" w:hAnchor="text" w:yAlign="inline"/>
            </w:pPr>
            <w:r w:rsidRPr="00E757B7">
              <w:rPr>
                <w:b/>
                <w:szCs w:val="18"/>
              </w:rPr>
              <w:t>27 February 2017</w:t>
            </w:r>
          </w:p>
        </w:tc>
        <w:tc>
          <w:tcPr>
            <w:tcW w:w="3759" w:type="pct"/>
            <w:shd w:val="clear" w:color="auto" w:fill="auto"/>
            <w:tcMar>
              <w:top w:w="0" w:type="dxa"/>
              <w:left w:w="108" w:type="dxa"/>
              <w:bottom w:w="0" w:type="dxa"/>
              <w:right w:w="108" w:type="dxa"/>
            </w:tcMar>
          </w:tcPr>
          <w:p w:rsidR="000271EC" w:rsidRDefault="000271EC" w:rsidP="000271EC">
            <w:pPr>
              <w:pStyle w:val="TableSmallText"/>
              <w:framePr w:hSpace="0" w:wrap="auto" w:vAnchor="margin" w:hAnchor="text" w:yAlign="inline"/>
            </w:pPr>
            <w:r w:rsidRPr="00E757B7">
              <w:rPr>
                <w:szCs w:val="18"/>
              </w:rPr>
              <w:t>Pretoria: Finance</w:t>
            </w:r>
          </w:p>
        </w:tc>
      </w:tr>
      <w:tr w:rsidR="000271EC" w:rsidRPr="00E757B7" w:rsidTr="000271EC">
        <w:trPr>
          <w:trHeight w:val="517"/>
        </w:trPr>
        <w:tc>
          <w:tcPr>
            <w:tcW w:w="1241" w:type="pct"/>
            <w:shd w:val="clear" w:color="auto" w:fill="D5DCE4"/>
            <w:tcMar>
              <w:top w:w="0" w:type="dxa"/>
              <w:left w:w="108" w:type="dxa"/>
              <w:bottom w:w="0" w:type="dxa"/>
              <w:right w:w="108" w:type="dxa"/>
            </w:tcMar>
            <w:vAlign w:val="center"/>
          </w:tcPr>
          <w:p w:rsidR="000271EC" w:rsidRPr="00E757B7" w:rsidRDefault="000271EC" w:rsidP="000271EC">
            <w:pPr>
              <w:pStyle w:val="TableSmallText"/>
              <w:framePr w:hSpace="0" w:wrap="auto" w:vAnchor="margin" w:hAnchor="text" w:yAlign="inline"/>
            </w:pPr>
            <w:r w:rsidRPr="00E757B7">
              <w:rPr>
                <w:b/>
                <w:szCs w:val="18"/>
              </w:rPr>
              <w:t>25 October 2016</w:t>
            </w:r>
          </w:p>
        </w:tc>
        <w:tc>
          <w:tcPr>
            <w:tcW w:w="3759" w:type="pct"/>
            <w:shd w:val="clear" w:color="auto" w:fill="auto"/>
            <w:tcMar>
              <w:top w:w="0" w:type="dxa"/>
              <w:left w:w="108" w:type="dxa"/>
              <w:bottom w:w="0" w:type="dxa"/>
              <w:right w:w="108" w:type="dxa"/>
            </w:tcMar>
          </w:tcPr>
          <w:p w:rsidR="000271EC" w:rsidRPr="00E757B7" w:rsidRDefault="000271EC" w:rsidP="000271EC">
            <w:pPr>
              <w:pStyle w:val="TableSmallText"/>
              <w:framePr w:hSpace="0" w:wrap="auto" w:vAnchor="margin" w:hAnchor="text" w:yAlign="inline"/>
            </w:pPr>
            <w:r w:rsidRPr="00E757B7">
              <w:rPr>
                <w:szCs w:val="18"/>
              </w:rPr>
              <w:t>Department Head Initial Engagement</w:t>
            </w:r>
          </w:p>
        </w:tc>
      </w:tr>
    </w:tbl>
    <w:p w:rsidR="000271EC" w:rsidRDefault="000271EC" w:rsidP="008A0A81"/>
    <w:p w:rsidR="00EA15E5" w:rsidRPr="00051156" w:rsidRDefault="00790561" w:rsidP="003C122D">
      <w:pPr>
        <w:pStyle w:val="Heading2"/>
      </w:pPr>
      <w:bookmarkStart w:id="676" w:name="_Toc523325638"/>
      <w:bookmarkStart w:id="677" w:name="_Toc536124592"/>
      <w:bookmarkStart w:id="678" w:name="_Toc536124682"/>
      <w:r w:rsidRPr="00051156">
        <w:t>Stakeholder Distribution List</w:t>
      </w:r>
      <w:bookmarkEnd w:id="676"/>
      <w:bookmarkEnd w:id="677"/>
      <w:bookmarkEnd w:id="678"/>
      <w:r w:rsidRPr="00051156">
        <w:t xml:space="preserve">  </w:t>
      </w:r>
    </w:p>
    <w:p w:rsidR="00D507EE" w:rsidRPr="00051156" w:rsidRDefault="00D507EE" w:rsidP="008A0A81">
      <w:r w:rsidRPr="00051156">
        <w:t xml:space="preserve">This SOP </w:t>
      </w:r>
      <w:r w:rsidR="008A0A81">
        <w:t>has been</w:t>
      </w:r>
      <w:r w:rsidRPr="00051156">
        <w:t xml:space="preserve"> distributed to the following individuals and teams for</w:t>
      </w:r>
      <w:r w:rsidR="008A0A81">
        <w:t xml:space="preserve"> review and/or</w:t>
      </w:r>
      <w:r w:rsidRPr="00051156">
        <w:t xml:space="preserve"> implementation purposes:</w:t>
      </w:r>
    </w:p>
    <w:tbl>
      <w:tblPr>
        <w:tblW w:w="926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9265"/>
      </w:tblGrid>
      <w:tr w:rsidR="00572264" w:rsidRPr="00E757B7" w:rsidTr="00D27880">
        <w:trPr>
          <w:trHeight w:val="447"/>
          <w:tblHeader/>
        </w:trPr>
        <w:tc>
          <w:tcPr>
            <w:tcW w:w="9265" w:type="dxa"/>
            <w:shd w:val="clear" w:color="auto" w:fill="8496B0" w:themeFill="text2" w:themeFillTint="99"/>
            <w:vAlign w:val="center"/>
          </w:tcPr>
          <w:p w:rsidR="00572264" w:rsidRPr="00E757B7" w:rsidRDefault="00572264" w:rsidP="00D27880">
            <w:pPr>
              <w:spacing w:after="0"/>
              <w:jc w:val="center"/>
              <w:rPr>
                <w:rFonts w:asciiTheme="minorHAnsi" w:eastAsia="Calibri" w:hAnsiTheme="minorHAnsi" w:cs="Arial"/>
                <w:b/>
                <w:bCs/>
                <w:sz w:val="18"/>
                <w:szCs w:val="18"/>
                <w:lang w:val="en-GB"/>
              </w:rPr>
            </w:pPr>
            <w:bookmarkStart w:id="679" w:name="_Toc523325640"/>
            <w:r w:rsidRPr="00E757B7">
              <w:rPr>
                <w:rFonts w:asciiTheme="minorHAnsi" w:eastAsia="Calibri" w:hAnsiTheme="minorHAnsi" w:cs="Arial"/>
                <w:b/>
                <w:bCs/>
                <w:color w:val="FFFFFF" w:themeColor="background1"/>
                <w:sz w:val="18"/>
                <w:szCs w:val="18"/>
                <w:lang w:val="en-GB"/>
              </w:rPr>
              <w:t>SOP DISTRIBUTION LIST</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pPr>
            <w:r w:rsidRPr="00BF7E0A">
              <w:rPr>
                <w:rFonts w:cs="Calibri"/>
                <w:color w:val="0070C0"/>
              </w:rPr>
              <w:t>Andre Joubert</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Belinda Van Der Merwe</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Disebo Nale</w:t>
            </w:r>
          </w:p>
        </w:tc>
      </w:tr>
      <w:tr w:rsidR="00BF7E0A" w:rsidRPr="00E757B7" w:rsidTr="00D27880">
        <w:trPr>
          <w:trHeight w:val="318"/>
        </w:trPr>
        <w:tc>
          <w:tcPr>
            <w:tcW w:w="9265" w:type="dxa"/>
            <w:shd w:val="clear" w:color="auto" w:fill="auto"/>
            <w:vAlign w:val="center"/>
          </w:tcPr>
          <w:p w:rsidR="00BF7E0A" w:rsidRPr="00BF7E0A" w:rsidRDefault="00BF7E0A" w:rsidP="00D27880">
            <w:pPr>
              <w:spacing w:after="0"/>
              <w:contextualSpacing/>
              <w:rPr>
                <w:rFonts w:cs="Calibri"/>
                <w:color w:val="0070C0"/>
              </w:rPr>
            </w:pPr>
            <w:r w:rsidRPr="00BF7E0A">
              <w:rPr>
                <w:rFonts w:cs="Calibri"/>
                <w:color w:val="0070C0"/>
              </w:rPr>
              <w:t>Duduzile Chauke</w:t>
            </w:r>
          </w:p>
        </w:tc>
      </w:tr>
      <w:tr w:rsidR="00BF7E0A" w:rsidRPr="00E757B7" w:rsidTr="00D27880">
        <w:trPr>
          <w:trHeight w:val="318"/>
        </w:trPr>
        <w:tc>
          <w:tcPr>
            <w:tcW w:w="9265" w:type="dxa"/>
            <w:shd w:val="clear" w:color="auto" w:fill="auto"/>
            <w:vAlign w:val="center"/>
          </w:tcPr>
          <w:p w:rsidR="00BF7E0A" w:rsidRPr="00E757B7" w:rsidRDefault="00BF7E0A" w:rsidP="00D27880">
            <w:pPr>
              <w:spacing w:after="0"/>
              <w:contextualSpacing/>
              <w:rPr>
                <w:rFonts w:asciiTheme="minorHAnsi" w:hAnsiTheme="minorHAnsi" w:cs="Calibri"/>
                <w:sz w:val="18"/>
                <w:szCs w:val="18"/>
                <w:lang w:val="en-GB"/>
              </w:rPr>
            </w:pPr>
            <w:r>
              <w:rPr>
                <w:lang w:val="en-US"/>
              </w:rPr>
              <w:t>Herbie Abrahams</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Khutso Lefutla</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pPr>
            <w:r w:rsidRPr="00BF7E0A">
              <w:rPr>
                <w:rFonts w:cs="Calibri"/>
                <w:color w:val="0070C0"/>
              </w:rPr>
              <w:t>Lesetja Toona</w:t>
            </w:r>
          </w:p>
        </w:tc>
      </w:tr>
      <w:tr w:rsidR="00BF7E0A" w:rsidRPr="00E757B7" w:rsidTr="00D27880">
        <w:trPr>
          <w:trHeight w:val="318"/>
        </w:trPr>
        <w:tc>
          <w:tcPr>
            <w:tcW w:w="9265" w:type="dxa"/>
            <w:shd w:val="clear" w:color="auto" w:fill="auto"/>
            <w:vAlign w:val="center"/>
          </w:tcPr>
          <w:p w:rsidR="00BF7E0A" w:rsidRPr="00BF7E0A" w:rsidRDefault="00BF7E0A" w:rsidP="00D27880">
            <w:pPr>
              <w:spacing w:after="0"/>
              <w:contextualSpacing/>
              <w:rPr>
                <w:rFonts w:cs="Calibri"/>
                <w:color w:val="0070C0"/>
              </w:rPr>
            </w:pPr>
            <w:r>
              <w:rPr>
                <w:rFonts w:cs="Calibri"/>
                <w:color w:val="0070C0"/>
              </w:rPr>
              <w:t>Mandla Sithole</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Martie Jooste</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Mpho Selepe</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Nhlanhla Gama</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Nomsa Ngwenyama</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pPr>
            <w:r>
              <w:t>Ntsoaki Moleleki</w:t>
            </w:r>
          </w:p>
        </w:tc>
      </w:tr>
      <w:tr w:rsidR="00BF7E0A" w:rsidRPr="00E757B7" w:rsidTr="00D27880">
        <w:trPr>
          <w:trHeight w:val="318"/>
        </w:trPr>
        <w:tc>
          <w:tcPr>
            <w:tcW w:w="9265" w:type="dxa"/>
            <w:shd w:val="clear" w:color="auto" w:fill="auto"/>
            <w:vAlign w:val="center"/>
          </w:tcPr>
          <w:p w:rsidR="00BF7E0A" w:rsidRPr="00E757B7" w:rsidRDefault="00BF7E0A" w:rsidP="00D27880">
            <w:pPr>
              <w:spacing w:after="0"/>
              <w:contextualSpacing/>
              <w:rPr>
                <w:rFonts w:asciiTheme="minorHAnsi" w:hAnsiTheme="minorHAnsi" w:cs="Calibri"/>
                <w:sz w:val="18"/>
                <w:szCs w:val="18"/>
                <w:lang w:val="en-GB"/>
              </w:rPr>
            </w:pPr>
            <w:r>
              <w:rPr>
                <w:lang w:val="en-US"/>
              </w:rPr>
              <w:t>Phuti Meso</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Piet Cossa</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pPr>
            <w:r>
              <w:t>Rendani Ratshibaya</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pPr>
            <w:r>
              <w:t>Rosinah Mokgoatjane</w:t>
            </w:r>
          </w:p>
        </w:tc>
      </w:tr>
      <w:tr w:rsidR="00BF7E0A" w:rsidRPr="00E757B7" w:rsidTr="00D27880">
        <w:trPr>
          <w:trHeight w:val="318"/>
        </w:trPr>
        <w:tc>
          <w:tcPr>
            <w:tcW w:w="9265" w:type="dxa"/>
            <w:shd w:val="clear" w:color="auto" w:fill="auto"/>
            <w:vAlign w:val="center"/>
          </w:tcPr>
          <w:p w:rsidR="00BF7E0A" w:rsidRPr="00BF7E0A" w:rsidRDefault="00BF7E0A" w:rsidP="00D27880">
            <w:pPr>
              <w:spacing w:after="0"/>
              <w:contextualSpacing/>
              <w:rPr>
                <w:rFonts w:cs="Calibri"/>
                <w:color w:val="0070C0"/>
              </w:rPr>
            </w:pPr>
            <w:r w:rsidRPr="00BF7E0A">
              <w:rPr>
                <w:rFonts w:cs="Calibri"/>
                <w:color w:val="0070C0"/>
              </w:rPr>
              <w:t>Solomon Mziyako</w:t>
            </w:r>
          </w:p>
        </w:tc>
      </w:tr>
      <w:tr w:rsidR="00BF7E0A" w:rsidRPr="00E757B7" w:rsidTr="00D27880">
        <w:trPr>
          <w:trHeight w:val="318"/>
        </w:trPr>
        <w:tc>
          <w:tcPr>
            <w:tcW w:w="9265" w:type="dxa"/>
            <w:shd w:val="clear" w:color="auto" w:fill="auto"/>
            <w:vAlign w:val="center"/>
          </w:tcPr>
          <w:p w:rsidR="00BF7E0A" w:rsidRDefault="00BF7E0A" w:rsidP="00D27880">
            <w:pPr>
              <w:spacing w:after="0"/>
              <w:contextualSpacing/>
              <w:rPr>
                <w:lang w:val="en-US"/>
              </w:rPr>
            </w:pPr>
            <w:r>
              <w:rPr>
                <w:lang w:val="en-US"/>
              </w:rPr>
              <w:t>Tebogo Mogale</w:t>
            </w:r>
          </w:p>
        </w:tc>
      </w:tr>
      <w:tr w:rsidR="00BF7E0A" w:rsidRPr="00E757B7" w:rsidTr="00D27880">
        <w:trPr>
          <w:trHeight w:val="318"/>
        </w:trPr>
        <w:tc>
          <w:tcPr>
            <w:tcW w:w="9265" w:type="dxa"/>
            <w:shd w:val="clear" w:color="auto" w:fill="auto"/>
            <w:vAlign w:val="center"/>
          </w:tcPr>
          <w:p w:rsidR="00BF7E0A" w:rsidRPr="00E757B7" w:rsidRDefault="00BF7E0A" w:rsidP="00D27880">
            <w:pPr>
              <w:spacing w:after="0"/>
              <w:contextualSpacing/>
              <w:rPr>
                <w:rFonts w:asciiTheme="minorHAnsi" w:hAnsiTheme="minorHAnsi" w:cs="Calibri"/>
                <w:sz w:val="18"/>
                <w:szCs w:val="18"/>
                <w:lang w:val="en-GB"/>
              </w:rPr>
            </w:pPr>
            <w:r>
              <w:rPr>
                <w:lang w:val="en-US"/>
              </w:rPr>
              <w:t>Thomas Seletela</w:t>
            </w:r>
          </w:p>
        </w:tc>
      </w:tr>
      <w:tr w:rsidR="00BF7E0A" w:rsidRPr="00E757B7" w:rsidTr="00D27880">
        <w:trPr>
          <w:trHeight w:val="318"/>
        </w:trPr>
        <w:tc>
          <w:tcPr>
            <w:tcW w:w="9265" w:type="dxa"/>
            <w:shd w:val="clear" w:color="auto" w:fill="auto"/>
            <w:vAlign w:val="center"/>
          </w:tcPr>
          <w:p w:rsidR="00BF7E0A" w:rsidRDefault="00C327AE" w:rsidP="00D27880">
            <w:pPr>
              <w:spacing w:after="0"/>
              <w:contextualSpacing/>
              <w:rPr>
                <w:lang w:val="en-US"/>
              </w:rPr>
            </w:pPr>
            <w:hyperlink r:id="rId34" w:history="1">
              <w:r w:rsidR="00BF7E0A">
                <w:rPr>
                  <w:lang w:val="en-US"/>
                </w:rPr>
                <w:t>T</w:t>
              </w:r>
              <w:r w:rsidR="00BF7E0A" w:rsidRPr="005C211C">
                <w:t>sheko Sedibane</w:t>
              </w:r>
            </w:hyperlink>
          </w:p>
        </w:tc>
      </w:tr>
    </w:tbl>
    <w:p w:rsidR="003008D1" w:rsidRDefault="003008D1">
      <w:pPr>
        <w:rPr>
          <w:rFonts w:cs="Arial"/>
          <w:b/>
          <w:bCs/>
          <w:caps/>
          <w:noProof/>
          <w:color w:val="FFFFFF" w:themeColor="background1"/>
          <w:kern w:val="32"/>
          <w:sz w:val="32"/>
          <w:szCs w:val="32"/>
          <w:lang w:val="en-US"/>
        </w:rPr>
      </w:pPr>
      <w:r>
        <w:br w:type="page"/>
      </w:r>
    </w:p>
    <w:p w:rsidR="006F3259" w:rsidRPr="00051156" w:rsidRDefault="00E56DC1" w:rsidP="00AB1541">
      <w:pPr>
        <w:pStyle w:val="Heading1"/>
      </w:pPr>
      <w:bookmarkStart w:id="680" w:name="_Toc536124593"/>
      <w:bookmarkStart w:id="681" w:name="_Toc536124683"/>
      <w:r w:rsidRPr="00595B43">
        <w:lastRenderedPageBreak/>
        <w:t>Annexures</w:t>
      </w:r>
      <w:r>
        <w:t xml:space="preserve"> and </w:t>
      </w:r>
      <w:r w:rsidR="000037A3" w:rsidRPr="00051156">
        <w:t>Attachments</w:t>
      </w:r>
      <w:bookmarkEnd w:id="679"/>
      <w:bookmarkEnd w:id="680"/>
      <w:bookmarkEnd w:id="681"/>
    </w:p>
    <w:p w:rsidR="00CF78E3" w:rsidRPr="00051156" w:rsidRDefault="00CF78E3" w:rsidP="003008D1">
      <w:pPr>
        <w:rPr>
          <w:lang w:val="en-GB"/>
        </w:rPr>
      </w:pPr>
      <w:r w:rsidRPr="00051156">
        <w:rPr>
          <w:lang w:val="en-GB"/>
        </w:rPr>
        <w:t>The following annexures and attachments support the content of this SOP:</w:t>
      </w:r>
    </w:p>
    <w:tbl>
      <w:tblPr>
        <w:tblW w:w="919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left w:w="115" w:type="dxa"/>
          <w:right w:w="115" w:type="dxa"/>
        </w:tblCellMar>
        <w:tblLook w:val="0600" w:firstRow="0" w:lastRow="0" w:firstColumn="0" w:lastColumn="0" w:noHBand="1" w:noVBand="1"/>
      </w:tblPr>
      <w:tblGrid>
        <w:gridCol w:w="2785"/>
        <w:gridCol w:w="6405"/>
      </w:tblGrid>
      <w:tr w:rsidR="00CF78E3" w:rsidRPr="00051156" w:rsidTr="003008D1">
        <w:trPr>
          <w:trHeight w:hRule="exact" w:val="472"/>
          <w:tblHeader/>
        </w:trPr>
        <w:tc>
          <w:tcPr>
            <w:tcW w:w="2785" w:type="dxa"/>
            <w:shd w:val="clear" w:color="auto" w:fill="8496B0" w:themeFill="text2" w:themeFillTint="99"/>
            <w:vAlign w:val="center"/>
          </w:tcPr>
          <w:p w:rsidR="00CF78E3" w:rsidRPr="00051156" w:rsidRDefault="00CF78E3" w:rsidP="008E6FA0">
            <w:pPr>
              <w:pStyle w:val="TableHeadings"/>
            </w:pPr>
            <w:r w:rsidRPr="00051156">
              <w:t>ATTACHMENT / ANNEXURE</w:t>
            </w:r>
          </w:p>
        </w:tc>
        <w:tc>
          <w:tcPr>
            <w:tcW w:w="6405" w:type="dxa"/>
            <w:shd w:val="clear" w:color="auto" w:fill="8496B0" w:themeFill="text2" w:themeFillTint="99"/>
            <w:vAlign w:val="center"/>
          </w:tcPr>
          <w:p w:rsidR="00CF78E3" w:rsidRPr="00051156" w:rsidRDefault="00CF78E3" w:rsidP="008E6FA0">
            <w:pPr>
              <w:pStyle w:val="TableHeadings"/>
            </w:pPr>
            <w:r w:rsidRPr="00051156">
              <w:t>FULL DESCRIPTION</w:t>
            </w:r>
          </w:p>
        </w:tc>
      </w:tr>
      <w:tr w:rsidR="0049394D" w:rsidRPr="00051156" w:rsidTr="0049394D">
        <w:trPr>
          <w:trHeight w:hRule="exact" w:val="570"/>
        </w:trPr>
        <w:tc>
          <w:tcPr>
            <w:tcW w:w="2785" w:type="dxa"/>
            <w:shd w:val="clear" w:color="auto" w:fill="D5DCE4" w:themeFill="text2" w:themeFillTint="33"/>
            <w:vAlign w:val="center"/>
          </w:tcPr>
          <w:p w:rsidR="0049394D" w:rsidRPr="00051156" w:rsidRDefault="0049394D" w:rsidP="0049394D">
            <w:pPr>
              <w:pStyle w:val="Tables"/>
            </w:pPr>
            <w:r>
              <w:t>Definitions and Acronyms</w:t>
            </w:r>
          </w:p>
        </w:tc>
        <w:tc>
          <w:tcPr>
            <w:tcW w:w="6405" w:type="dxa"/>
            <w:shd w:val="clear" w:color="auto" w:fill="FFFFFF"/>
            <w:vAlign w:val="center"/>
          </w:tcPr>
          <w:p w:rsidR="0049394D" w:rsidRPr="00051156" w:rsidRDefault="0049394D" w:rsidP="0049394D">
            <w:pPr>
              <w:pStyle w:val="TableSmallText"/>
              <w:framePr w:wrap="around"/>
            </w:pPr>
            <w:r>
              <w:t>List of definitions and Acronyms used in the SOP is as pro</w:t>
            </w:r>
            <w:r w:rsidR="00BF7E0A">
              <w:t>vided section 1 (see page 7 to 2</w:t>
            </w:r>
            <w:r>
              <w:t>8)</w:t>
            </w:r>
          </w:p>
        </w:tc>
      </w:tr>
      <w:tr w:rsidR="00CF78E3" w:rsidRPr="00051156" w:rsidTr="00E75A66">
        <w:trPr>
          <w:trHeight w:hRule="exact" w:val="374"/>
        </w:trPr>
        <w:tc>
          <w:tcPr>
            <w:tcW w:w="2785" w:type="dxa"/>
            <w:shd w:val="clear" w:color="auto" w:fill="D5DCE4" w:themeFill="text2" w:themeFillTint="33"/>
            <w:vAlign w:val="center"/>
          </w:tcPr>
          <w:p w:rsidR="00CF78E3" w:rsidRPr="00051156" w:rsidRDefault="00CF78E3" w:rsidP="008E6FA0">
            <w:pPr>
              <w:pStyle w:val="Tables"/>
            </w:pPr>
          </w:p>
        </w:tc>
        <w:tc>
          <w:tcPr>
            <w:tcW w:w="6405" w:type="dxa"/>
            <w:shd w:val="clear" w:color="auto" w:fill="FFFFFF"/>
            <w:vAlign w:val="center"/>
          </w:tcPr>
          <w:p w:rsidR="00CF78E3" w:rsidRPr="00051156" w:rsidRDefault="00CF78E3" w:rsidP="002E6676">
            <w:pPr>
              <w:pStyle w:val="TableSmallText"/>
              <w:framePr w:wrap="around"/>
            </w:pPr>
          </w:p>
        </w:tc>
      </w:tr>
      <w:tr w:rsidR="00CF78E3" w:rsidRPr="00051156" w:rsidTr="00E75A66">
        <w:trPr>
          <w:trHeight w:hRule="exact" w:val="369"/>
        </w:trPr>
        <w:tc>
          <w:tcPr>
            <w:tcW w:w="2785" w:type="dxa"/>
            <w:shd w:val="clear" w:color="auto" w:fill="D5DCE4" w:themeFill="text2" w:themeFillTint="33"/>
            <w:vAlign w:val="center"/>
          </w:tcPr>
          <w:p w:rsidR="00CF78E3" w:rsidRPr="00051156" w:rsidRDefault="00CF78E3" w:rsidP="008E6FA0">
            <w:pPr>
              <w:pStyle w:val="Tables"/>
            </w:pPr>
          </w:p>
        </w:tc>
        <w:tc>
          <w:tcPr>
            <w:tcW w:w="6405" w:type="dxa"/>
            <w:shd w:val="clear" w:color="auto" w:fill="FFFFFF"/>
            <w:vAlign w:val="center"/>
          </w:tcPr>
          <w:p w:rsidR="00CF78E3" w:rsidRPr="00051156" w:rsidRDefault="00CF78E3" w:rsidP="002E6676">
            <w:pPr>
              <w:pStyle w:val="TableSmallText"/>
              <w:framePr w:wrap="around"/>
            </w:pPr>
          </w:p>
        </w:tc>
      </w:tr>
    </w:tbl>
    <w:p w:rsidR="00CF78E3" w:rsidRPr="00051156" w:rsidRDefault="00CF78E3" w:rsidP="003008D1">
      <w:pPr>
        <w:rPr>
          <w:lang w:val="en-GB"/>
        </w:rPr>
      </w:pPr>
    </w:p>
    <w:sectPr w:rsidR="00CF78E3" w:rsidRPr="00051156" w:rsidSect="00332B2E">
      <w:headerReference w:type="even" r:id="rId35"/>
      <w:headerReference w:type="first" r:id="rId36"/>
      <w:pgSz w:w="12474" w:h="17407" w:code="9"/>
      <w:pgMar w:top="1411" w:right="1699" w:bottom="2837"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7AE" w:rsidRDefault="00C327AE" w:rsidP="00A35184">
      <w:pPr>
        <w:spacing w:after="0" w:line="240" w:lineRule="auto"/>
      </w:pPr>
      <w:r>
        <w:separator/>
      </w:r>
    </w:p>
  </w:endnote>
  <w:endnote w:type="continuationSeparator" w:id="0">
    <w:p w:rsidR="00C327AE" w:rsidRDefault="00C327AE" w:rsidP="00A35184">
      <w:pPr>
        <w:spacing w:after="0" w:line="240" w:lineRule="auto"/>
      </w:pPr>
      <w:r>
        <w:continuationSeparator/>
      </w:r>
    </w:p>
  </w:endnote>
  <w:endnote w:type="continuationNotice" w:id="1">
    <w:p w:rsidR="00C327AE" w:rsidRDefault="00C327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Meiryo">
    <w:altName w:val="メイリオ"/>
    <w:charset w:val="80"/>
    <w:family w:val="swiss"/>
    <w:pitch w:val="variable"/>
    <w:sig w:usb0="E10102FF" w:usb1="EAC7FFFF" w:usb2="00010012" w:usb3="00000000" w:csb0="0002009F" w:csb1="00000000"/>
  </w:font>
  <w:font w:name="Verdana">
    <w:panose1 w:val="020B0604030504040204"/>
    <w:charset w:val="00"/>
    <w:family w:val="swiss"/>
    <w:pitch w:val="variable"/>
    <w:sig w:usb0="A10006FF" w:usb1="4000205B" w:usb2="00000010" w:usb3="00000000" w:csb0="0000019F" w:csb1="00000000"/>
  </w:font>
  <w:font w:name="ヒラギノ角ゴ Pro W3">
    <w:altName w:val="MS Mincho"/>
    <w:charset w:val="80"/>
    <w:family w:val="auto"/>
    <w:pitch w:val="variable"/>
    <w:sig w:usb0="00000000" w:usb1="7AC7FFFF" w:usb2="00000012" w:usb3="00000000" w:csb0="0002000D" w:csb1="00000000"/>
  </w:font>
  <w:font w:name="Helvetica">
    <w:panose1 w:val="020B0604020202020204"/>
    <w:charset w:val="00"/>
    <w:family w:val="swiss"/>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HGSoeiKakugothicUB">
    <w:altName w:val="MS PMincho"/>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0AB" w:rsidRDefault="004270AB" w:rsidP="00051156">
    <w:pPr>
      <w:pStyle w:val="Footer"/>
      <w:tabs>
        <w:tab w:val="right" w:pos="9076"/>
      </w:tabs>
    </w:pPr>
    <w:r>
      <w:t xml:space="preserve">Finance – Financial Accounting </w:t>
    </w:r>
  </w:p>
  <w:p w:rsidR="004270AB" w:rsidRDefault="004270AB" w:rsidP="00051156">
    <w:pPr>
      <w:pStyle w:val="Footer"/>
      <w:tabs>
        <w:tab w:val="right" w:pos="9076"/>
      </w:tabs>
    </w:pPr>
    <w:r>
      <w:t xml:space="preserve">Version_05.03                                                                                                                                                 PAGE </w:t>
    </w:r>
    <w:sdt>
      <w:sdtPr>
        <w:id w:val="18667112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44C6D">
          <w:rPr>
            <w:noProof/>
          </w:rPr>
          <w:t>21</w:t>
        </w:r>
        <w:r>
          <w:rPr>
            <w:noProof/>
          </w:rPr>
          <w:fldChar w:fldCharType="end"/>
        </w:r>
      </w:sdtContent>
    </w:sdt>
  </w:p>
  <w:p w:rsidR="004270AB" w:rsidRPr="009A3572" w:rsidRDefault="004270AB" w:rsidP="009A3572">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7AE" w:rsidRPr="00156224" w:rsidRDefault="00C327AE" w:rsidP="00156224">
      <w:pPr>
        <w:pStyle w:val="Footer"/>
      </w:pPr>
    </w:p>
  </w:footnote>
  <w:footnote w:type="continuationSeparator" w:id="0">
    <w:p w:rsidR="00C327AE" w:rsidRPr="00156224" w:rsidRDefault="00C327AE" w:rsidP="00156224">
      <w:pPr>
        <w:pStyle w:val="Footer"/>
      </w:pPr>
    </w:p>
  </w:footnote>
  <w:footnote w:type="continuationNotice" w:id="1">
    <w:p w:rsidR="00C327AE" w:rsidRDefault="00C327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0AB" w:rsidRPr="00E426D7" w:rsidRDefault="004270AB" w:rsidP="00711551">
    <w:pPr>
      <w:tabs>
        <w:tab w:val="left" w:pos="2977"/>
        <w:tab w:val="right" w:pos="9076"/>
      </w:tabs>
    </w:pPr>
    <w:r w:rsidRPr="00E426D7">
      <w:tab/>
    </w:r>
    <w:r w:rsidRPr="00E426D7">
      <w:tab/>
      <w:t>PMTE Internal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0AB" w:rsidRDefault="004270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0AB" w:rsidRDefault="00427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14A7"/>
    <w:multiLevelType w:val="hybridMultilevel"/>
    <w:tmpl w:val="12DA782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557EAA"/>
    <w:multiLevelType w:val="multilevel"/>
    <w:tmpl w:val="761CB07A"/>
    <w:lvl w:ilvl="0">
      <w:start w:val="1"/>
      <w:numFmt w:val="decimal"/>
      <w:pStyle w:val="OpteviaHeading1"/>
      <w:lvlText w:val="%1."/>
      <w:lvlJc w:val="left"/>
      <w:pPr>
        <w:tabs>
          <w:tab w:val="num" w:pos="360"/>
        </w:tabs>
        <w:ind w:left="360" w:hanging="360"/>
      </w:pPr>
      <w:rPr>
        <w:rFonts w:ascii="Arial" w:hAnsi="Arial" w:cs="Times New Roman" w:hint="default"/>
        <w:b w:val="0"/>
        <w:i w:val="0"/>
        <w:color w:val="FFFFFF"/>
        <w:sz w:val="32"/>
        <w:szCs w:val="32"/>
      </w:rPr>
    </w:lvl>
    <w:lvl w:ilvl="1">
      <w:start w:val="1"/>
      <w:numFmt w:val="decimal"/>
      <w:lvlText w:val="%1.%2."/>
      <w:lvlJc w:val="left"/>
      <w:pPr>
        <w:tabs>
          <w:tab w:val="num" w:pos="1080"/>
        </w:tabs>
        <w:ind w:left="792" w:hanging="432"/>
      </w:pPr>
      <w:rPr>
        <w:rFonts w:cs="Times New Roman" w:hint="default"/>
        <w:b w:val="0"/>
        <w:i w:val="0"/>
        <w:color w:val="000000"/>
        <w:sz w:val="24"/>
        <w:szCs w:val="24"/>
      </w:rPr>
    </w:lvl>
    <w:lvl w:ilvl="2">
      <w:start w:val="1"/>
      <w:numFmt w:val="decimal"/>
      <w:lvlText w:val="%1.%2.%3."/>
      <w:lvlJc w:val="left"/>
      <w:pPr>
        <w:tabs>
          <w:tab w:val="num" w:pos="1440"/>
        </w:tabs>
        <w:ind w:left="1224" w:hanging="504"/>
      </w:pPr>
      <w:rPr>
        <w:rFonts w:cs="Times New Roman" w:hint="default"/>
        <w:b w:val="0"/>
        <w:i w:val="0"/>
        <w:color w:val="000000"/>
        <w:sz w:val="24"/>
        <w:szCs w:val="24"/>
      </w:rPr>
    </w:lvl>
    <w:lvl w:ilvl="3">
      <w:start w:val="1"/>
      <w:numFmt w:val="decimal"/>
      <w:lvlText w:val="%1.%2.%3.%4."/>
      <w:lvlJc w:val="left"/>
      <w:pPr>
        <w:tabs>
          <w:tab w:val="num" w:pos="2160"/>
        </w:tabs>
        <w:ind w:left="1728" w:hanging="648"/>
      </w:pPr>
      <w:rPr>
        <w:rFonts w:cs="Times New Roman" w:hint="default"/>
        <w:b/>
        <w:i w:val="0"/>
        <w:color w:val="3367CD"/>
        <w:sz w:val="20"/>
        <w:szCs w:val="20"/>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2" w15:restartNumberingAfterBreak="0">
    <w:nsid w:val="0C7C17B0"/>
    <w:multiLevelType w:val="hybridMultilevel"/>
    <w:tmpl w:val="D792A7F0"/>
    <w:lvl w:ilvl="0" w:tplc="4A9A778C">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00D52"/>
    <w:multiLevelType w:val="hybridMultilevel"/>
    <w:tmpl w:val="FC225DA8"/>
    <w:lvl w:ilvl="0" w:tplc="625E3EB4">
      <w:start w:val="1"/>
      <w:numFmt w:val="lowerRoman"/>
      <w:pStyle w:val="NarrativeNumber"/>
      <w:lvlText w:val="%1."/>
      <w:lvlJc w:val="righ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0E6D11B5"/>
    <w:multiLevelType w:val="multilevel"/>
    <w:tmpl w:val="E0CA3BC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3B77DF"/>
    <w:multiLevelType w:val="hybridMultilevel"/>
    <w:tmpl w:val="768C5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46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4B0AA1"/>
    <w:multiLevelType w:val="multilevel"/>
    <w:tmpl w:val="0ED2094A"/>
    <w:lvl w:ilvl="0">
      <w:start w:val="1"/>
      <w:numFmt w:val="decimal"/>
      <w:lvlText w:val="%1."/>
      <w:lvlJc w:val="left"/>
      <w:pPr>
        <w:ind w:left="720" w:hanging="360"/>
      </w:pPr>
      <w:rPr>
        <w:rFonts w:hint="default"/>
      </w:rPr>
    </w:lvl>
    <w:lvl w:ilvl="1">
      <w:start w:val="2"/>
      <w:numFmt w:val="decimal"/>
      <w:isLgl/>
      <w:lvlText w:val="%1.%2"/>
      <w:lvlJc w:val="left"/>
      <w:pPr>
        <w:ind w:left="1120" w:hanging="5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1BC17995"/>
    <w:multiLevelType w:val="hybridMultilevel"/>
    <w:tmpl w:val="685AA8AE"/>
    <w:lvl w:ilvl="0" w:tplc="1BE0C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10E92"/>
    <w:multiLevelType w:val="multilevel"/>
    <w:tmpl w:val="CDE0CA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F8315B"/>
    <w:multiLevelType w:val="hybridMultilevel"/>
    <w:tmpl w:val="514666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7C55BB2"/>
    <w:multiLevelType w:val="hybridMultilevel"/>
    <w:tmpl w:val="5618539A"/>
    <w:lvl w:ilvl="0" w:tplc="949A4B12">
      <w:start w:val="1"/>
      <w:numFmt w:val="bullet"/>
      <w:pStyle w:val="Narrative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92949F7"/>
    <w:multiLevelType w:val="hybridMultilevel"/>
    <w:tmpl w:val="6088A13A"/>
    <w:lvl w:ilvl="0" w:tplc="89A647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37BF0"/>
    <w:multiLevelType w:val="hybridMultilevel"/>
    <w:tmpl w:val="D4B49B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C10197C"/>
    <w:multiLevelType w:val="hybridMultilevel"/>
    <w:tmpl w:val="85CEA248"/>
    <w:lvl w:ilvl="0" w:tplc="4DCE54F4">
      <w:start w:val="1"/>
      <w:numFmt w:val="lowerLetter"/>
      <w:pStyle w:val="Tab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3F6D5F"/>
    <w:multiLevelType w:val="hybridMultilevel"/>
    <w:tmpl w:val="AADC39D8"/>
    <w:lvl w:ilvl="0" w:tplc="387ECAE0">
      <w:start w:val="1"/>
      <w:numFmt w:val="bullet"/>
      <w:pStyle w:val="Bodytextbulleted"/>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8584428"/>
    <w:multiLevelType w:val="hybridMultilevel"/>
    <w:tmpl w:val="C748A1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A97054F"/>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15D68"/>
    <w:multiLevelType w:val="hybridMultilevel"/>
    <w:tmpl w:val="ED80D28A"/>
    <w:lvl w:ilvl="0" w:tplc="AB429B3C">
      <w:start w:val="1"/>
      <w:numFmt w:val="bullet"/>
      <w:pStyle w:val="NormalBullet1"/>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1D96AD7"/>
    <w:multiLevelType w:val="hybridMultilevel"/>
    <w:tmpl w:val="C6F06A20"/>
    <w:lvl w:ilvl="0" w:tplc="CA1071E4">
      <w:start w:val="1"/>
      <w:numFmt w:val="bullet"/>
      <w:pStyle w:val="TableBullet1"/>
      <w:lvlText w:val=""/>
      <w:lvlJc w:val="left"/>
      <w:pPr>
        <w:ind w:left="720" w:hanging="360"/>
      </w:pPr>
      <w:rPr>
        <w:rFonts w:ascii="Wingdings" w:hAnsi="Wingdings" w:hint="default"/>
      </w:rPr>
    </w:lvl>
    <w:lvl w:ilvl="1" w:tplc="797607F8">
      <w:start w:val="1"/>
      <w:numFmt w:val="bullet"/>
      <w:pStyle w:val="Table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E581F"/>
    <w:multiLevelType w:val="hybridMultilevel"/>
    <w:tmpl w:val="2ECE0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8220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762D44"/>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395C14"/>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032BEA"/>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AC70ED"/>
    <w:multiLevelType w:val="hybridMultilevel"/>
    <w:tmpl w:val="04D8284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CC82B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913100"/>
    <w:multiLevelType w:val="multilevel"/>
    <w:tmpl w:val="C422BF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lvlText w:val="%1.%2.%3"/>
      <w:lvlJc w:val="left"/>
      <w:pPr>
        <w:tabs>
          <w:tab w:val="num" w:pos="720"/>
        </w:tabs>
        <w:ind w:left="720" w:hanging="720"/>
      </w:pPr>
      <w:rPr>
        <w:rFonts w:hint="default"/>
        <w:b/>
        <w:sz w:val="22"/>
        <w:szCs w:val="22"/>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61F375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1140DB"/>
    <w:multiLevelType w:val="hybridMultilevel"/>
    <w:tmpl w:val="EEC208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767746"/>
    <w:multiLevelType w:val="hybridMultilevel"/>
    <w:tmpl w:val="76B44F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F1749"/>
    <w:multiLevelType w:val="hybridMultilevel"/>
    <w:tmpl w:val="0DC6C4D0"/>
    <w:lvl w:ilvl="0" w:tplc="1C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EA19E6"/>
    <w:multiLevelType w:val="hybridMultilevel"/>
    <w:tmpl w:val="6BF8918A"/>
    <w:lvl w:ilvl="0" w:tplc="0409000B">
      <w:start w:val="1"/>
      <w:numFmt w:val="bullet"/>
      <w:lvlText w:val=""/>
      <w:lvlJc w:val="left"/>
      <w:pPr>
        <w:ind w:left="360" w:hanging="360"/>
      </w:pPr>
      <w:rPr>
        <w:rFonts w:ascii="Wingdings" w:hAnsi="Wingding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3" w15:restartNumberingAfterBreak="0">
    <w:nsid w:val="6FEF7AC2"/>
    <w:multiLevelType w:val="hybridMultilevel"/>
    <w:tmpl w:val="8E106C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09E30AE"/>
    <w:multiLevelType w:val="hybridMultilevel"/>
    <w:tmpl w:val="3D44B910"/>
    <w:lvl w:ilvl="0" w:tplc="3A5AE24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2753DB"/>
    <w:multiLevelType w:val="hybridMultilevel"/>
    <w:tmpl w:val="7E10B1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90C16B7"/>
    <w:multiLevelType w:val="hybridMultilevel"/>
    <w:tmpl w:val="4CDAC4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715DDF"/>
    <w:multiLevelType w:val="hybridMultilevel"/>
    <w:tmpl w:val="8A3CAC0E"/>
    <w:lvl w:ilvl="0" w:tplc="0644D880">
      <w:start w:val="1"/>
      <w:numFmt w:val="decimal"/>
      <w:pStyle w:val="Norm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074FEF"/>
    <w:multiLevelType w:val="hybridMultilevel"/>
    <w:tmpl w:val="55924E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05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D147E8"/>
    <w:multiLevelType w:val="multilevel"/>
    <w:tmpl w:val="1B641092"/>
    <w:lvl w:ilvl="0">
      <w:start w:val="1"/>
      <w:numFmt w:val="decimal"/>
      <w:pStyle w:val="Policysubs"/>
      <w:lvlText w:val="Policy Statement %1"/>
      <w:lvlJc w:val="left"/>
      <w:pPr>
        <w:tabs>
          <w:tab w:val="num" w:pos="3731"/>
        </w:tabs>
        <w:ind w:left="851"/>
      </w:pPr>
      <w:rPr>
        <w:rFonts w:ascii="Arial Bold" w:hAnsi="Arial Bold" w:cs="Times New Roman" w:hint="default"/>
        <w:b/>
        <w:i w:val="0"/>
        <w:sz w:val="24"/>
      </w:rPr>
    </w:lvl>
    <w:lvl w:ilvl="1">
      <w:start w:val="1"/>
      <w:numFmt w:val="decimal"/>
      <w:lvlText w:val="%1.%2"/>
      <w:lvlJc w:val="left"/>
      <w:pPr>
        <w:tabs>
          <w:tab w:val="num" w:pos="1418"/>
        </w:tabs>
        <w:ind w:left="1418" w:hanging="567"/>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27"/>
  </w:num>
  <w:num w:numId="2">
    <w:abstractNumId w:val="15"/>
  </w:num>
  <w:num w:numId="3">
    <w:abstractNumId w:val="40"/>
  </w:num>
  <w:num w:numId="4">
    <w:abstractNumId w:val="1"/>
  </w:num>
  <w:num w:numId="5">
    <w:abstractNumId w:val="3"/>
  </w:num>
  <w:num w:numId="6">
    <w:abstractNumId w:val="11"/>
  </w:num>
  <w:num w:numId="7">
    <w:abstractNumId w:val="18"/>
  </w:num>
  <w:num w:numId="8">
    <w:abstractNumId w:val="2"/>
  </w:num>
  <w:num w:numId="9">
    <w:abstractNumId w:val="19"/>
  </w:num>
  <w:num w:numId="10">
    <w:abstractNumId w:val="37"/>
  </w:num>
  <w:num w:numId="11">
    <w:abstractNumId w:val="5"/>
  </w:num>
  <w:num w:numId="12">
    <w:abstractNumId w:val="8"/>
  </w:num>
  <w:num w:numId="13">
    <w:abstractNumId w:val="29"/>
  </w:num>
  <w:num w:numId="14">
    <w:abstractNumId w:val="38"/>
  </w:num>
  <w:num w:numId="15">
    <w:abstractNumId w:val="30"/>
  </w:num>
  <w:num w:numId="16">
    <w:abstractNumId w:val="12"/>
  </w:num>
  <w:num w:numId="17">
    <w:abstractNumId w:val="10"/>
  </w:num>
  <w:num w:numId="18">
    <w:abstractNumId w:val="33"/>
  </w:num>
  <w:num w:numId="19">
    <w:abstractNumId w:val="13"/>
  </w:num>
  <w:num w:numId="20">
    <w:abstractNumId w:val="0"/>
  </w:num>
  <w:num w:numId="21">
    <w:abstractNumId w:val="25"/>
  </w:num>
  <w:num w:numId="22">
    <w:abstractNumId w:val="35"/>
  </w:num>
  <w:num w:numId="23">
    <w:abstractNumId w:val="16"/>
  </w:num>
  <w:num w:numId="24">
    <w:abstractNumId w:val="14"/>
  </w:num>
  <w:num w:numId="25">
    <w:abstractNumId w:val="22"/>
  </w:num>
  <w:num w:numId="26">
    <w:abstractNumId w:val="17"/>
  </w:num>
  <w:num w:numId="27">
    <w:abstractNumId w:val="28"/>
  </w:num>
  <w:num w:numId="28">
    <w:abstractNumId w:val="39"/>
  </w:num>
  <w:num w:numId="29">
    <w:abstractNumId w:val="21"/>
  </w:num>
  <w:num w:numId="30">
    <w:abstractNumId w:val="23"/>
  </w:num>
  <w:num w:numId="31">
    <w:abstractNumId w:val="32"/>
  </w:num>
  <w:num w:numId="32">
    <w:abstractNumId w:val="31"/>
  </w:num>
  <w:num w:numId="33">
    <w:abstractNumId w:val="9"/>
  </w:num>
  <w:num w:numId="34">
    <w:abstractNumId w:val="26"/>
  </w:num>
  <w:num w:numId="35">
    <w:abstractNumId w:val="6"/>
  </w:num>
  <w:num w:numId="36">
    <w:abstractNumId w:val="24"/>
  </w:num>
  <w:num w:numId="37">
    <w:abstractNumId w:val="7"/>
    <w:lvlOverride w:ilvl="0">
      <w:startOverride w:val="5"/>
    </w:lvlOverride>
    <w:lvlOverride w:ilvl="1">
      <w:startOverride w:val="1"/>
    </w:lvlOverride>
  </w:num>
  <w:num w:numId="38">
    <w:abstractNumId w:val="4"/>
  </w:num>
  <w:num w:numId="39">
    <w:abstractNumId w:val="20"/>
  </w:num>
  <w:num w:numId="40">
    <w:abstractNumId w:val="36"/>
  </w:num>
  <w:num w:numId="41">
    <w:abstractNumId w:val="34"/>
  </w:num>
  <w:num w:numId="42">
    <w:abstractNumId w:val="19"/>
  </w:num>
  <w:num w:numId="43">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4"/>
  <w:defaultTabStop w:val="720"/>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5AE"/>
    <w:rsid w:val="000000C2"/>
    <w:rsid w:val="00000387"/>
    <w:rsid w:val="00000A6A"/>
    <w:rsid w:val="00000E48"/>
    <w:rsid w:val="00000EB9"/>
    <w:rsid w:val="00001263"/>
    <w:rsid w:val="00002091"/>
    <w:rsid w:val="0000243D"/>
    <w:rsid w:val="000027F9"/>
    <w:rsid w:val="00002A28"/>
    <w:rsid w:val="000037A3"/>
    <w:rsid w:val="00005A5C"/>
    <w:rsid w:val="0000727D"/>
    <w:rsid w:val="00007B25"/>
    <w:rsid w:val="00007DF6"/>
    <w:rsid w:val="00007F43"/>
    <w:rsid w:val="000100E4"/>
    <w:rsid w:val="0001090C"/>
    <w:rsid w:val="00011369"/>
    <w:rsid w:val="00012A11"/>
    <w:rsid w:val="00012D44"/>
    <w:rsid w:val="000135F3"/>
    <w:rsid w:val="000145AA"/>
    <w:rsid w:val="000152A0"/>
    <w:rsid w:val="000152CE"/>
    <w:rsid w:val="000153BE"/>
    <w:rsid w:val="00015C15"/>
    <w:rsid w:val="00016A7D"/>
    <w:rsid w:val="00016A97"/>
    <w:rsid w:val="00016B9E"/>
    <w:rsid w:val="000170AE"/>
    <w:rsid w:val="0001719E"/>
    <w:rsid w:val="000174F9"/>
    <w:rsid w:val="00020181"/>
    <w:rsid w:val="0002057C"/>
    <w:rsid w:val="0002124F"/>
    <w:rsid w:val="000216C1"/>
    <w:rsid w:val="00021B22"/>
    <w:rsid w:val="00021F96"/>
    <w:rsid w:val="000221DC"/>
    <w:rsid w:val="00022ACF"/>
    <w:rsid w:val="00022C7E"/>
    <w:rsid w:val="0002340D"/>
    <w:rsid w:val="00023DB4"/>
    <w:rsid w:val="00023E52"/>
    <w:rsid w:val="00024A19"/>
    <w:rsid w:val="00025221"/>
    <w:rsid w:val="0002670C"/>
    <w:rsid w:val="000271EC"/>
    <w:rsid w:val="0002735F"/>
    <w:rsid w:val="000273BF"/>
    <w:rsid w:val="00027544"/>
    <w:rsid w:val="00030345"/>
    <w:rsid w:val="00030778"/>
    <w:rsid w:val="0003165B"/>
    <w:rsid w:val="00031FA4"/>
    <w:rsid w:val="000321BA"/>
    <w:rsid w:val="0003317D"/>
    <w:rsid w:val="00033C50"/>
    <w:rsid w:val="00033CB6"/>
    <w:rsid w:val="00033EE6"/>
    <w:rsid w:val="000340BD"/>
    <w:rsid w:val="0003513F"/>
    <w:rsid w:val="00036216"/>
    <w:rsid w:val="00036712"/>
    <w:rsid w:val="00036D49"/>
    <w:rsid w:val="00037687"/>
    <w:rsid w:val="00037BFD"/>
    <w:rsid w:val="00040BD1"/>
    <w:rsid w:val="00042325"/>
    <w:rsid w:val="0004321D"/>
    <w:rsid w:val="00043280"/>
    <w:rsid w:val="000434F3"/>
    <w:rsid w:val="00043E02"/>
    <w:rsid w:val="000447C8"/>
    <w:rsid w:val="00044FE7"/>
    <w:rsid w:val="0004532C"/>
    <w:rsid w:val="000454B1"/>
    <w:rsid w:val="00045BFE"/>
    <w:rsid w:val="00045DCB"/>
    <w:rsid w:val="00045FA5"/>
    <w:rsid w:val="00046AC6"/>
    <w:rsid w:val="00046FBE"/>
    <w:rsid w:val="000502A9"/>
    <w:rsid w:val="00050893"/>
    <w:rsid w:val="00050E26"/>
    <w:rsid w:val="00051156"/>
    <w:rsid w:val="0005131D"/>
    <w:rsid w:val="0005139A"/>
    <w:rsid w:val="00053B0E"/>
    <w:rsid w:val="000544CF"/>
    <w:rsid w:val="000547A1"/>
    <w:rsid w:val="00056E71"/>
    <w:rsid w:val="00057F9E"/>
    <w:rsid w:val="000604C3"/>
    <w:rsid w:val="00060563"/>
    <w:rsid w:val="000627AE"/>
    <w:rsid w:val="00062A00"/>
    <w:rsid w:val="00062F6C"/>
    <w:rsid w:val="00063662"/>
    <w:rsid w:val="0006522F"/>
    <w:rsid w:val="000658DF"/>
    <w:rsid w:val="0006623C"/>
    <w:rsid w:val="00066772"/>
    <w:rsid w:val="00066F38"/>
    <w:rsid w:val="00066F40"/>
    <w:rsid w:val="000679AB"/>
    <w:rsid w:val="000700BE"/>
    <w:rsid w:val="00070539"/>
    <w:rsid w:val="000712D5"/>
    <w:rsid w:val="00071508"/>
    <w:rsid w:val="000715A5"/>
    <w:rsid w:val="00072948"/>
    <w:rsid w:val="00072F70"/>
    <w:rsid w:val="000735FE"/>
    <w:rsid w:val="00073B3C"/>
    <w:rsid w:val="00074B06"/>
    <w:rsid w:val="00074B55"/>
    <w:rsid w:val="00074C31"/>
    <w:rsid w:val="00074F38"/>
    <w:rsid w:val="00075B8F"/>
    <w:rsid w:val="000760A2"/>
    <w:rsid w:val="000760EC"/>
    <w:rsid w:val="00076907"/>
    <w:rsid w:val="00076CA4"/>
    <w:rsid w:val="00076FEA"/>
    <w:rsid w:val="0007762E"/>
    <w:rsid w:val="00077956"/>
    <w:rsid w:val="00077A8A"/>
    <w:rsid w:val="00080869"/>
    <w:rsid w:val="00080CAB"/>
    <w:rsid w:val="0008131C"/>
    <w:rsid w:val="0008153A"/>
    <w:rsid w:val="000818CA"/>
    <w:rsid w:val="00081D94"/>
    <w:rsid w:val="000832E5"/>
    <w:rsid w:val="0008547F"/>
    <w:rsid w:val="00085630"/>
    <w:rsid w:val="00085E17"/>
    <w:rsid w:val="00087624"/>
    <w:rsid w:val="00087866"/>
    <w:rsid w:val="0009216C"/>
    <w:rsid w:val="000939AB"/>
    <w:rsid w:val="00094DC4"/>
    <w:rsid w:val="00095106"/>
    <w:rsid w:val="00095867"/>
    <w:rsid w:val="00095D69"/>
    <w:rsid w:val="000960BC"/>
    <w:rsid w:val="00096DB3"/>
    <w:rsid w:val="000972BE"/>
    <w:rsid w:val="00097971"/>
    <w:rsid w:val="000979BB"/>
    <w:rsid w:val="000A0135"/>
    <w:rsid w:val="000A018B"/>
    <w:rsid w:val="000A0486"/>
    <w:rsid w:val="000A0D92"/>
    <w:rsid w:val="000A1291"/>
    <w:rsid w:val="000A18EA"/>
    <w:rsid w:val="000A1E86"/>
    <w:rsid w:val="000A2777"/>
    <w:rsid w:val="000A2EBA"/>
    <w:rsid w:val="000A33AE"/>
    <w:rsid w:val="000A38EB"/>
    <w:rsid w:val="000A4FCE"/>
    <w:rsid w:val="000A4FEE"/>
    <w:rsid w:val="000A5BA6"/>
    <w:rsid w:val="000A61D3"/>
    <w:rsid w:val="000A68FA"/>
    <w:rsid w:val="000A6939"/>
    <w:rsid w:val="000A72EC"/>
    <w:rsid w:val="000A7A34"/>
    <w:rsid w:val="000B030C"/>
    <w:rsid w:val="000B0829"/>
    <w:rsid w:val="000B0ABB"/>
    <w:rsid w:val="000B159E"/>
    <w:rsid w:val="000B195D"/>
    <w:rsid w:val="000B26F5"/>
    <w:rsid w:val="000B2A24"/>
    <w:rsid w:val="000B38AA"/>
    <w:rsid w:val="000B3ADB"/>
    <w:rsid w:val="000B47C7"/>
    <w:rsid w:val="000B5313"/>
    <w:rsid w:val="000B5DB9"/>
    <w:rsid w:val="000B6025"/>
    <w:rsid w:val="000B7D33"/>
    <w:rsid w:val="000B7EC4"/>
    <w:rsid w:val="000C136E"/>
    <w:rsid w:val="000C2092"/>
    <w:rsid w:val="000C22B6"/>
    <w:rsid w:val="000C39C4"/>
    <w:rsid w:val="000C46DD"/>
    <w:rsid w:val="000C5C19"/>
    <w:rsid w:val="000C6EFF"/>
    <w:rsid w:val="000C7459"/>
    <w:rsid w:val="000C7EBE"/>
    <w:rsid w:val="000D0765"/>
    <w:rsid w:val="000D0F70"/>
    <w:rsid w:val="000D1F77"/>
    <w:rsid w:val="000D230C"/>
    <w:rsid w:val="000D2B45"/>
    <w:rsid w:val="000D430A"/>
    <w:rsid w:val="000D4899"/>
    <w:rsid w:val="000D5775"/>
    <w:rsid w:val="000D5F28"/>
    <w:rsid w:val="000D7098"/>
    <w:rsid w:val="000D71DA"/>
    <w:rsid w:val="000D731A"/>
    <w:rsid w:val="000D7782"/>
    <w:rsid w:val="000D7B7C"/>
    <w:rsid w:val="000D7DEB"/>
    <w:rsid w:val="000D7FF6"/>
    <w:rsid w:val="000E042F"/>
    <w:rsid w:val="000E1501"/>
    <w:rsid w:val="000E1A69"/>
    <w:rsid w:val="000E1D6D"/>
    <w:rsid w:val="000E1DAE"/>
    <w:rsid w:val="000E2229"/>
    <w:rsid w:val="000E2E93"/>
    <w:rsid w:val="000E3315"/>
    <w:rsid w:val="000E3A31"/>
    <w:rsid w:val="000E49D4"/>
    <w:rsid w:val="000E5BF3"/>
    <w:rsid w:val="000E6431"/>
    <w:rsid w:val="000E69CD"/>
    <w:rsid w:val="000E7353"/>
    <w:rsid w:val="000E7F1F"/>
    <w:rsid w:val="000F01DA"/>
    <w:rsid w:val="000F0ED0"/>
    <w:rsid w:val="000F0F4D"/>
    <w:rsid w:val="000F1092"/>
    <w:rsid w:val="000F15D2"/>
    <w:rsid w:val="000F18EC"/>
    <w:rsid w:val="000F192C"/>
    <w:rsid w:val="000F2BAE"/>
    <w:rsid w:val="000F2C22"/>
    <w:rsid w:val="000F2E45"/>
    <w:rsid w:val="000F2F4E"/>
    <w:rsid w:val="000F4BD5"/>
    <w:rsid w:val="000F5ACD"/>
    <w:rsid w:val="000F5CF8"/>
    <w:rsid w:val="000F5DF3"/>
    <w:rsid w:val="000F6391"/>
    <w:rsid w:val="000F63C8"/>
    <w:rsid w:val="000F6D8A"/>
    <w:rsid w:val="000F78C0"/>
    <w:rsid w:val="001012BE"/>
    <w:rsid w:val="0010168A"/>
    <w:rsid w:val="00101890"/>
    <w:rsid w:val="00102388"/>
    <w:rsid w:val="001027F4"/>
    <w:rsid w:val="00102C72"/>
    <w:rsid w:val="00102D25"/>
    <w:rsid w:val="001033AD"/>
    <w:rsid w:val="00104FDF"/>
    <w:rsid w:val="001050A8"/>
    <w:rsid w:val="001053BE"/>
    <w:rsid w:val="0010704B"/>
    <w:rsid w:val="00107473"/>
    <w:rsid w:val="00107698"/>
    <w:rsid w:val="00107A26"/>
    <w:rsid w:val="00107CD5"/>
    <w:rsid w:val="0011159A"/>
    <w:rsid w:val="0011174E"/>
    <w:rsid w:val="001125F8"/>
    <w:rsid w:val="00113E67"/>
    <w:rsid w:val="00113EAA"/>
    <w:rsid w:val="00114922"/>
    <w:rsid w:val="00115615"/>
    <w:rsid w:val="001167AF"/>
    <w:rsid w:val="0011787D"/>
    <w:rsid w:val="00117A1D"/>
    <w:rsid w:val="00117D6C"/>
    <w:rsid w:val="00117DCC"/>
    <w:rsid w:val="00120026"/>
    <w:rsid w:val="00120F1B"/>
    <w:rsid w:val="001211BC"/>
    <w:rsid w:val="00121B05"/>
    <w:rsid w:val="00123182"/>
    <w:rsid w:val="001234BF"/>
    <w:rsid w:val="001237F9"/>
    <w:rsid w:val="00123C38"/>
    <w:rsid w:val="001243F0"/>
    <w:rsid w:val="00124406"/>
    <w:rsid w:val="00124DF4"/>
    <w:rsid w:val="00124E14"/>
    <w:rsid w:val="00126095"/>
    <w:rsid w:val="00126175"/>
    <w:rsid w:val="00126200"/>
    <w:rsid w:val="001263FC"/>
    <w:rsid w:val="001269F9"/>
    <w:rsid w:val="00126B56"/>
    <w:rsid w:val="00130192"/>
    <w:rsid w:val="001307C6"/>
    <w:rsid w:val="0013124B"/>
    <w:rsid w:val="00132248"/>
    <w:rsid w:val="00132A5F"/>
    <w:rsid w:val="00132CB1"/>
    <w:rsid w:val="0013315A"/>
    <w:rsid w:val="00133F7A"/>
    <w:rsid w:val="001348DC"/>
    <w:rsid w:val="00135222"/>
    <w:rsid w:val="001353A1"/>
    <w:rsid w:val="0013640D"/>
    <w:rsid w:val="00136642"/>
    <w:rsid w:val="001366CB"/>
    <w:rsid w:val="0013682E"/>
    <w:rsid w:val="00136B05"/>
    <w:rsid w:val="00136EEE"/>
    <w:rsid w:val="00136FC1"/>
    <w:rsid w:val="00137423"/>
    <w:rsid w:val="0013780B"/>
    <w:rsid w:val="001407B7"/>
    <w:rsid w:val="00141170"/>
    <w:rsid w:val="001417F5"/>
    <w:rsid w:val="00141843"/>
    <w:rsid w:val="00141FD9"/>
    <w:rsid w:val="001425FA"/>
    <w:rsid w:val="0014326F"/>
    <w:rsid w:val="001433B7"/>
    <w:rsid w:val="00143601"/>
    <w:rsid w:val="00144910"/>
    <w:rsid w:val="00144C6D"/>
    <w:rsid w:val="001456AB"/>
    <w:rsid w:val="00145974"/>
    <w:rsid w:val="00146326"/>
    <w:rsid w:val="001464FF"/>
    <w:rsid w:val="00147300"/>
    <w:rsid w:val="00147B7D"/>
    <w:rsid w:val="0015001F"/>
    <w:rsid w:val="0015067D"/>
    <w:rsid w:val="001534B4"/>
    <w:rsid w:val="0015380D"/>
    <w:rsid w:val="00154513"/>
    <w:rsid w:val="00154792"/>
    <w:rsid w:val="00155F15"/>
    <w:rsid w:val="00156224"/>
    <w:rsid w:val="00156989"/>
    <w:rsid w:val="0015698F"/>
    <w:rsid w:val="001572F8"/>
    <w:rsid w:val="00160D81"/>
    <w:rsid w:val="00162237"/>
    <w:rsid w:val="001628E4"/>
    <w:rsid w:val="00162A0F"/>
    <w:rsid w:val="00162E3D"/>
    <w:rsid w:val="00164C37"/>
    <w:rsid w:val="00165748"/>
    <w:rsid w:val="0016625C"/>
    <w:rsid w:val="001668C2"/>
    <w:rsid w:val="001673FA"/>
    <w:rsid w:val="0017015B"/>
    <w:rsid w:val="00170901"/>
    <w:rsid w:val="00170D10"/>
    <w:rsid w:val="00171290"/>
    <w:rsid w:val="001712E4"/>
    <w:rsid w:val="00173056"/>
    <w:rsid w:val="00173693"/>
    <w:rsid w:val="00173A7B"/>
    <w:rsid w:val="00174435"/>
    <w:rsid w:val="00174A78"/>
    <w:rsid w:val="001764EE"/>
    <w:rsid w:val="00176AAE"/>
    <w:rsid w:val="00177446"/>
    <w:rsid w:val="001779EE"/>
    <w:rsid w:val="0018034F"/>
    <w:rsid w:val="00180910"/>
    <w:rsid w:val="001817D9"/>
    <w:rsid w:val="001821A1"/>
    <w:rsid w:val="00182779"/>
    <w:rsid w:val="0018359A"/>
    <w:rsid w:val="00183ABE"/>
    <w:rsid w:val="00183C67"/>
    <w:rsid w:val="00184049"/>
    <w:rsid w:val="0018449B"/>
    <w:rsid w:val="001848EC"/>
    <w:rsid w:val="00184C85"/>
    <w:rsid w:val="0018637B"/>
    <w:rsid w:val="001870FC"/>
    <w:rsid w:val="00187D74"/>
    <w:rsid w:val="0019049C"/>
    <w:rsid w:val="00191C40"/>
    <w:rsid w:val="001930C8"/>
    <w:rsid w:val="001933B9"/>
    <w:rsid w:val="001936EA"/>
    <w:rsid w:val="001938CC"/>
    <w:rsid w:val="001943F7"/>
    <w:rsid w:val="00194480"/>
    <w:rsid w:val="001956EA"/>
    <w:rsid w:val="00195912"/>
    <w:rsid w:val="00195FBC"/>
    <w:rsid w:val="00197B40"/>
    <w:rsid w:val="001A0904"/>
    <w:rsid w:val="001A0F1A"/>
    <w:rsid w:val="001A105B"/>
    <w:rsid w:val="001A10BC"/>
    <w:rsid w:val="001A1551"/>
    <w:rsid w:val="001A210E"/>
    <w:rsid w:val="001A2AD0"/>
    <w:rsid w:val="001A3658"/>
    <w:rsid w:val="001A387B"/>
    <w:rsid w:val="001A38F1"/>
    <w:rsid w:val="001A530C"/>
    <w:rsid w:val="001A5495"/>
    <w:rsid w:val="001A54F3"/>
    <w:rsid w:val="001A70B0"/>
    <w:rsid w:val="001B17E3"/>
    <w:rsid w:val="001B17FC"/>
    <w:rsid w:val="001B2C00"/>
    <w:rsid w:val="001B37C0"/>
    <w:rsid w:val="001B3873"/>
    <w:rsid w:val="001B38B9"/>
    <w:rsid w:val="001B4690"/>
    <w:rsid w:val="001B4E88"/>
    <w:rsid w:val="001B4EEF"/>
    <w:rsid w:val="001B57ED"/>
    <w:rsid w:val="001B6BA4"/>
    <w:rsid w:val="001B6D3B"/>
    <w:rsid w:val="001B6EA5"/>
    <w:rsid w:val="001B6EDC"/>
    <w:rsid w:val="001C3E8E"/>
    <w:rsid w:val="001C4FE2"/>
    <w:rsid w:val="001C6079"/>
    <w:rsid w:val="001C77A9"/>
    <w:rsid w:val="001C79B3"/>
    <w:rsid w:val="001C7B4D"/>
    <w:rsid w:val="001D0625"/>
    <w:rsid w:val="001D103E"/>
    <w:rsid w:val="001D1445"/>
    <w:rsid w:val="001D179D"/>
    <w:rsid w:val="001D2BE1"/>
    <w:rsid w:val="001D4173"/>
    <w:rsid w:val="001D48DF"/>
    <w:rsid w:val="001D4E26"/>
    <w:rsid w:val="001D5D30"/>
    <w:rsid w:val="001D698B"/>
    <w:rsid w:val="001D719C"/>
    <w:rsid w:val="001D7448"/>
    <w:rsid w:val="001D74B4"/>
    <w:rsid w:val="001E0A00"/>
    <w:rsid w:val="001E0AE4"/>
    <w:rsid w:val="001E0B03"/>
    <w:rsid w:val="001E0D3B"/>
    <w:rsid w:val="001E1AB9"/>
    <w:rsid w:val="001E1E84"/>
    <w:rsid w:val="001E3D00"/>
    <w:rsid w:val="001E4825"/>
    <w:rsid w:val="001E49FE"/>
    <w:rsid w:val="001E54EE"/>
    <w:rsid w:val="001E5711"/>
    <w:rsid w:val="001E58DF"/>
    <w:rsid w:val="001E5AAA"/>
    <w:rsid w:val="001E63F2"/>
    <w:rsid w:val="001E6556"/>
    <w:rsid w:val="001E6A5A"/>
    <w:rsid w:val="001E6AE2"/>
    <w:rsid w:val="001E6C0D"/>
    <w:rsid w:val="001E6EF7"/>
    <w:rsid w:val="001E72B0"/>
    <w:rsid w:val="001E73C7"/>
    <w:rsid w:val="001F1E63"/>
    <w:rsid w:val="001F2AED"/>
    <w:rsid w:val="001F3049"/>
    <w:rsid w:val="001F31A4"/>
    <w:rsid w:val="001F35BD"/>
    <w:rsid w:val="001F3D1E"/>
    <w:rsid w:val="001F4D1E"/>
    <w:rsid w:val="001F5490"/>
    <w:rsid w:val="001F5DBA"/>
    <w:rsid w:val="001F616F"/>
    <w:rsid w:val="001F6473"/>
    <w:rsid w:val="001F7A3F"/>
    <w:rsid w:val="001F7F00"/>
    <w:rsid w:val="002007DE"/>
    <w:rsid w:val="0020159D"/>
    <w:rsid w:val="00201A94"/>
    <w:rsid w:val="00201ABD"/>
    <w:rsid w:val="00201BA6"/>
    <w:rsid w:val="00202B2C"/>
    <w:rsid w:val="00203163"/>
    <w:rsid w:val="00203322"/>
    <w:rsid w:val="00203C80"/>
    <w:rsid w:val="00204863"/>
    <w:rsid w:val="002053C3"/>
    <w:rsid w:val="002071C5"/>
    <w:rsid w:val="00207695"/>
    <w:rsid w:val="0021041E"/>
    <w:rsid w:val="00210964"/>
    <w:rsid w:val="00211749"/>
    <w:rsid w:val="002122C7"/>
    <w:rsid w:val="00212FA5"/>
    <w:rsid w:val="002132D2"/>
    <w:rsid w:val="00213823"/>
    <w:rsid w:val="00213A91"/>
    <w:rsid w:val="00213B51"/>
    <w:rsid w:val="002145C2"/>
    <w:rsid w:val="00214895"/>
    <w:rsid w:val="002153D6"/>
    <w:rsid w:val="00215476"/>
    <w:rsid w:val="00216486"/>
    <w:rsid w:val="00216C51"/>
    <w:rsid w:val="00216D78"/>
    <w:rsid w:val="00216E11"/>
    <w:rsid w:val="00217983"/>
    <w:rsid w:val="002179A9"/>
    <w:rsid w:val="00220581"/>
    <w:rsid w:val="002215CA"/>
    <w:rsid w:val="0022228B"/>
    <w:rsid w:val="002229F0"/>
    <w:rsid w:val="00222B61"/>
    <w:rsid w:val="00222E38"/>
    <w:rsid w:val="00223054"/>
    <w:rsid w:val="00223EA5"/>
    <w:rsid w:val="002250E8"/>
    <w:rsid w:val="002251F3"/>
    <w:rsid w:val="002252A4"/>
    <w:rsid w:val="00225B0F"/>
    <w:rsid w:val="00226BBD"/>
    <w:rsid w:val="00226CA1"/>
    <w:rsid w:val="0022711E"/>
    <w:rsid w:val="002275B8"/>
    <w:rsid w:val="00227828"/>
    <w:rsid w:val="00227D54"/>
    <w:rsid w:val="002318D8"/>
    <w:rsid w:val="00231D78"/>
    <w:rsid w:val="00231F7C"/>
    <w:rsid w:val="00231F8C"/>
    <w:rsid w:val="00232BFF"/>
    <w:rsid w:val="00232DA3"/>
    <w:rsid w:val="00232EDD"/>
    <w:rsid w:val="00233096"/>
    <w:rsid w:val="002333D3"/>
    <w:rsid w:val="0023482F"/>
    <w:rsid w:val="00234BCB"/>
    <w:rsid w:val="00235F9C"/>
    <w:rsid w:val="00236A6A"/>
    <w:rsid w:val="002375F0"/>
    <w:rsid w:val="002377E0"/>
    <w:rsid w:val="0024056F"/>
    <w:rsid w:val="002408F7"/>
    <w:rsid w:val="00240B7C"/>
    <w:rsid w:val="00241999"/>
    <w:rsid w:val="002422A9"/>
    <w:rsid w:val="00242962"/>
    <w:rsid w:val="00242E4B"/>
    <w:rsid w:val="002435AD"/>
    <w:rsid w:val="0024373F"/>
    <w:rsid w:val="0024417F"/>
    <w:rsid w:val="002441E4"/>
    <w:rsid w:val="0024494B"/>
    <w:rsid w:val="00244E20"/>
    <w:rsid w:val="002454A3"/>
    <w:rsid w:val="0024574A"/>
    <w:rsid w:val="00245841"/>
    <w:rsid w:val="002462A3"/>
    <w:rsid w:val="00246B2E"/>
    <w:rsid w:val="0025026C"/>
    <w:rsid w:val="002504A5"/>
    <w:rsid w:val="0025088E"/>
    <w:rsid w:val="00250A8B"/>
    <w:rsid w:val="00250C33"/>
    <w:rsid w:val="00250D6C"/>
    <w:rsid w:val="00251993"/>
    <w:rsid w:val="0025225D"/>
    <w:rsid w:val="00252307"/>
    <w:rsid w:val="00252F2A"/>
    <w:rsid w:val="00252FB4"/>
    <w:rsid w:val="00254111"/>
    <w:rsid w:val="002548A0"/>
    <w:rsid w:val="00254A2E"/>
    <w:rsid w:val="00254E8C"/>
    <w:rsid w:val="00255272"/>
    <w:rsid w:val="00255CB2"/>
    <w:rsid w:val="00255D11"/>
    <w:rsid w:val="0025638D"/>
    <w:rsid w:val="0025683D"/>
    <w:rsid w:val="002568C3"/>
    <w:rsid w:val="00257047"/>
    <w:rsid w:val="0025706E"/>
    <w:rsid w:val="002575F2"/>
    <w:rsid w:val="00257B03"/>
    <w:rsid w:val="0026011F"/>
    <w:rsid w:val="0026045C"/>
    <w:rsid w:val="0026094A"/>
    <w:rsid w:val="0026156B"/>
    <w:rsid w:val="0026194C"/>
    <w:rsid w:val="00262150"/>
    <w:rsid w:val="002622EE"/>
    <w:rsid w:val="00262CCE"/>
    <w:rsid w:val="00262FC4"/>
    <w:rsid w:val="0026387A"/>
    <w:rsid w:val="0026413C"/>
    <w:rsid w:val="00264712"/>
    <w:rsid w:val="00264CB2"/>
    <w:rsid w:val="002653B2"/>
    <w:rsid w:val="00266639"/>
    <w:rsid w:val="002678CB"/>
    <w:rsid w:val="002701A9"/>
    <w:rsid w:val="00271498"/>
    <w:rsid w:val="002715D2"/>
    <w:rsid w:val="00273798"/>
    <w:rsid w:val="002739A2"/>
    <w:rsid w:val="00273EC0"/>
    <w:rsid w:val="00274BFB"/>
    <w:rsid w:val="00274D1F"/>
    <w:rsid w:val="00274E2C"/>
    <w:rsid w:val="00274E92"/>
    <w:rsid w:val="00275EB9"/>
    <w:rsid w:val="00275F6F"/>
    <w:rsid w:val="002768F7"/>
    <w:rsid w:val="00276911"/>
    <w:rsid w:val="00276D2C"/>
    <w:rsid w:val="002771FF"/>
    <w:rsid w:val="00277637"/>
    <w:rsid w:val="00277CC1"/>
    <w:rsid w:val="002811DB"/>
    <w:rsid w:val="00281290"/>
    <w:rsid w:val="00281F42"/>
    <w:rsid w:val="002821D9"/>
    <w:rsid w:val="002823F3"/>
    <w:rsid w:val="002839AE"/>
    <w:rsid w:val="002841EB"/>
    <w:rsid w:val="002844D7"/>
    <w:rsid w:val="00284F45"/>
    <w:rsid w:val="002865C3"/>
    <w:rsid w:val="00286D7D"/>
    <w:rsid w:val="00287428"/>
    <w:rsid w:val="00287E67"/>
    <w:rsid w:val="002905D0"/>
    <w:rsid w:val="002907EC"/>
    <w:rsid w:val="00290D38"/>
    <w:rsid w:val="00290E8D"/>
    <w:rsid w:val="00291178"/>
    <w:rsid w:val="002914CB"/>
    <w:rsid w:val="00292643"/>
    <w:rsid w:val="00292D13"/>
    <w:rsid w:val="00293145"/>
    <w:rsid w:val="002941B2"/>
    <w:rsid w:val="002944DB"/>
    <w:rsid w:val="0029465D"/>
    <w:rsid w:val="00294EEE"/>
    <w:rsid w:val="00295204"/>
    <w:rsid w:val="00295635"/>
    <w:rsid w:val="002958BC"/>
    <w:rsid w:val="00295984"/>
    <w:rsid w:val="002960BF"/>
    <w:rsid w:val="002971E4"/>
    <w:rsid w:val="0029792C"/>
    <w:rsid w:val="00297A73"/>
    <w:rsid w:val="002A0DC5"/>
    <w:rsid w:val="002A18C9"/>
    <w:rsid w:val="002A1B54"/>
    <w:rsid w:val="002A1DB7"/>
    <w:rsid w:val="002A23A4"/>
    <w:rsid w:val="002A4CE0"/>
    <w:rsid w:val="002A4FC8"/>
    <w:rsid w:val="002A518E"/>
    <w:rsid w:val="002A5195"/>
    <w:rsid w:val="002A55D7"/>
    <w:rsid w:val="002A6827"/>
    <w:rsid w:val="002A6C2B"/>
    <w:rsid w:val="002A74F6"/>
    <w:rsid w:val="002A77D9"/>
    <w:rsid w:val="002A7DCC"/>
    <w:rsid w:val="002B02BE"/>
    <w:rsid w:val="002B0FCD"/>
    <w:rsid w:val="002B3177"/>
    <w:rsid w:val="002B3424"/>
    <w:rsid w:val="002B3D92"/>
    <w:rsid w:val="002B47DA"/>
    <w:rsid w:val="002B4D44"/>
    <w:rsid w:val="002B543E"/>
    <w:rsid w:val="002B594F"/>
    <w:rsid w:val="002B60D3"/>
    <w:rsid w:val="002B6A71"/>
    <w:rsid w:val="002B7AD7"/>
    <w:rsid w:val="002C0786"/>
    <w:rsid w:val="002C1360"/>
    <w:rsid w:val="002C1505"/>
    <w:rsid w:val="002C24B0"/>
    <w:rsid w:val="002C285F"/>
    <w:rsid w:val="002C29CA"/>
    <w:rsid w:val="002C2B30"/>
    <w:rsid w:val="002C320F"/>
    <w:rsid w:val="002C3C0E"/>
    <w:rsid w:val="002C41E6"/>
    <w:rsid w:val="002C45EB"/>
    <w:rsid w:val="002C57E8"/>
    <w:rsid w:val="002C5C9E"/>
    <w:rsid w:val="002C636C"/>
    <w:rsid w:val="002C6401"/>
    <w:rsid w:val="002C6D55"/>
    <w:rsid w:val="002C7061"/>
    <w:rsid w:val="002C719E"/>
    <w:rsid w:val="002D01E2"/>
    <w:rsid w:val="002D0DD4"/>
    <w:rsid w:val="002D1003"/>
    <w:rsid w:val="002D17D1"/>
    <w:rsid w:val="002D1EB7"/>
    <w:rsid w:val="002D1EF5"/>
    <w:rsid w:val="002D1FEA"/>
    <w:rsid w:val="002D2579"/>
    <w:rsid w:val="002D2691"/>
    <w:rsid w:val="002D2B18"/>
    <w:rsid w:val="002D2D8C"/>
    <w:rsid w:val="002D3619"/>
    <w:rsid w:val="002D4107"/>
    <w:rsid w:val="002D590A"/>
    <w:rsid w:val="002D6301"/>
    <w:rsid w:val="002D70CB"/>
    <w:rsid w:val="002D7884"/>
    <w:rsid w:val="002D7E5B"/>
    <w:rsid w:val="002E0E07"/>
    <w:rsid w:val="002E1908"/>
    <w:rsid w:val="002E21D0"/>
    <w:rsid w:val="002E25E5"/>
    <w:rsid w:val="002E2B0C"/>
    <w:rsid w:val="002E2EA2"/>
    <w:rsid w:val="002E3783"/>
    <w:rsid w:val="002E3A75"/>
    <w:rsid w:val="002E3DEE"/>
    <w:rsid w:val="002E403A"/>
    <w:rsid w:val="002E47D2"/>
    <w:rsid w:val="002E6676"/>
    <w:rsid w:val="002E685D"/>
    <w:rsid w:val="002E6A1F"/>
    <w:rsid w:val="002E73A5"/>
    <w:rsid w:val="002E771E"/>
    <w:rsid w:val="002F25EF"/>
    <w:rsid w:val="002F30D9"/>
    <w:rsid w:val="002F48DB"/>
    <w:rsid w:val="002F4FF5"/>
    <w:rsid w:val="002F55DF"/>
    <w:rsid w:val="002F5657"/>
    <w:rsid w:val="002F6BE6"/>
    <w:rsid w:val="002F6C49"/>
    <w:rsid w:val="002F727B"/>
    <w:rsid w:val="002F7C50"/>
    <w:rsid w:val="003001C2"/>
    <w:rsid w:val="003008D1"/>
    <w:rsid w:val="003017EB"/>
    <w:rsid w:val="00301CE6"/>
    <w:rsid w:val="00301E1C"/>
    <w:rsid w:val="00302537"/>
    <w:rsid w:val="00302C1B"/>
    <w:rsid w:val="00302CB0"/>
    <w:rsid w:val="00303007"/>
    <w:rsid w:val="00303976"/>
    <w:rsid w:val="00303C84"/>
    <w:rsid w:val="00303E85"/>
    <w:rsid w:val="003041B6"/>
    <w:rsid w:val="00304A73"/>
    <w:rsid w:val="0030521D"/>
    <w:rsid w:val="00306C55"/>
    <w:rsid w:val="00307495"/>
    <w:rsid w:val="00307CA3"/>
    <w:rsid w:val="00311396"/>
    <w:rsid w:val="0031211F"/>
    <w:rsid w:val="003127DD"/>
    <w:rsid w:val="003127ED"/>
    <w:rsid w:val="003128AC"/>
    <w:rsid w:val="00312D6D"/>
    <w:rsid w:val="00312E35"/>
    <w:rsid w:val="003137AB"/>
    <w:rsid w:val="00313B85"/>
    <w:rsid w:val="00314A5A"/>
    <w:rsid w:val="0031561C"/>
    <w:rsid w:val="00320527"/>
    <w:rsid w:val="003221BF"/>
    <w:rsid w:val="00323950"/>
    <w:rsid w:val="003240C7"/>
    <w:rsid w:val="003243D0"/>
    <w:rsid w:val="0032514C"/>
    <w:rsid w:val="00325638"/>
    <w:rsid w:val="00326241"/>
    <w:rsid w:val="003271C8"/>
    <w:rsid w:val="0032775B"/>
    <w:rsid w:val="003277E6"/>
    <w:rsid w:val="0033046E"/>
    <w:rsid w:val="0033132F"/>
    <w:rsid w:val="0033184F"/>
    <w:rsid w:val="00331856"/>
    <w:rsid w:val="003320B4"/>
    <w:rsid w:val="00332247"/>
    <w:rsid w:val="00332893"/>
    <w:rsid w:val="00332905"/>
    <w:rsid w:val="00332B2E"/>
    <w:rsid w:val="00333742"/>
    <w:rsid w:val="00333AA4"/>
    <w:rsid w:val="00334310"/>
    <w:rsid w:val="0033466B"/>
    <w:rsid w:val="00334788"/>
    <w:rsid w:val="00334793"/>
    <w:rsid w:val="00334C0D"/>
    <w:rsid w:val="00335AD0"/>
    <w:rsid w:val="00335E84"/>
    <w:rsid w:val="00336478"/>
    <w:rsid w:val="0034086B"/>
    <w:rsid w:val="00340E19"/>
    <w:rsid w:val="003412A4"/>
    <w:rsid w:val="00341339"/>
    <w:rsid w:val="003415CA"/>
    <w:rsid w:val="00343C7C"/>
    <w:rsid w:val="00345013"/>
    <w:rsid w:val="00345881"/>
    <w:rsid w:val="00346600"/>
    <w:rsid w:val="00346EF7"/>
    <w:rsid w:val="00347B9D"/>
    <w:rsid w:val="00347C42"/>
    <w:rsid w:val="003500FD"/>
    <w:rsid w:val="003502A7"/>
    <w:rsid w:val="00350F44"/>
    <w:rsid w:val="00351961"/>
    <w:rsid w:val="0035233F"/>
    <w:rsid w:val="0035237D"/>
    <w:rsid w:val="00353116"/>
    <w:rsid w:val="00353B54"/>
    <w:rsid w:val="003568FE"/>
    <w:rsid w:val="00357468"/>
    <w:rsid w:val="0036031D"/>
    <w:rsid w:val="00362A02"/>
    <w:rsid w:val="00363518"/>
    <w:rsid w:val="003640F9"/>
    <w:rsid w:val="003657CD"/>
    <w:rsid w:val="00365E24"/>
    <w:rsid w:val="003660FB"/>
    <w:rsid w:val="0036650B"/>
    <w:rsid w:val="0036691D"/>
    <w:rsid w:val="003673C8"/>
    <w:rsid w:val="0037051D"/>
    <w:rsid w:val="00371552"/>
    <w:rsid w:val="00371AF0"/>
    <w:rsid w:val="00371C96"/>
    <w:rsid w:val="00373013"/>
    <w:rsid w:val="00374300"/>
    <w:rsid w:val="00374D01"/>
    <w:rsid w:val="0037596A"/>
    <w:rsid w:val="0037597D"/>
    <w:rsid w:val="0037630D"/>
    <w:rsid w:val="003768CE"/>
    <w:rsid w:val="003778D8"/>
    <w:rsid w:val="00380CBB"/>
    <w:rsid w:val="003813C8"/>
    <w:rsid w:val="0038151F"/>
    <w:rsid w:val="00382DF3"/>
    <w:rsid w:val="00385915"/>
    <w:rsid w:val="00387599"/>
    <w:rsid w:val="00387673"/>
    <w:rsid w:val="003900CC"/>
    <w:rsid w:val="0039081E"/>
    <w:rsid w:val="00390A51"/>
    <w:rsid w:val="00390BC4"/>
    <w:rsid w:val="00390F09"/>
    <w:rsid w:val="00391FD2"/>
    <w:rsid w:val="003924F5"/>
    <w:rsid w:val="00392B57"/>
    <w:rsid w:val="0039519F"/>
    <w:rsid w:val="0039574E"/>
    <w:rsid w:val="00395BFC"/>
    <w:rsid w:val="00397542"/>
    <w:rsid w:val="003A2E55"/>
    <w:rsid w:val="003A3A6C"/>
    <w:rsid w:val="003A508C"/>
    <w:rsid w:val="003A54C8"/>
    <w:rsid w:val="003A58A2"/>
    <w:rsid w:val="003A600B"/>
    <w:rsid w:val="003A7E7E"/>
    <w:rsid w:val="003B01A5"/>
    <w:rsid w:val="003B0615"/>
    <w:rsid w:val="003B09E1"/>
    <w:rsid w:val="003B0B27"/>
    <w:rsid w:val="003B0D69"/>
    <w:rsid w:val="003B0E21"/>
    <w:rsid w:val="003B1CC9"/>
    <w:rsid w:val="003B20C4"/>
    <w:rsid w:val="003B28F4"/>
    <w:rsid w:val="003B31CC"/>
    <w:rsid w:val="003B7D1D"/>
    <w:rsid w:val="003C0F22"/>
    <w:rsid w:val="003C1005"/>
    <w:rsid w:val="003C1226"/>
    <w:rsid w:val="003C122D"/>
    <w:rsid w:val="003C2C95"/>
    <w:rsid w:val="003C2D67"/>
    <w:rsid w:val="003C32E9"/>
    <w:rsid w:val="003C3335"/>
    <w:rsid w:val="003C4508"/>
    <w:rsid w:val="003C4CD3"/>
    <w:rsid w:val="003C4EA2"/>
    <w:rsid w:val="003C4F8F"/>
    <w:rsid w:val="003C585F"/>
    <w:rsid w:val="003C5AA0"/>
    <w:rsid w:val="003C63DF"/>
    <w:rsid w:val="003C65F8"/>
    <w:rsid w:val="003C76F4"/>
    <w:rsid w:val="003C7917"/>
    <w:rsid w:val="003C7A21"/>
    <w:rsid w:val="003C7A29"/>
    <w:rsid w:val="003C7A54"/>
    <w:rsid w:val="003D00DE"/>
    <w:rsid w:val="003D01C4"/>
    <w:rsid w:val="003D0A70"/>
    <w:rsid w:val="003D28FF"/>
    <w:rsid w:val="003D388B"/>
    <w:rsid w:val="003D3AA9"/>
    <w:rsid w:val="003D4865"/>
    <w:rsid w:val="003D4EEB"/>
    <w:rsid w:val="003D4F1A"/>
    <w:rsid w:val="003D58CB"/>
    <w:rsid w:val="003D6306"/>
    <w:rsid w:val="003D6B27"/>
    <w:rsid w:val="003D6FE0"/>
    <w:rsid w:val="003D7AB0"/>
    <w:rsid w:val="003E002C"/>
    <w:rsid w:val="003E008B"/>
    <w:rsid w:val="003E0C65"/>
    <w:rsid w:val="003E139F"/>
    <w:rsid w:val="003E1E37"/>
    <w:rsid w:val="003E2471"/>
    <w:rsid w:val="003E2475"/>
    <w:rsid w:val="003E5346"/>
    <w:rsid w:val="003E5A06"/>
    <w:rsid w:val="003E5B0A"/>
    <w:rsid w:val="003E64D6"/>
    <w:rsid w:val="003E71D3"/>
    <w:rsid w:val="003F0100"/>
    <w:rsid w:val="003F0450"/>
    <w:rsid w:val="003F068E"/>
    <w:rsid w:val="003F11B7"/>
    <w:rsid w:val="003F1799"/>
    <w:rsid w:val="003F30C3"/>
    <w:rsid w:val="003F32C1"/>
    <w:rsid w:val="003F335A"/>
    <w:rsid w:val="003F402D"/>
    <w:rsid w:val="003F47DF"/>
    <w:rsid w:val="003F6FB6"/>
    <w:rsid w:val="003F7A28"/>
    <w:rsid w:val="0040045C"/>
    <w:rsid w:val="00400E68"/>
    <w:rsid w:val="00401753"/>
    <w:rsid w:val="00401F97"/>
    <w:rsid w:val="004022C9"/>
    <w:rsid w:val="004023E9"/>
    <w:rsid w:val="004029E3"/>
    <w:rsid w:val="00402C9C"/>
    <w:rsid w:val="004031C2"/>
    <w:rsid w:val="00403550"/>
    <w:rsid w:val="0040365C"/>
    <w:rsid w:val="004048EB"/>
    <w:rsid w:val="0040599E"/>
    <w:rsid w:val="004063B3"/>
    <w:rsid w:val="00406447"/>
    <w:rsid w:val="004064F0"/>
    <w:rsid w:val="00406B35"/>
    <w:rsid w:val="004070F0"/>
    <w:rsid w:val="00407225"/>
    <w:rsid w:val="00407D02"/>
    <w:rsid w:val="00407D83"/>
    <w:rsid w:val="00407DC6"/>
    <w:rsid w:val="00410A44"/>
    <w:rsid w:val="004119AB"/>
    <w:rsid w:val="00412666"/>
    <w:rsid w:val="00412C9A"/>
    <w:rsid w:val="00412DBC"/>
    <w:rsid w:val="00414110"/>
    <w:rsid w:val="0041463F"/>
    <w:rsid w:val="00414F26"/>
    <w:rsid w:val="004160EC"/>
    <w:rsid w:val="0041621C"/>
    <w:rsid w:val="00416CC7"/>
    <w:rsid w:val="004174D0"/>
    <w:rsid w:val="004205DE"/>
    <w:rsid w:val="00421676"/>
    <w:rsid w:val="00421D43"/>
    <w:rsid w:val="00422084"/>
    <w:rsid w:val="00422282"/>
    <w:rsid w:val="00422F69"/>
    <w:rsid w:val="00423839"/>
    <w:rsid w:val="00423A99"/>
    <w:rsid w:val="0042438B"/>
    <w:rsid w:val="00424BA8"/>
    <w:rsid w:val="00424C05"/>
    <w:rsid w:val="00425311"/>
    <w:rsid w:val="00425FCC"/>
    <w:rsid w:val="00426467"/>
    <w:rsid w:val="00426C38"/>
    <w:rsid w:val="004270AB"/>
    <w:rsid w:val="00427107"/>
    <w:rsid w:val="004271C2"/>
    <w:rsid w:val="004274EB"/>
    <w:rsid w:val="004309E4"/>
    <w:rsid w:val="00431528"/>
    <w:rsid w:val="00431DF8"/>
    <w:rsid w:val="00431E15"/>
    <w:rsid w:val="00432B36"/>
    <w:rsid w:val="004333EB"/>
    <w:rsid w:val="0043344B"/>
    <w:rsid w:val="004346F6"/>
    <w:rsid w:val="00434D1C"/>
    <w:rsid w:val="004355F6"/>
    <w:rsid w:val="004365D8"/>
    <w:rsid w:val="004370E5"/>
    <w:rsid w:val="004374E3"/>
    <w:rsid w:val="004375EF"/>
    <w:rsid w:val="00437BB6"/>
    <w:rsid w:val="004414D7"/>
    <w:rsid w:val="004416FE"/>
    <w:rsid w:val="00441F10"/>
    <w:rsid w:val="0044231C"/>
    <w:rsid w:val="00443AE8"/>
    <w:rsid w:val="00443C58"/>
    <w:rsid w:val="00443CA1"/>
    <w:rsid w:val="00443E07"/>
    <w:rsid w:val="00445143"/>
    <w:rsid w:val="00445233"/>
    <w:rsid w:val="0044579F"/>
    <w:rsid w:val="00445D22"/>
    <w:rsid w:val="00446B34"/>
    <w:rsid w:val="00447CC5"/>
    <w:rsid w:val="004503E7"/>
    <w:rsid w:val="00450ECA"/>
    <w:rsid w:val="0045220B"/>
    <w:rsid w:val="00453068"/>
    <w:rsid w:val="004532BA"/>
    <w:rsid w:val="004533DA"/>
    <w:rsid w:val="00453439"/>
    <w:rsid w:val="00453BFE"/>
    <w:rsid w:val="00453FF5"/>
    <w:rsid w:val="004543BD"/>
    <w:rsid w:val="00454A5A"/>
    <w:rsid w:val="00454E47"/>
    <w:rsid w:val="00455B62"/>
    <w:rsid w:val="00455BEB"/>
    <w:rsid w:val="0045613B"/>
    <w:rsid w:val="00457C10"/>
    <w:rsid w:val="00457FAB"/>
    <w:rsid w:val="004607DA"/>
    <w:rsid w:val="004610D9"/>
    <w:rsid w:val="004617C6"/>
    <w:rsid w:val="004623CB"/>
    <w:rsid w:val="00462B20"/>
    <w:rsid w:val="00462B76"/>
    <w:rsid w:val="00462CAC"/>
    <w:rsid w:val="00463014"/>
    <w:rsid w:val="004638FF"/>
    <w:rsid w:val="00464E38"/>
    <w:rsid w:val="00466887"/>
    <w:rsid w:val="00467A36"/>
    <w:rsid w:val="004701EA"/>
    <w:rsid w:val="004704A9"/>
    <w:rsid w:val="0047061C"/>
    <w:rsid w:val="004707C2"/>
    <w:rsid w:val="00470E87"/>
    <w:rsid w:val="004711DD"/>
    <w:rsid w:val="00471211"/>
    <w:rsid w:val="00471708"/>
    <w:rsid w:val="00473BC2"/>
    <w:rsid w:val="004744BF"/>
    <w:rsid w:val="00474BA5"/>
    <w:rsid w:val="00475E3D"/>
    <w:rsid w:val="00476AE4"/>
    <w:rsid w:val="00477B9B"/>
    <w:rsid w:val="0048118A"/>
    <w:rsid w:val="0048125D"/>
    <w:rsid w:val="00481B91"/>
    <w:rsid w:val="00482807"/>
    <w:rsid w:val="0048281B"/>
    <w:rsid w:val="00482E4C"/>
    <w:rsid w:val="0048346B"/>
    <w:rsid w:val="00483B82"/>
    <w:rsid w:val="0048401E"/>
    <w:rsid w:val="0048440F"/>
    <w:rsid w:val="00484897"/>
    <w:rsid w:val="00485229"/>
    <w:rsid w:val="004852A3"/>
    <w:rsid w:val="00485DC5"/>
    <w:rsid w:val="00485E2D"/>
    <w:rsid w:val="00487ADE"/>
    <w:rsid w:val="00487EB8"/>
    <w:rsid w:val="004904B9"/>
    <w:rsid w:val="0049109A"/>
    <w:rsid w:val="004919E4"/>
    <w:rsid w:val="0049394D"/>
    <w:rsid w:val="00494815"/>
    <w:rsid w:val="00494D17"/>
    <w:rsid w:val="00495BCA"/>
    <w:rsid w:val="00495D28"/>
    <w:rsid w:val="00496082"/>
    <w:rsid w:val="00496361"/>
    <w:rsid w:val="00497B5E"/>
    <w:rsid w:val="00497EFF"/>
    <w:rsid w:val="004A01F4"/>
    <w:rsid w:val="004A08D1"/>
    <w:rsid w:val="004A0A77"/>
    <w:rsid w:val="004A0E5F"/>
    <w:rsid w:val="004A0F51"/>
    <w:rsid w:val="004A1304"/>
    <w:rsid w:val="004A15A8"/>
    <w:rsid w:val="004A1C3C"/>
    <w:rsid w:val="004A1CB4"/>
    <w:rsid w:val="004A31C0"/>
    <w:rsid w:val="004A3C54"/>
    <w:rsid w:val="004A3C93"/>
    <w:rsid w:val="004A4206"/>
    <w:rsid w:val="004A4B5D"/>
    <w:rsid w:val="004A5004"/>
    <w:rsid w:val="004A5360"/>
    <w:rsid w:val="004A5733"/>
    <w:rsid w:val="004A5FF9"/>
    <w:rsid w:val="004A68B8"/>
    <w:rsid w:val="004A6AA4"/>
    <w:rsid w:val="004B0B12"/>
    <w:rsid w:val="004B12C5"/>
    <w:rsid w:val="004B1C75"/>
    <w:rsid w:val="004B2076"/>
    <w:rsid w:val="004B2240"/>
    <w:rsid w:val="004B28B2"/>
    <w:rsid w:val="004B2A48"/>
    <w:rsid w:val="004B3252"/>
    <w:rsid w:val="004B3323"/>
    <w:rsid w:val="004B3877"/>
    <w:rsid w:val="004B3E44"/>
    <w:rsid w:val="004B3E6B"/>
    <w:rsid w:val="004B451E"/>
    <w:rsid w:val="004B4BB6"/>
    <w:rsid w:val="004B4DCB"/>
    <w:rsid w:val="004B5881"/>
    <w:rsid w:val="004B6AFA"/>
    <w:rsid w:val="004B75A3"/>
    <w:rsid w:val="004B769D"/>
    <w:rsid w:val="004B7A93"/>
    <w:rsid w:val="004C0125"/>
    <w:rsid w:val="004C01D0"/>
    <w:rsid w:val="004C1A85"/>
    <w:rsid w:val="004C1D7C"/>
    <w:rsid w:val="004C2004"/>
    <w:rsid w:val="004C252F"/>
    <w:rsid w:val="004C35A7"/>
    <w:rsid w:val="004C39C2"/>
    <w:rsid w:val="004C3C92"/>
    <w:rsid w:val="004C4854"/>
    <w:rsid w:val="004C5A99"/>
    <w:rsid w:val="004C6604"/>
    <w:rsid w:val="004C70C2"/>
    <w:rsid w:val="004C73ED"/>
    <w:rsid w:val="004C7574"/>
    <w:rsid w:val="004C7A96"/>
    <w:rsid w:val="004C7BB6"/>
    <w:rsid w:val="004C7DF0"/>
    <w:rsid w:val="004D002E"/>
    <w:rsid w:val="004D0279"/>
    <w:rsid w:val="004D0791"/>
    <w:rsid w:val="004D0BD2"/>
    <w:rsid w:val="004D1528"/>
    <w:rsid w:val="004D1951"/>
    <w:rsid w:val="004D1EA7"/>
    <w:rsid w:val="004D2504"/>
    <w:rsid w:val="004D33E7"/>
    <w:rsid w:val="004D3523"/>
    <w:rsid w:val="004D3884"/>
    <w:rsid w:val="004D3A4A"/>
    <w:rsid w:val="004D3EA4"/>
    <w:rsid w:val="004D40D2"/>
    <w:rsid w:val="004D4572"/>
    <w:rsid w:val="004D51E9"/>
    <w:rsid w:val="004D53F1"/>
    <w:rsid w:val="004D68A3"/>
    <w:rsid w:val="004D6B69"/>
    <w:rsid w:val="004D6FF9"/>
    <w:rsid w:val="004D7D05"/>
    <w:rsid w:val="004E04FD"/>
    <w:rsid w:val="004E1600"/>
    <w:rsid w:val="004E2411"/>
    <w:rsid w:val="004E3376"/>
    <w:rsid w:val="004E45EA"/>
    <w:rsid w:val="004E4E98"/>
    <w:rsid w:val="004E57EF"/>
    <w:rsid w:val="004E6721"/>
    <w:rsid w:val="004E69AC"/>
    <w:rsid w:val="004E6F62"/>
    <w:rsid w:val="004E772A"/>
    <w:rsid w:val="004E7948"/>
    <w:rsid w:val="004E7A13"/>
    <w:rsid w:val="004E7D6A"/>
    <w:rsid w:val="004E7E28"/>
    <w:rsid w:val="004F027E"/>
    <w:rsid w:val="004F2691"/>
    <w:rsid w:val="004F2A5C"/>
    <w:rsid w:val="004F2C2A"/>
    <w:rsid w:val="004F2DE9"/>
    <w:rsid w:val="004F2E2A"/>
    <w:rsid w:val="004F2FF2"/>
    <w:rsid w:val="004F3050"/>
    <w:rsid w:val="004F3262"/>
    <w:rsid w:val="004F583C"/>
    <w:rsid w:val="004F7536"/>
    <w:rsid w:val="004F7BC7"/>
    <w:rsid w:val="005008B6"/>
    <w:rsid w:val="00500CD7"/>
    <w:rsid w:val="005017C7"/>
    <w:rsid w:val="00501C80"/>
    <w:rsid w:val="00501D69"/>
    <w:rsid w:val="00502221"/>
    <w:rsid w:val="005028BF"/>
    <w:rsid w:val="0050309A"/>
    <w:rsid w:val="00504389"/>
    <w:rsid w:val="005045C3"/>
    <w:rsid w:val="00504D9C"/>
    <w:rsid w:val="00505969"/>
    <w:rsid w:val="0050622D"/>
    <w:rsid w:val="00506B33"/>
    <w:rsid w:val="00506E48"/>
    <w:rsid w:val="005071A4"/>
    <w:rsid w:val="00507255"/>
    <w:rsid w:val="005079B7"/>
    <w:rsid w:val="00507A1F"/>
    <w:rsid w:val="00510047"/>
    <w:rsid w:val="0051021E"/>
    <w:rsid w:val="005105DC"/>
    <w:rsid w:val="00510FBB"/>
    <w:rsid w:val="0051329C"/>
    <w:rsid w:val="00513604"/>
    <w:rsid w:val="005159AB"/>
    <w:rsid w:val="0051675B"/>
    <w:rsid w:val="00516E6A"/>
    <w:rsid w:val="0051747F"/>
    <w:rsid w:val="005210AF"/>
    <w:rsid w:val="005212CE"/>
    <w:rsid w:val="00521E44"/>
    <w:rsid w:val="005225AE"/>
    <w:rsid w:val="0052271B"/>
    <w:rsid w:val="00522732"/>
    <w:rsid w:val="0052287A"/>
    <w:rsid w:val="00523C3A"/>
    <w:rsid w:val="00523ED6"/>
    <w:rsid w:val="00524092"/>
    <w:rsid w:val="005248D7"/>
    <w:rsid w:val="00524A5D"/>
    <w:rsid w:val="00524B38"/>
    <w:rsid w:val="00524E26"/>
    <w:rsid w:val="00524EEB"/>
    <w:rsid w:val="0052544C"/>
    <w:rsid w:val="00526599"/>
    <w:rsid w:val="005266C3"/>
    <w:rsid w:val="005271F4"/>
    <w:rsid w:val="0052774C"/>
    <w:rsid w:val="00527ADD"/>
    <w:rsid w:val="00527B2D"/>
    <w:rsid w:val="00527D52"/>
    <w:rsid w:val="00527F22"/>
    <w:rsid w:val="00527F6F"/>
    <w:rsid w:val="005306D9"/>
    <w:rsid w:val="005307DF"/>
    <w:rsid w:val="00530E8D"/>
    <w:rsid w:val="00530F0B"/>
    <w:rsid w:val="00531389"/>
    <w:rsid w:val="00532043"/>
    <w:rsid w:val="005325FD"/>
    <w:rsid w:val="005336CB"/>
    <w:rsid w:val="00533832"/>
    <w:rsid w:val="00533F2D"/>
    <w:rsid w:val="0053408A"/>
    <w:rsid w:val="00534103"/>
    <w:rsid w:val="00534A7A"/>
    <w:rsid w:val="005363CD"/>
    <w:rsid w:val="00536C04"/>
    <w:rsid w:val="00536FA4"/>
    <w:rsid w:val="005403DE"/>
    <w:rsid w:val="00540A06"/>
    <w:rsid w:val="00540E3E"/>
    <w:rsid w:val="00541196"/>
    <w:rsid w:val="005416A9"/>
    <w:rsid w:val="0054197F"/>
    <w:rsid w:val="0054203F"/>
    <w:rsid w:val="005425C3"/>
    <w:rsid w:val="00542749"/>
    <w:rsid w:val="00543FB1"/>
    <w:rsid w:val="0054401D"/>
    <w:rsid w:val="0054407F"/>
    <w:rsid w:val="00544A79"/>
    <w:rsid w:val="00544E22"/>
    <w:rsid w:val="00544FE0"/>
    <w:rsid w:val="005452A3"/>
    <w:rsid w:val="00545EC0"/>
    <w:rsid w:val="00545FCE"/>
    <w:rsid w:val="005461E2"/>
    <w:rsid w:val="00546337"/>
    <w:rsid w:val="00546656"/>
    <w:rsid w:val="005469F3"/>
    <w:rsid w:val="005505E6"/>
    <w:rsid w:val="00550A8F"/>
    <w:rsid w:val="00551358"/>
    <w:rsid w:val="00551BC0"/>
    <w:rsid w:val="00552763"/>
    <w:rsid w:val="00554F31"/>
    <w:rsid w:val="00555094"/>
    <w:rsid w:val="00555204"/>
    <w:rsid w:val="00555F0A"/>
    <w:rsid w:val="00557193"/>
    <w:rsid w:val="005574C2"/>
    <w:rsid w:val="00557A9F"/>
    <w:rsid w:val="00560333"/>
    <w:rsid w:val="0056142E"/>
    <w:rsid w:val="00561858"/>
    <w:rsid w:val="00561B92"/>
    <w:rsid w:val="00562408"/>
    <w:rsid w:val="00563818"/>
    <w:rsid w:val="005638F0"/>
    <w:rsid w:val="00563D38"/>
    <w:rsid w:val="00564E6F"/>
    <w:rsid w:val="00565092"/>
    <w:rsid w:val="00565970"/>
    <w:rsid w:val="00566106"/>
    <w:rsid w:val="00567192"/>
    <w:rsid w:val="005675E8"/>
    <w:rsid w:val="00567F76"/>
    <w:rsid w:val="00570270"/>
    <w:rsid w:val="005702CA"/>
    <w:rsid w:val="005711D5"/>
    <w:rsid w:val="005717C7"/>
    <w:rsid w:val="00571801"/>
    <w:rsid w:val="00572264"/>
    <w:rsid w:val="00573590"/>
    <w:rsid w:val="00573730"/>
    <w:rsid w:val="005737ED"/>
    <w:rsid w:val="0057495E"/>
    <w:rsid w:val="005750F3"/>
    <w:rsid w:val="00575AA1"/>
    <w:rsid w:val="005761EE"/>
    <w:rsid w:val="005765A0"/>
    <w:rsid w:val="005766D0"/>
    <w:rsid w:val="0057684B"/>
    <w:rsid w:val="005772BC"/>
    <w:rsid w:val="005773D3"/>
    <w:rsid w:val="00580192"/>
    <w:rsid w:val="00580B95"/>
    <w:rsid w:val="00581DAD"/>
    <w:rsid w:val="00581EDF"/>
    <w:rsid w:val="00582332"/>
    <w:rsid w:val="00582D7D"/>
    <w:rsid w:val="005841A0"/>
    <w:rsid w:val="00584920"/>
    <w:rsid w:val="00584965"/>
    <w:rsid w:val="005859BD"/>
    <w:rsid w:val="00586536"/>
    <w:rsid w:val="00586757"/>
    <w:rsid w:val="00586D37"/>
    <w:rsid w:val="005871B3"/>
    <w:rsid w:val="00587CBE"/>
    <w:rsid w:val="00590894"/>
    <w:rsid w:val="005918BF"/>
    <w:rsid w:val="005927D9"/>
    <w:rsid w:val="005947E5"/>
    <w:rsid w:val="00594F95"/>
    <w:rsid w:val="00595B43"/>
    <w:rsid w:val="00595E43"/>
    <w:rsid w:val="00596336"/>
    <w:rsid w:val="00596615"/>
    <w:rsid w:val="00596D3D"/>
    <w:rsid w:val="005A0029"/>
    <w:rsid w:val="005A048E"/>
    <w:rsid w:val="005A19B4"/>
    <w:rsid w:val="005A1C9F"/>
    <w:rsid w:val="005A20CC"/>
    <w:rsid w:val="005A31D6"/>
    <w:rsid w:val="005A5F19"/>
    <w:rsid w:val="005A673C"/>
    <w:rsid w:val="005A6ACE"/>
    <w:rsid w:val="005A6E79"/>
    <w:rsid w:val="005A7157"/>
    <w:rsid w:val="005B0A75"/>
    <w:rsid w:val="005B0B6F"/>
    <w:rsid w:val="005B1A48"/>
    <w:rsid w:val="005B21C7"/>
    <w:rsid w:val="005B2984"/>
    <w:rsid w:val="005B3506"/>
    <w:rsid w:val="005B3C2F"/>
    <w:rsid w:val="005B3E22"/>
    <w:rsid w:val="005B4ED6"/>
    <w:rsid w:val="005B4F22"/>
    <w:rsid w:val="005B5393"/>
    <w:rsid w:val="005B62E8"/>
    <w:rsid w:val="005B6B91"/>
    <w:rsid w:val="005B7D2F"/>
    <w:rsid w:val="005C0159"/>
    <w:rsid w:val="005C1459"/>
    <w:rsid w:val="005C1B00"/>
    <w:rsid w:val="005C1CC5"/>
    <w:rsid w:val="005C1D46"/>
    <w:rsid w:val="005C2E99"/>
    <w:rsid w:val="005C2FF0"/>
    <w:rsid w:val="005C3196"/>
    <w:rsid w:val="005C361C"/>
    <w:rsid w:val="005C376F"/>
    <w:rsid w:val="005C3CD4"/>
    <w:rsid w:val="005C4211"/>
    <w:rsid w:val="005C49B6"/>
    <w:rsid w:val="005C4EAA"/>
    <w:rsid w:val="005C4ED1"/>
    <w:rsid w:val="005C5B45"/>
    <w:rsid w:val="005C5C71"/>
    <w:rsid w:val="005C64A5"/>
    <w:rsid w:val="005C652E"/>
    <w:rsid w:val="005C6590"/>
    <w:rsid w:val="005C6A04"/>
    <w:rsid w:val="005D004D"/>
    <w:rsid w:val="005D0F45"/>
    <w:rsid w:val="005D178C"/>
    <w:rsid w:val="005D2921"/>
    <w:rsid w:val="005D3410"/>
    <w:rsid w:val="005D5043"/>
    <w:rsid w:val="005D50F5"/>
    <w:rsid w:val="005D6046"/>
    <w:rsid w:val="005D672E"/>
    <w:rsid w:val="005D720D"/>
    <w:rsid w:val="005D78FF"/>
    <w:rsid w:val="005D7BB0"/>
    <w:rsid w:val="005E118D"/>
    <w:rsid w:val="005E1520"/>
    <w:rsid w:val="005E2349"/>
    <w:rsid w:val="005E2FD7"/>
    <w:rsid w:val="005E3685"/>
    <w:rsid w:val="005E4256"/>
    <w:rsid w:val="005E4F42"/>
    <w:rsid w:val="005E563B"/>
    <w:rsid w:val="005E59F7"/>
    <w:rsid w:val="005E66C7"/>
    <w:rsid w:val="005E793F"/>
    <w:rsid w:val="005E7EA4"/>
    <w:rsid w:val="005F025F"/>
    <w:rsid w:val="005F0D67"/>
    <w:rsid w:val="005F0E21"/>
    <w:rsid w:val="005F138F"/>
    <w:rsid w:val="005F14C3"/>
    <w:rsid w:val="005F18C1"/>
    <w:rsid w:val="005F233D"/>
    <w:rsid w:val="005F2F69"/>
    <w:rsid w:val="005F3681"/>
    <w:rsid w:val="005F3C85"/>
    <w:rsid w:val="005F422E"/>
    <w:rsid w:val="005F4892"/>
    <w:rsid w:val="005F5599"/>
    <w:rsid w:val="005F71C3"/>
    <w:rsid w:val="005F749F"/>
    <w:rsid w:val="006008DF"/>
    <w:rsid w:val="0060097F"/>
    <w:rsid w:val="00600C8B"/>
    <w:rsid w:val="0060391A"/>
    <w:rsid w:val="0060509E"/>
    <w:rsid w:val="00605649"/>
    <w:rsid w:val="006056C9"/>
    <w:rsid w:val="00605B2F"/>
    <w:rsid w:val="0060670E"/>
    <w:rsid w:val="00606F6D"/>
    <w:rsid w:val="006071C7"/>
    <w:rsid w:val="006073D4"/>
    <w:rsid w:val="006073EA"/>
    <w:rsid w:val="00607CE8"/>
    <w:rsid w:val="00611821"/>
    <w:rsid w:val="00611A9E"/>
    <w:rsid w:val="006129BF"/>
    <w:rsid w:val="00612DA1"/>
    <w:rsid w:val="00613AC7"/>
    <w:rsid w:val="00613D9A"/>
    <w:rsid w:val="00614022"/>
    <w:rsid w:val="00614038"/>
    <w:rsid w:val="00615612"/>
    <w:rsid w:val="00615BEE"/>
    <w:rsid w:val="00615F4B"/>
    <w:rsid w:val="0061606D"/>
    <w:rsid w:val="00616699"/>
    <w:rsid w:val="006172B9"/>
    <w:rsid w:val="00617890"/>
    <w:rsid w:val="00617CC7"/>
    <w:rsid w:val="00617E03"/>
    <w:rsid w:val="00617F19"/>
    <w:rsid w:val="00620525"/>
    <w:rsid w:val="0062091F"/>
    <w:rsid w:val="00620AF9"/>
    <w:rsid w:val="00620BF8"/>
    <w:rsid w:val="00622DED"/>
    <w:rsid w:val="0062427D"/>
    <w:rsid w:val="00624976"/>
    <w:rsid w:val="00625659"/>
    <w:rsid w:val="00625A7C"/>
    <w:rsid w:val="00626BC8"/>
    <w:rsid w:val="006272D6"/>
    <w:rsid w:val="00627ABB"/>
    <w:rsid w:val="00630887"/>
    <w:rsid w:val="00630BDA"/>
    <w:rsid w:val="0063107D"/>
    <w:rsid w:val="0063126C"/>
    <w:rsid w:val="006321A5"/>
    <w:rsid w:val="0063248D"/>
    <w:rsid w:val="0063368A"/>
    <w:rsid w:val="00633930"/>
    <w:rsid w:val="0063478C"/>
    <w:rsid w:val="00634979"/>
    <w:rsid w:val="00636674"/>
    <w:rsid w:val="006369D3"/>
    <w:rsid w:val="00636B42"/>
    <w:rsid w:val="00636CFC"/>
    <w:rsid w:val="006370D9"/>
    <w:rsid w:val="0063718D"/>
    <w:rsid w:val="006372E1"/>
    <w:rsid w:val="006405CC"/>
    <w:rsid w:val="006410E6"/>
    <w:rsid w:val="0064216B"/>
    <w:rsid w:val="00642830"/>
    <w:rsid w:val="00642DB0"/>
    <w:rsid w:val="00643127"/>
    <w:rsid w:val="00643483"/>
    <w:rsid w:val="00644330"/>
    <w:rsid w:val="006446C1"/>
    <w:rsid w:val="00645A72"/>
    <w:rsid w:val="00645D28"/>
    <w:rsid w:val="00645D79"/>
    <w:rsid w:val="00645FFC"/>
    <w:rsid w:val="006460D6"/>
    <w:rsid w:val="006460EF"/>
    <w:rsid w:val="00646570"/>
    <w:rsid w:val="00647356"/>
    <w:rsid w:val="0064758A"/>
    <w:rsid w:val="006475DB"/>
    <w:rsid w:val="006479D1"/>
    <w:rsid w:val="00650352"/>
    <w:rsid w:val="0065038A"/>
    <w:rsid w:val="00650CF3"/>
    <w:rsid w:val="00650D9E"/>
    <w:rsid w:val="006517CB"/>
    <w:rsid w:val="006536A3"/>
    <w:rsid w:val="006536D6"/>
    <w:rsid w:val="006545E3"/>
    <w:rsid w:val="00655E03"/>
    <w:rsid w:val="006564AF"/>
    <w:rsid w:val="006568B2"/>
    <w:rsid w:val="00656947"/>
    <w:rsid w:val="00656A00"/>
    <w:rsid w:val="00656FA7"/>
    <w:rsid w:val="00657FD9"/>
    <w:rsid w:val="00660A94"/>
    <w:rsid w:val="00660BDD"/>
    <w:rsid w:val="00660D54"/>
    <w:rsid w:val="00660ED4"/>
    <w:rsid w:val="00660F19"/>
    <w:rsid w:val="0066290B"/>
    <w:rsid w:val="00662A17"/>
    <w:rsid w:val="006638AE"/>
    <w:rsid w:val="00663C03"/>
    <w:rsid w:val="0066499C"/>
    <w:rsid w:val="00665618"/>
    <w:rsid w:val="00665624"/>
    <w:rsid w:val="00665DCA"/>
    <w:rsid w:val="00665F97"/>
    <w:rsid w:val="00665FCA"/>
    <w:rsid w:val="0066602B"/>
    <w:rsid w:val="006662A9"/>
    <w:rsid w:val="00670A61"/>
    <w:rsid w:val="00670E71"/>
    <w:rsid w:val="00671839"/>
    <w:rsid w:val="00671CA2"/>
    <w:rsid w:val="00671E1E"/>
    <w:rsid w:val="00672488"/>
    <w:rsid w:val="006724CA"/>
    <w:rsid w:val="0067284D"/>
    <w:rsid w:val="00672EF2"/>
    <w:rsid w:val="00673D98"/>
    <w:rsid w:val="00674A34"/>
    <w:rsid w:val="00674FEA"/>
    <w:rsid w:val="006754EA"/>
    <w:rsid w:val="006758A1"/>
    <w:rsid w:val="00677C32"/>
    <w:rsid w:val="006804A1"/>
    <w:rsid w:val="006805D6"/>
    <w:rsid w:val="0068070C"/>
    <w:rsid w:val="00681EF9"/>
    <w:rsid w:val="006830DA"/>
    <w:rsid w:val="00683A27"/>
    <w:rsid w:val="006840B4"/>
    <w:rsid w:val="00684D34"/>
    <w:rsid w:val="0068501D"/>
    <w:rsid w:val="00686A73"/>
    <w:rsid w:val="00686CA8"/>
    <w:rsid w:val="006874BB"/>
    <w:rsid w:val="00690007"/>
    <w:rsid w:val="00690079"/>
    <w:rsid w:val="006909C6"/>
    <w:rsid w:val="00690AB5"/>
    <w:rsid w:val="00690DB3"/>
    <w:rsid w:val="006911A1"/>
    <w:rsid w:val="00691EAF"/>
    <w:rsid w:val="0069246B"/>
    <w:rsid w:val="00692878"/>
    <w:rsid w:val="0069359D"/>
    <w:rsid w:val="00693D15"/>
    <w:rsid w:val="006952AB"/>
    <w:rsid w:val="0069534C"/>
    <w:rsid w:val="00696426"/>
    <w:rsid w:val="00696745"/>
    <w:rsid w:val="006976D4"/>
    <w:rsid w:val="00697C1C"/>
    <w:rsid w:val="006A0A4F"/>
    <w:rsid w:val="006A0E61"/>
    <w:rsid w:val="006A1127"/>
    <w:rsid w:val="006A18FD"/>
    <w:rsid w:val="006A1C82"/>
    <w:rsid w:val="006A1D9A"/>
    <w:rsid w:val="006A1FE4"/>
    <w:rsid w:val="006A277E"/>
    <w:rsid w:val="006A3526"/>
    <w:rsid w:val="006A459F"/>
    <w:rsid w:val="006A50FA"/>
    <w:rsid w:val="006A53E2"/>
    <w:rsid w:val="006A6801"/>
    <w:rsid w:val="006A6ABE"/>
    <w:rsid w:val="006A6AE0"/>
    <w:rsid w:val="006A6D2A"/>
    <w:rsid w:val="006A7152"/>
    <w:rsid w:val="006A7A59"/>
    <w:rsid w:val="006B02FB"/>
    <w:rsid w:val="006B0AD0"/>
    <w:rsid w:val="006B0D24"/>
    <w:rsid w:val="006B1C7E"/>
    <w:rsid w:val="006B1E67"/>
    <w:rsid w:val="006B243B"/>
    <w:rsid w:val="006B24CA"/>
    <w:rsid w:val="006B2915"/>
    <w:rsid w:val="006B345B"/>
    <w:rsid w:val="006B39E4"/>
    <w:rsid w:val="006B4203"/>
    <w:rsid w:val="006B4B4B"/>
    <w:rsid w:val="006B5590"/>
    <w:rsid w:val="006B55FB"/>
    <w:rsid w:val="006B5981"/>
    <w:rsid w:val="006B5DAC"/>
    <w:rsid w:val="006B6B70"/>
    <w:rsid w:val="006B6D36"/>
    <w:rsid w:val="006B72DA"/>
    <w:rsid w:val="006B79AD"/>
    <w:rsid w:val="006C0413"/>
    <w:rsid w:val="006C04F1"/>
    <w:rsid w:val="006C0FDD"/>
    <w:rsid w:val="006C1F16"/>
    <w:rsid w:val="006C20C5"/>
    <w:rsid w:val="006C2A24"/>
    <w:rsid w:val="006C32AD"/>
    <w:rsid w:val="006C4DFC"/>
    <w:rsid w:val="006C54DB"/>
    <w:rsid w:val="006C62F8"/>
    <w:rsid w:val="006C6505"/>
    <w:rsid w:val="006C67EF"/>
    <w:rsid w:val="006C67F3"/>
    <w:rsid w:val="006D0582"/>
    <w:rsid w:val="006D0690"/>
    <w:rsid w:val="006D0983"/>
    <w:rsid w:val="006D208A"/>
    <w:rsid w:val="006D259F"/>
    <w:rsid w:val="006D336B"/>
    <w:rsid w:val="006D3B25"/>
    <w:rsid w:val="006D41B0"/>
    <w:rsid w:val="006D464A"/>
    <w:rsid w:val="006D4EB1"/>
    <w:rsid w:val="006D51BB"/>
    <w:rsid w:val="006D5B86"/>
    <w:rsid w:val="006D5E1C"/>
    <w:rsid w:val="006D6BF0"/>
    <w:rsid w:val="006D75B6"/>
    <w:rsid w:val="006D75D4"/>
    <w:rsid w:val="006D7960"/>
    <w:rsid w:val="006D7DE6"/>
    <w:rsid w:val="006E1C86"/>
    <w:rsid w:val="006E1F49"/>
    <w:rsid w:val="006E21F9"/>
    <w:rsid w:val="006E2941"/>
    <w:rsid w:val="006E2C72"/>
    <w:rsid w:val="006E2F70"/>
    <w:rsid w:val="006E4BCA"/>
    <w:rsid w:val="006E4E62"/>
    <w:rsid w:val="006E4EEF"/>
    <w:rsid w:val="006E558C"/>
    <w:rsid w:val="006E649B"/>
    <w:rsid w:val="006E7052"/>
    <w:rsid w:val="006E7763"/>
    <w:rsid w:val="006F1397"/>
    <w:rsid w:val="006F2112"/>
    <w:rsid w:val="006F2332"/>
    <w:rsid w:val="006F260D"/>
    <w:rsid w:val="006F3259"/>
    <w:rsid w:val="006F32DC"/>
    <w:rsid w:val="006F3483"/>
    <w:rsid w:val="006F37B7"/>
    <w:rsid w:val="006F3DF1"/>
    <w:rsid w:val="006F3EC6"/>
    <w:rsid w:val="006F5109"/>
    <w:rsid w:val="006F6DA4"/>
    <w:rsid w:val="006F7025"/>
    <w:rsid w:val="00700784"/>
    <w:rsid w:val="00700C9A"/>
    <w:rsid w:val="0070132B"/>
    <w:rsid w:val="00701465"/>
    <w:rsid w:val="00701B1C"/>
    <w:rsid w:val="0070238B"/>
    <w:rsid w:val="00702C09"/>
    <w:rsid w:val="007036C4"/>
    <w:rsid w:val="00703CBA"/>
    <w:rsid w:val="00703DFA"/>
    <w:rsid w:val="00704911"/>
    <w:rsid w:val="00704D75"/>
    <w:rsid w:val="00704DAD"/>
    <w:rsid w:val="00705908"/>
    <w:rsid w:val="0070637D"/>
    <w:rsid w:val="0070693C"/>
    <w:rsid w:val="0070699D"/>
    <w:rsid w:val="007077D5"/>
    <w:rsid w:val="00710056"/>
    <w:rsid w:val="007103C0"/>
    <w:rsid w:val="00711337"/>
    <w:rsid w:val="007114B7"/>
    <w:rsid w:val="00711551"/>
    <w:rsid w:val="00711867"/>
    <w:rsid w:val="00711AF0"/>
    <w:rsid w:val="007123B6"/>
    <w:rsid w:val="00712D8B"/>
    <w:rsid w:val="00714F45"/>
    <w:rsid w:val="00715409"/>
    <w:rsid w:val="00715D65"/>
    <w:rsid w:val="0071613C"/>
    <w:rsid w:val="00716B13"/>
    <w:rsid w:val="00717EE9"/>
    <w:rsid w:val="00720166"/>
    <w:rsid w:val="00720DCA"/>
    <w:rsid w:val="00720DFB"/>
    <w:rsid w:val="00721A23"/>
    <w:rsid w:val="00722A0C"/>
    <w:rsid w:val="007249F7"/>
    <w:rsid w:val="00724F2F"/>
    <w:rsid w:val="0072520E"/>
    <w:rsid w:val="0072609E"/>
    <w:rsid w:val="00726C43"/>
    <w:rsid w:val="00726C82"/>
    <w:rsid w:val="007276DA"/>
    <w:rsid w:val="00730039"/>
    <w:rsid w:val="0073039F"/>
    <w:rsid w:val="007306D6"/>
    <w:rsid w:val="00730FF5"/>
    <w:rsid w:val="007311CD"/>
    <w:rsid w:val="007312EE"/>
    <w:rsid w:val="00731CA8"/>
    <w:rsid w:val="00731D4C"/>
    <w:rsid w:val="00732237"/>
    <w:rsid w:val="00732550"/>
    <w:rsid w:val="00732661"/>
    <w:rsid w:val="00732CDF"/>
    <w:rsid w:val="007330ED"/>
    <w:rsid w:val="00733571"/>
    <w:rsid w:val="00733F5A"/>
    <w:rsid w:val="00733FD1"/>
    <w:rsid w:val="00735F89"/>
    <w:rsid w:val="00736266"/>
    <w:rsid w:val="007366F3"/>
    <w:rsid w:val="00737B94"/>
    <w:rsid w:val="007403B0"/>
    <w:rsid w:val="007407C1"/>
    <w:rsid w:val="007413FC"/>
    <w:rsid w:val="00741E65"/>
    <w:rsid w:val="007426C0"/>
    <w:rsid w:val="00742731"/>
    <w:rsid w:val="00742C70"/>
    <w:rsid w:val="00742C80"/>
    <w:rsid w:val="00742E8C"/>
    <w:rsid w:val="007436C7"/>
    <w:rsid w:val="00744408"/>
    <w:rsid w:val="00744761"/>
    <w:rsid w:val="0074604E"/>
    <w:rsid w:val="0074667E"/>
    <w:rsid w:val="00746C43"/>
    <w:rsid w:val="00747036"/>
    <w:rsid w:val="007470A7"/>
    <w:rsid w:val="007477C4"/>
    <w:rsid w:val="0075148F"/>
    <w:rsid w:val="00751BCB"/>
    <w:rsid w:val="007522C6"/>
    <w:rsid w:val="00752EE2"/>
    <w:rsid w:val="00752FB3"/>
    <w:rsid w:val="00753FD7"/>
    <w:rsid w:val="00754251"/>
    <w:rsid w:val="0075460A"/>
    <w:rsid w:val="00754849"/>
    <w:rsid w:val="007554DA"/>
    <w:rsid w:val="007555DC"/>
    <w:rsid w:val="00755A95"/>
    <w:rsid w:val="00755BDD"/>
    <w:rsid w:val="00756011"/>
    <w:rsid w:val="007563D8"/>
    <w:rsid w:val="00756E6B"/>
    <w:rsid w:val="00756F8E"/>
    <w:rsid w:val="0075746C"/>
    <w:rsid w:val="00757968"/>
    <w:rsid w:val="00757E08"/>
    <w:rsid w:val="00760399"/>
    <w:rsid w:val="0076095B"/>
    <w:rsid w:val="00761BD6"/>
    <w:rsid w:val="007627A1"/>
    <w:rsid w:val="0076292B"/>
    <w:rsid w:val="00762AFA"/>
    <w:rsid w:val="00762B50"/>
    <w:rsid w:val="00762C88"/>
    <w:rsid w:val="007656F4"/>
    <w:rsid w:val="00765735"/>
    <w:rsid w:val="00765886"/>
    <w:rsid w:val="00766EB7"/>
    <w:rsid w:val="00767A0C"/>
    <w:rsid w:val="00767EEF"/>
    <w:rsid w:val="007704D5"/>
    <w:rsid w:val="007704F9"/>
    <w:rsid w:val="00771276"/>
    <w:rsid w:val="00771CFA"/>
    <w:rsid w:val="00771DB9"/>
    <w:rsid w:val="00771F7C"/>
    <w:rsid w:val="007724B8"/>
    <w:rsid w:val="0077275D"/>
    <w:rsid w:val="00772C97"/>
    <w:rsid w:val="00773190"/>
    <w:rsid w:val="007731D4"/>
    <w:rsid w:val="00773540"/>
    <w:rsid w:val="00774F71"/>
    <w:rsid w:val="00775C6B"/>
    <w:rsid w:val="0077661C"/>
    <w:rsid w:val="007766A3"/>
    <w:rsid w:val="00777ECC"/>
    <w:rsid w:val="00780339"/>
    <w:rsid w:val="00781738"/>
    <w:rsid w:val="00781960"/>
    <w:rsid w:val="007821DA"/>
    <w:rsid w:val="00782627"/>
    <w:rsid w:val="00782ACC"/>
    <w:rsid w:val="00782D54"/>
    <w:rsid w:val="00783371"/>
    <w:rsid w:val="0078454C"/>
    <w:rsid w:val="007853CE"/>
    <w:rsid w:val="007857A0"/>
    <w:rsid w:val="00785F54"/>
    <w:rsid w:val="0078680D"/>
    <w:rsid w:val="00786D25"/>
    <w:rsid w:val="00787761"/>
    <w:rsid w:val="00790291"/>
    <w:rsid w:val="00790561"/>
    <w:rsid w:val="00791D74"/>
    <w:rsid w:val="00792331"/>
    <w:rsid w:val="00792658"/>
    <w:rsid w:val="00792EEB"/>
    <w:rsid w:val="0079356A"/>
    <w:rsid w:val="00793759"/>
    <w:rsid w:val="00793B08"/>
    <w:rsid w:val="007940BE"/>
    <w:rsid w:val="007943EB"/>
    <w:rsid w:val="00794841"/>
    <w:rsid w:val="007953B1"/>
    <w:rsid w:val="00795FB1"/>
    <w:rsid w:val="00797869"/>
    <w:rsid w:val="007979E5"/>
    <w:rsid w:val="00797B52"/>
    <w:rsid w:val="007A01C5"/>
    <w:rsid w:val="007A0D5F"/>
    <w:rsid w:val="007A0FB5"/>
    <w:rsid w:val="007A107E"/>
    <w:rsid w:val="007A25F2"/>
    <w:rsid w:val="007A27B1"/>
    <w:rsid w:val="007A3D76"/>
    <w:rsid w:val="007A4F36"/>
    <w:rsid w:val="007A5047"/>
    <w:rsid w:val="007A50DE"/>
    <w:rsid w:val="007A5250"/>
    <w:rsid w:val="007A62FA"/>
    <w:rsid w:val="007A6C3B"/>
    <w:rsid w:val="007B0108"/>
    <w:rsid w:val="007B01A4"/>
    <w:rsid w:val="007B047B"/>
    <w:rsid w:val="007B0ADA"/>
    <w:rsid w:val="007B0B52"/>
    <w:rsid w:val="007B0D1A"/>
    <w:rsid w:val="007B0F5F"/>
    <w:rsid w:val="007B169D"/>
    <w:rsid w:val="007B19C2"/>
    <w:rsid w:val="007B1DBC"/>
    <w:rsid w:val="007B302B"/>
    <w:rsid w:val="007B30FE"/>
    <w:rsid w:val="007B3F3F"/>
    <w:rsid w:val="007B440C"/>
    <w:rsid w:val="007B44B2"/>
    <w:rsid w:val="007B4ABE"/>
    <w:rsid w:val="007B544F"/>
    <w:rsid w:val="007B5452"/>
    <w:rsid w:val="007B55E3"/>
    <w:rsid w:val="007B650C"/>
    <w:rsid w:val="007B6EB6"/>
    <w:rsid w:val="007B75DD"/>
    <w:rsid w:val="007B7873"/>
    <w:rsid w:val="007B7B6C"/>
    <w:rsid w:val="007C1563"/>
    <w:rsid w:val="007C1964"/>
    <w:rsid w:val="007C1BFB"/>
    <w:rsid w:val="007C2149"/>
    <w:rsid w:val="007C21B1"/>
    <w:rsid w:val="007C2414"/>
    <w:rsid w:val="007C26CD"/>
    <w:rsid w:val="007C2822"/>
    <w:rsid w:val="007C29B4"/>
    <w:rsid w:val="007C4219"/>
    <w:rsid w:val="007C44D4"/>
    <w:rsid w:val="007C451C"/>
    <w:rsid w:val="007C49CC"/>
    <w:rsid w:val="007C4AB8"/>
    <w:rsid w:val="007C53D6"/>
    <w:rsid w:val="007C5886"/>
    <w:rsid w:val="007C5E03"/>
    <w:rsid w:val="007C6FE1"/>
    <w:rsid w:val="007C7065"/>
    <w:rsid w:val="007C751C"/>
    <w:rsid w:val="007C7C87"/>
    <w:rsid w:val="007D05F0"/>
    <w:rsid w:val="007D0E69"/>
    <w:rsid w:val="007D0F78"/>
    <w:rsid w:val="007D13B9"/>
    <w:rsid w:val="007D203A"/>
    <w:rsid w:val="007D297B"/>
    <w:rsid w:val="007D2BF5"/>
    <w:rsid w:val="007D4260"/>
    <w:rsid w:val="007D4BFF"/>
    <w:rsid w:val="007D5706"/>
    <w:rsid w:val="007D61A6"/>
    <w:rsid w:val="007D6A64"/>
    <w:rsid w:val="007D7DA1"/>
    <w:rsid w:val="007E06F7"/>
    <w:rsid w:val="007E14DB"/>
    <w:rsid w:val="007E1F5C"/>
    <w:rsid w:val="007E2100"/>
    <w:rsid w:val="007E28F5"/>
    <w:rsid w:val="007E2B2C"/>
    <w:rsid w:val="007E2D28"/>
    <w:rsid w:val="007E2F83"/>
    <w:rsid w:val="007E3300"/>
    <w:rsid w:val="007E3DD3"/>
    <w:rsid w:val="007E4A3B"/>
    <w:rsid w:val="007E4C11"/>
    <w:rsid w:val="007E517E"/>
    <w:rsid w:val="007E52C2"/>
    <w:rsid w:val="007E5610"/>
    <w:rsid w:val="007E590F"/>
    <w:rsid w:val="007E5A02"/>
    <w:rsid w:val="007E638F"/>
    <w:rsid w:val="007E6C31"/>
    <w:rsid w:val="007E6E03"/>
    <w:rsid w:val="007E6F04"/>
    <w:rsid w:val="007E7560"/>
    <w:rsid w:val="007E7A32"/>
    <w:rsid w:val="007E7AE7"/>
    <w:rsid w:val="007E7F4E"/>
    <w:rsid w:val="007F0C6F"/>
    <w:rsid w:val="007F12C3"/>
    <w:rsid w:val="007F1609"/>
    <w:rsid w:val="007F1C59"/>
    <w:rsid w:val="007F2036"/>
    <w:rsid w:val="007F22CB"/>
    <w:rsid w:val="007F4DCA"/>
    <w:rsid w:val="007F5797"/>
    <w:rsid w:val="007F61FA"/>
    <w:rsid w:val="007F66DF"/>
    <w:rsid w:val="007F6DD3"/>
    <w:rsid w:val="007F75D0"/>
    <w:rsid w:val="0080087C"/>
    <w:rsid w:val="00801331"/>
    <w:rsid w:val="00801EBE"/>
    <w:rsid w:val="00802445"/>
    <w:rsid w:val="00802938"/>
    <w:rsid w:val="008031AA"/>
    <w:rsid w:val="008032E6"/>
    <w:rsid w:val="00804A08"/>
    <w:rsid w:val="0080507D"/>
    <w:rsid w:val="00805211"/>
    <w:rsid w:val="00805779"/>
    <w:rsid w:val="00810C87"/>
    <w:rsid w:val="00810C8A"/>
    <w:rsid w:val="0081142D"/>
    <w:rsid w:val="0081174E"/>
    <w:rsid w:val="00811F0C"/>
    <w:rsid w:val="00811FC7"/>
    <w:rsid w:val="00812B08"/>
    <w:rsid w:val="00813540"/>
    <w:rsid w:val="008147E0"/>
    <w:rsid w:val="008150D7"/>
    <w:rsid w:val="008174B7"/>
    <w:rsid w:val="00817A1D"/>
    <w:rsid w:val="00820C43"/>
    <w:rsid w:val="008223D4"/>
    <w:rsid w:val="008230D2"/>
    <w:rsid w:val="0082325A"/>
    <w:rsid w:val="008240A0"/>
    <w:rsid w:val="00824258"/>
    <w:rsid w:val="008242FE"/>
    <w:rsid w:val="00825004"/>
    <w:rsid w:val="00825163"/>
    <w:rsid w:val="0082681A"/>
    <w:rsid w:val="00826F1E"/>
    <w:rsid w:val="0082768E"/>
    <w:rsid w:val="008276F3"/>
    <w:rsid w:val="0083006A"/>
    <w:rsid w:val="008305AE"/>
    <w:rsid w:val="008307CC"/>
    <w:rsid w:val="00830DB1"/>
    <w:rsid w:val="00831256"/>
    <w:rsid w:val="008313D2"/>
    <w:rsid w:val="00831613"/>
    <w:rsid w:val="008327D9"/>
    <w:rsid w:val="008328DB"/>
    <w:rsid w:val="00832928"/>
    <w:rsid w:val="008342D7"/>
    <w:rsid w:val="00834A85"/>
    <w:rsid w:val="008351EA"/>
    <w:rsid w:val="008359C7"/>
    <w:rsid w:val="00836304"/>
    <w:rsid w:val="00836C75"/>
    <w:rsid w:val="00836CDC"/>
    <w:rsid w:val="00836F63"/>
    <w:rsid w:val="008373F0"/>
    <w:rsid w:val="008375A7"/>
    <w:rsid w:val="00837C97"/>
    <w:rsid w:val="00840393"/>
    <w:rsid w:val="00840886"/>
    <w:rsid w:val="00840DDA"/>
    <w:rsid w:val="008412EB"/>
    <w:rsid w:val="00841A62"/>
    <w:rsid w:val="00841E28"/>
    <w:rsid w:val="00841F08"/>
    <w:rsid w:val="00843490"/>
    <w:rsid w:val="008436AC"/>
    <w:rsid w:val="00843B7B"/>
    <w:rsid w:val="00843C70"/>
    <w:rsid w:val="008459F1"/>
    <w:rsid w:val="00845B0B"/>
    <w:rsid w:val="0084698D"/>
    <w:rsid w:val="00846B1C"/>
    <w:rsid w:val="00847E21"/>
    <w:rsid w:val="00850159"/>
    <w:rsid w:val="00850A7E"/>
    <w:rsid w:val="00850B40"/>
    <w:rsid w:val="00851B8B"/>
    <w:rsid w:val="00852468"/>
    <w:rsid w:val="00852732"/>
    <w:rsid w:val="008529E5"/>
    <w:rsid w:val="00853BD1"/>
    <w:rsid w:val="00853EDD"/>
    <w:rsid w:val="00856DE0"/>
    <w:rsid w:val="0086022C"/>
    <w:rsid w:val="00860947"/>
    <w:rsid w:val="00861AD6"/>
    <w:rsid w:val="00862085"/>
    <w:rsid w:val="00862F02"/>
    <w:rsid w:val="0086352A"/>
    <w:rsid w:val="008647F9"/>
    <w:rsid w:val="00864C5F"/>
    <w:rsid w:val="008654BD"/>
    <w:rsid w:val="0086563A"/>
    <w:rsid w:val="00865CB1"/>
    <w:rsid w:val="0086746E"/>
    <w:rsid w:val="008679C3"/>
    <w:rsid w:val="008679C4"/>
    <w:rsid w:val="00867C7F"/>
    <w:rsid w:val="00872477"/>
    <w:rsid w:val="00873641"/>
    <w:rsid w:val="008736C6"/>
    <w:rsid w:val="008759BD"/>
    <w:rsid w:val="00875B64"/>
    <w:rsid w:val="00875CBD"/>
    <w:rsid w:val="00875E94"/>
    <w:rsid w:val="008760C0"/>
    <w:rsid w:val="00880310"/>
    <w:rsid w:val="0088048F"/>
    <w:rsid w:val="00880508"/>
    <w:rsid w:val="00880A6D"/>
    <w:rsid w:val="008813EC"/>
    <w:rsid w:val="00881DCE"/>
    <w:rsid w:val="00882342"/>
    <w:rsid w:val="008826BD"/>
    <w:rsid w:val="00884ED6"/>
    <w:rsid w:val="008855C8"/>
    <w:rsid w:val="00885BFE"/>
    <w:rsid w:val="00885EA1"/>
    <w:rsid w:val="008862FD"/>
    <w:rsid w:val="008862FE"/>
    <w:rsid w:val="0088655A"/>
    <w:rsid w:val="00886D01"/>
    <w:rsid w:val="00886EFB"/>
    <w:rsid w:val="0089075B"/>
    <w:rsid w:val="00890BBE"/>
    <w:rsid w:val="00891186"/>
    <w:rsid w:val="008915DF"/>
    <w:rsid w:val="008917FB"/>
    <w:rsid w:val="008919C1"/>
    <w:rsid w:val="0089216C"/>
    <w:rsid w:val="008921D3"/>
    <w:rsid w:val="00892866"/>
    <w:rsid w:val="0089346A"/>
    <w:rsid w:val="00893F2D"/>
    <w:rsid w:val="008953C7"/>
    <w:rsid w:val="00895445"/>
    <w:rsid w:val="00896531"/>
    <w:rsid w:val="008972EE"/>
    <w:rsid w:val="0089730F"/>
    <w:rsid w:val="008974F0"/>
    <w:rsid w:val="00897882"/>
    <w:rsid w:val="00897FF0"/>
    <w:rsid w:val="008A06E1"/>
    <w:rsid w:val="008A0A81"/>
    <w:rsid w:val="008A0C29"/>
    <w:rsid w:val="008A147C"/>
    <w:rsid w:val="008A173F"/>
    <w:rsid w:val="008A2569"/>
    <w:rsid w:val="008A2F64"/>
    <w:rsid w:val="008A3746"/>
    <w:rsid w:val="008A45B4"/>
    <w:rsid w:val="008A7C8C"/>
    <w:rsid w:val="008B01AF"/>
    <w:rsid w:val="008B0EDC"/>
    <w:rsid w:val="008B10C6"/>
    <w:rsid w:val="008B1478"/>
    <w:rsid w:val="008B220F"/>
    <w:rsid w:val="008B349B"/>
    <w:rsid w:val="008B3BE5"/>
    <w:rsid w:val="008B42FF"/>
    <w:rsid w:val="008B508C"/>
    <w:rsid w:val="008B52A6"/>
    <w:rsid w:val="008B62E3"/>
    <w:rsid w:val="008B6681"/>
    <w:rsid w:val="008B69AE"/>
    <w:rsid w:val="008B70E6"/>
    <w:rsid w:val="008B7247"/>
    <w:rsid w:val="008B7252"/>
    <w:rsid w:val="008B7E39"/>
    <w:rsid w:val="008C00CA"/>
    <w:rsid w:val="008C081E"/>
    <w:rsid w:val="008C0B07"/>
    <w:rsid w:val="008C0B29"/>
    <w:rsid w:val="008C1A30"/>
    <w:rsid w:val="008C2152"/>
    <w:rsid w:val="008C22F4"/>
    <w:rsid w:val="008C2B34"/>
    <w:rsid w:val="008C2F9C"/>
    <w:rsid w:val="008C377C"/>
    <w:rsid w:val="008C3B41"/>
    <w:rsid w:val="008C5465"/>
    <w:rsid w:val="008C55E2"/>
    <w:rsid w:val="008C55E4"/>
    <w:rsid w:val="008C649E"/>
    <w:rsid w:val="008D13FE"/>
    <w:rsid w:val="008D156A"/>
    <w:rsid w:val="008D1747"/>
    <w:rsid w:val="008D1A30"/>
    <w:rsid w:val="008D1B1D"/>
    <w:rsid w:val="008D1B2C"/>
    <w:rsid w:val="008D1F9B"/>
    <w:rsid w:val="008D2B98"/>
    <w:rsid w:val="008D2C9C"/>
    <w:rsid w:val="008D2EAA"/>
    <w:rsid w:val="008D3558"/>
    <w:rsid w:val="008D36FD"/>
    <w:rsid w:val="008D3C2E"/>
    <w:rsid w:val="008D3F6F"/>
    <w:rsid w:val="008D4833"/>
    <w:rsid w:val="008D5CAE"/>
    <w:rsid w:val="008D63CD"/>
    <w:rsid w:val="008D6C54"/>
    <w:rsid w:val="008D74D8"/>
    <w:rsid w:val="008D7815"/>
    <w:rsid w:val="008D79FF"/>
    <w:rsid w:val="008E06CC"/>
    <w:rsid w:val="008E1319"/>
    <w:rsid w:val="008E1679"/>
    <w:rsid w:val="008E1DAD"/>
    <w:rsid w:val="008E2DEB"/>
    <w:rsid w:val="008E329C"/>
    <w:rsid w:val="008E36E1"/>
    <w:rsid w:val="008E3761"/>
    <w:rsid w:val="008E3BCF"/>
    <w:rsid w:val="008E3C8D"/>
    <w:rsid w:val="008E4154"/>
    <w:rsid w:val="008E45B1"/>
    <w:rsid w:val="008E495E"/>
    <w:rsid w:val="008E5E62"/>
    <w:rsid w:val="008E5F17"/>
    <w:rsid w:val="008E6051"/>
    <w:rsid w:val="008E6FA0"/>
    <w:rsid w:val="008E74AF"/>
    <w:rsid w:val="008E7757"/>
    <w:rsid w:val="008E7A83"/>
    <w:rsid w:val="008E7B33"/>
    <w:rsid w:val="008E7E54"/>
    <w:rsid w:val="008E7FDB"/>
    <w:rsid w:val="008E7FE1"/>
    <w:rsid w:val="008F025D"/>
    <w:rsid w:val="008F027D"/>
    <w:rsid w:val="008F0B48"/>
    <w:rsid w:val="008F0CE3"/>
    <w:rsid w:val="008F1207"/>
    <w:rsid w:val="008F143D"/>
    <w:rsid w:val="008F1F38"/>
    <w:rsid w:val="008F2730"/>
    <w:rsid w:val="008F2FF8"/>
    <w:rsid w:val="008F3A5A"/>
    <w:rsid w:val="008F4B9E"/>
    <w:rsid w:val="008F4FCD"/>
    <w:rsid w:val="008F4FEB"/>
    <w:rsid w:val="008F59F8"/>
    <w:rsid w:val="008F6885"/>
    <w:rsid w:val="008F7D87"/>
    <w:rsid w:val="009002EE"/>
    <w:rsid w:val="00900363"/>
    <w:rsid w:val="00900AE3"/>
    <w:rsid w:val="009011A1"/>
    <w:rsid w:val="009012AE"/>
    <w:rsid w:val="00903175"/>
    <w:rsid w:val="009039D8"/>
    <w:rsid w:val="009045F7"/>
    <w:rsid w:val="00905644"/>
    <w:rsid w:val="00905CDD"/>
    <w:rsid w:val="009066F6"/>
    <w:rsid w:val="009072B5"/>
    <w:rsid w:val="00907417"/>
    <w:rsid w:val="0091085E"/>
    <w:rsid w:val="00910F9A"/>
    <w:rsid w:val="00912C16"/>
    <w:rsid w:val="00912EC1"/>
    <w:rsid w:val="009131D2"/>
    <w:rsid w:val="00913448"/>
    <w:rsid w:val="00914719"/>
    <w:rsid w:val="00914949"/>
    <w:rsid w:val="009149EC"/>
    <w:rsid w:val="00914CBD"/>
    <w:rsid w:val="00915335"/>
    <w:rsid w:val="0091579E"/>
    <w:rsid w:val="00917094"/>
    <w:rsid w:val="009176EA"/>
    <w:rsid w:val="00917A99"/>
    <w:rsid w:val="00917E43"/>
    <w:rsid w:val="00920A40"/>
    <w:rsid w:val="00920BB9"/>
    <w:rsid w:val="00920CE9"/>
    <w:rsid w:val="00921451"/>
    <w:rsid w:val="009219BE"/>
    <w:rsid w:val="00922AD5"/>
    <w:rsid w:val="00923823"/>
    <w:rsid w:val="00923D66"/>
    <w:rsid w:val="0092431F"/>
    <w:rsid w:val="00924548"/>
    <w:rsid w:val="00924D38"/>
    <w:rsid w:val="00925352"/>
    <w:rsid w:val="00926593"/>
    <w:rsid w:val="00927234"/>
    <w:rsid w:val="00927BAF"/>
    <w:rsid w:val="009300B3"/>
    <w:rsid w:val="00930EAC"/>
    <w:rsid w:val="009315F4"/>
    <w:rsid w:val="00931DF2"/>
    <w:rsid w:val="00931E92"/>
    <w:rsid w:val="009324C8"/>
    <w:rsid w:val="009325A6"/>
    <w:rsid w:val="00933554"/>
    <w:rsid w:val="009337CD"/>
    <w:rsid w:val="00934CBD"/>
    <w:rsid w:val="009408FB"/>
    <w:rsid w:val="009409B2"/>
    <w:rsid w:val="009409D4"/>
    <w:rsid w:val="00940E29"/>
    <w:rsid w:val="00942CBC"/>
    <w:rsid w:val="00942D0F"/>
    <w:rsid w:val="00942E51"/>
    <w:rsid w:val="009430AB"/>
    <w:rsid w:val="00943260"/>
    <w:rsid w:val="00943865"/>
    <w:rsid w:val="00944531"/>
    <w:rsid w:val="00944FAC"/>
    <w:rsid w:val="009460C3"/>
    <w:rsid w:val="00946440"/>
    <w:rsid w:val="0094787E"/>
    <w:rsid w:val="00947C7E"/>
    <w:rsid w:val="00947EDE"/>
    <w:rsid w:val="009500D3"/>
    <w:rsid w:val="009502DA"/>
    <w:rsid w:val="00950FE0"/>
    <w:rsid w:val="00951E52"/>
    <w:rsid w:val="0095271F"/>
    <w:rsid w:val="00952FC4"/>
    <w:rsid w:val="009535D0"/>
    <w:rsid w:val="00953C66"/>
    <w:rsid w:val="00953D4A"/>
    <w:rsid w:val="00955070"/>
    <w:rsid w:val="00957F9A"/>
    <w:rsid w:val="009615C8"/>
    <w:rsid w:val="00963940"/>
    <w:rsid w:val="00964124"/>
    <w:rsid w:val="009648EB"/>
    <w:rsid w:val="00964C65"/>
    <w:rsid w:val="009653D8"/>
    <w:rsid w:val="0096613E"/>
    <w:rsid w:val="00966426"/>
    <w:rsid w:val="00966713"/>
    <w:rsid w:val="009668E1"/>
    <w:rsid w:val="00967222"/>
    <w:rsid w:val="00967DDE"/>
    <w:rsid w:val="0097042A"/>
    <w:rsid w:val="00971008"/>
    <w:rsid w:val="0097140D"/>
    <w:rsid w:val="009719BD"/>
    <w:rsid w:val="009722D3"/>
    <w:rsid w:val="00974720"/>
    <w:rsid w:val="00974CF8"/>
    <w:rsid w:val="00975DEB"/>
    <w:rsid w:val="00977F97"/>
    <w:rsid w:val="00980DE6"/>
    <w:rsid w:val="009813EC"/>
    <w:rsid w:val="00982029"/>
    <w:rsid w:val="009835E8"/>
    <w:rsid w:val="00983611"/>
    <w:rsid w:val="009838A5"/>
    <w:rsid w:val="00983C73"/>
    <w:rsid w:val="009840EA"/>
    <w:rsid w:val="009844B5"/>
    <w:rsid w:val="00985BEC"/>
    <w:rsid w:val="00985E7A"/>
    <w:rsid w:val="00985F71"/>
    <w:rsid w:val="0098679B"/>
    <w:rsid w:val="00986E9B"/>
    <w:rsid w:val="00986FE6"/>
    <w:rsid w:val="009871B6"/>
    <w:rsid w:val="00992131"/>
    <w:rsid w:val="00992370"/>
    <w:rsid w:val="00992BD0"/>
    <w:rsid w:val="009947C4"/>
    <w:rsid w:val="00994902"/>
    <w:rsid w:val="00994CEC"/>
    <w:rsid w:val="00994FE5"/>
    <w:rsid w:val="009957EA"/>
    <w:rsid w:val="00995A89"/>
    <w:rsid w:val="00995FA9"/>
    <w:rsid w:val="00996A4D"/>
    <w:rsid w:val="0099717A"/>
    <w:rsid w:val="009974E9"/>
    <w:rsid w:val="0099756C"/>
    <w:rsid w:val="00997589"/>
    <w:rsid w:val="009975AA"/>
    <w:rsid w:val="00997C33"/>
    <w:rsid w:val="009A05C0"/>
    <w:rsid w:val="009A0AF6"/>
    <w:rsid w:val="009A0B4F"/>
    <w:rsid w:val="009A130F"/>
    <w:rsid w:val="009A217D"/>
    <w:rsid w:val="009A224F"/>
    <w:rsid w:val="009A2609"/>
    <w:rsid w:val="009A2684"/>
    <w:rsid w:val="009A293B"/>
    <w:rsid w:val="009A33E9"/>
    <w:rsid w:val="009A33EB"/>
    <w:rsid w:val="009A3572"/>
    <w:rsid w:val="009A368D"/>
    <w:rsid w:val="009A3707"/>
    <w:rsid w:val="009A3C03"/>
    <w:rsid w:val="009A3ECC"/>
    <w:rsid w:val="009A5688"/>
    <w:rsid w:val="009A6A1B"/>
    <w:rsid w:val="009A6EBF"/>
    <w:rsid w:val="009A7177"/>
    <w:rsid w:val="009A736B"/>
    <w:rsid w:val="009A7E2A"/>
    <w:rsid w:val="009B062E"/>
    <w:rsid w:val="009B0642"/>
    <w:rsid w:val="009B0901"/>
    <w:rsid w:val="009B0AD0"/>
    <w:rsid w:val="009B0EB5"/>
    <w:rsid w:val="009B0ECA"/>
    <w:rsid w:val="009B174F"/>
    <w:rsid w:val="009B17B8"/>
    <w:rsid w:val="009B2993"/>
    <w:rsid w:val="009B3E89"/>
    <w:rsid w:val="009B4263"/>
    <w:rsid w:val="009B4599"/>
    <w:rsid w:val="009B4BC5"/>
    <w:rsid w:val="009B4F05"/>
    <w:rsid w:val="009B5061"/>
    <w:rsid w:val="009B5766"/>
    <w:rsid w:val="009B6182"/>
    <w:rsid w:val="009C01E7"/>
    <w:rsid w:val="009C0A1D"/>
    <w:rsid w:val="009C105B"/>
    <w:rsid w:val="009C154B"/>
    <w:rsid w:val="009C2C5E"/>
    <w:rsid w:val="009C3250"/>
    <w:rsid w:val="009C3324"/>
    <w:rsid w:val="009C3BDA"/>
    <w:rsid w:val="009C3C75"/>
    <w:rsid w:val="009C3EAF"/>
    <w:rsid w:val="009C43B3"/>
    <w:rsid w:val="009C4474"/>
    <w:rsid w:val="009C47DF"/>
    <w:rsid w:val="009C4985"/>
    <w:rsid w:val="009C5164"/>
    <w:rsid w:val="009C631C"/>
    <w:rsid w:val="009C65D1"/>
    <w:rsid w:val="009C673E"/>
    <w:rsid w:val="009C68A3"/>
    <w:rsid w:val="009C6987"/>
    <w:rsid w:val="009D06F5"/>
    <w:rsid w:val="009D0A76"/>
    <w:rsid w:val="009D149A"/>
    <w:rsid w:val="009D18C9"/>
    <w:rsid w:val="009D1B37"/>
    <w:rsid w:val="009D1BB1"/>
    <w:rsid w:val="009D2DD2"/>
    <w:rsid w:val="009D2F4D"/>
    <w:rsid w:val="009D33D2"/>
    <w:rsid w:val="009D3F6C"/>
    <w:rsid w:val="009D5151"/>
    <w:rsid w:val="009D7829"/>
    <w:rsid w:val="009D7ABA"/>
    <w:rsid w:val="009D7CCA"/>
    <w:rsid w:val="009D7ED4"/>
    <w:rsid w:val="009E0810"/>
    <w:rsid w:val="009E108B"/>
    <w:rsid w:val="009E1415"/>
    <w:rsid w:val="009E1A21"/>
    <w:rsid w:val="009E283C"/>
    <w:rsid w:val="009E29CF"/>
    <w:rsid w:val="009E2BE2"/>
    <w:rsid w:val="009E2CC9"/>
    <w:rsid w:val="009E41A0"/>
    <w:rsid w:val="009E4BA6"/>
    <w:rsid w:val="009E4D78"/>
    <w:rsid w:val="009E594A"/>
    <w:rsid w:val="009E6151"/>
    <w:rsid w:val="009E69D9"/>
    <w:rsid w:val="009E6D61"/>
    <w:rsid w:val="009E6F26"/>
    <w:rsid w:val="009E7456"/>
    <w:rsid w:val="009E74F2"/>
    <w:rsid w:val="009E77BE"/>
    <w:rsid w:val="009E7AA2"/>
    <w:rsid w:val="009F06E7"/>
    <w:rsid w:val="009F0F9C"/>
    <w:rsid w:val="009F119C"/>
    <w:rsid w:val="009F15B4"/>
    <w:rsid w:val="009F22AA"/>
    <w:rsid w:val="009F2886"/>
    <w:rsid w:val="009F307E"/>
    <w:rsid w:val="009F30E6"/>
    <w:rsid w:val="009F40B2"/>
    <w:rsid w:val="009F4B20"/>
    <w:rsid w:val="009F5793"/>
    <w:rsid w:val="009F582C"/>
    <w:rsid w:val="009F5E64"/>
    <w:rsid w:val="009F5E97"/>
    <w:rsid w:val="009F5FC3"/>
    <w:rsid w:val="009F65D7"/>
    <w:rsid w:val="009F69C6"/>
    <w:rsid w:val="009F7ACC"/>
    <w:rsid w:val="00A0269E"/>
    <w:rsid w:val="00A0305E"/>
    <w:rsid w:val="00A03882"/>
    <w:rsid w:val="00A03F76"/>
    <w:rsid w:val="00A04291"/>
    <w:rsid w:val="00A04B46"/>
    <w:rsid w:val="00A04E81"/>
    <w:rsid w:val="00A050B8"/>
    <w:rsid w:val="00A05754"/>
    <w:rsid w:val="00A06F77"/>
    <w:rsid w:val="00A0745B"/>
    <w:rsid w:val="00A07F6B"/>
    <w:rsid w:val="00A12207"/>
    <w:rsid w:val="00A12604"/>
    <w:rsid w:val="00A13123"/>
    <w:rsid w:val="00A136D6"/>
    <w:rsid w:val="00A1384F"/>
    <w:rsid w:val="00A13A7C"/>
    <w:rsid w:val="00A13EB3"/>
    <w:rsid w:val="00A14417"/>
    <w:rsid w:val="00A14818"/>
    <w:rsid w:val="00A157C4"/>
    <w:rsid w:val="00A158E2"/>
    <w:rsid w:val="00A1653F"/>
    <w:rsid w:val="00A1662A"/>
    <w:rsid w:val="00A16AD1"/>
    <w:rsid w:val="00A17C1B"/>
    <w:rsid w:val="00A17F00"/>
    <w:rsid w:val="00A17F6B"/>
    <w:rsid w:val="00A21C9A"/>
    <w:rsid w:val="00A21FDF"/>
    <w:rsid w:val="00A2266A"/>
    <w:rsid w:val="00A22A53"/>
    <w:rsid w:val="00A22EE7"/>
    <w:rsid w:val="00A23ACE"/>
    <w:rsid w:val="00A24DAA"/>
    <w:rsid w:val="00A2522C"/>
    <w:rsid w:val="00A25543"/>
    <w:rsid w:val="00A26521"/>
    <w:rsid w:val="00A265FB"/>
    <w:rsid w:val="00A27220"/>
    <w:rsid w:val="00A27AFF"/>
    <w:rsid w:val="00A303EA"/>
    <w:rsid w:val="00A30692"/>
    <w:rsid w:val="00A312C9"/>
    <w:rsid w:val="00A32021"/>
    <w:rsid w:val="00A32CE1"/>
    <w:rsid w:val="00A32E98"/>
    <w:rsid w:val="00A33A6E"/>
    <w:rsid w:val="00A33F52"/>
    <w:rsid w:val="00A33FE2"/>
    <w:rsid w:val="00A34DFA"/>
    <w:rsid w:val="00A35184"/>
    <w:rsid w:val="00A355E1"/>
    <w:rsid w:val="00A35A3B"/>
    <w:rsid w:val="00A35F99"/>
    <w:rsid w:val="00A3637D"/>
    <w:rsid w:val="00A36534"/>
    <w:rsid w:val="00A367D9"/>
    <w:rsid w:val="00A36C1A"/>
    <w:rsid w:val="00A36EB2"/>
    <w:rsid w:val="00A40631"/>
    <w:rsid w:val="00A41700"/>
    <w:rsid w:val="00A41A29"/>
    <w:rsid w:val="00A424C5"/>
    <w:rsid w:val="00A42573"/>
    <w:rsid w:val="00A437FD"/>
    <w:rsid w:val="00A4391A"/>
    <w:rsid w:val="00A44C40"/>
    <w:rsid w:val="00A45C2B"/>
    <w:rsid w:val="00A46786"/>
    <w:rsid w:val="00A47530"/>
    <w:rsid w:val="00A47CEC"/>
    <w:rsid w:val="00A5002D"/>
    <w:rsid w:val="00A514FD"/>
    <w:rsid w:val="00A5166A"/>
    <w:rsid w:val="00A51BF3"/>
    <w:rsid w:val="00A52025"/>
    <w:rsid w:val="00A52E1A"/>
    <w:rsid w:val="00A5308B"/>
    <w:rsid w:val="00A531B0"/>
    <w:rsid w:val="00A53A32"/>
    <w:rsid w:val="00A55A52"/>
    <w:rsid w:val="00A55C03"/>
    <w:rsid w:val="00A56CA2"/>
    <w:rsid w:val="00A5771A"/>
    <w:rsid w:val="00A57D67"/>
    <w:rsid w:val="00A57E03"/>
    <w:rsid w:val="00A60AD4"/>
    <w:rsid w:val="00A60C42"/>
    <w:rsid w:val="00A60CAD"/>
    <w:rsid w:val="00A61983"/>
    <w:rsid w:val="00A63C9B"/>
    <w:rsid w:val="00A63EE5"/>
    <w:rsid w:val="00A65126"/>
    <w:rsid w:val="00A653F1"/>
    <w:rsid w:val="00A65E5B"/>
    <w:rsid w:val="00A65F35"/>
    <w:rsid w:val="00A6622C"/>
    <w:rsid w:val="00A665C8"/>
    <w:rsid w:val="00A66F64"/>
    <w:rsid w:val="00A677AB"/>
    <w:rsid w:val="00A707C5"/>
    <w:rsid w:val="00A70A40"/>
    <w:rsid w:val="00A717E4"/>
    <w:rsid w:val="00A718A4"/>
    <w:rsid w:val="00A72F4B"/>
    <w:rsid w:val="00A73308"/>
    <w:rsid w:val="00A73849"/>
    <w:rsid w:val="00A73EBA"/>
    <w:rsid w:val="00A7408D"/>
    <w:rsid w:val="00A74340"/>
    <w:rsid w:val="00A74464"/>
    <w:rsid w:val="00A75DAF"/>
    <w:rsid w:val="00A75FC7"/>
    <w:rsid w:val="00A765FB"/>
    <w:rsid w:val="00A76D7B"/>
    <w:rsid w:val="00A8091B"/>
    <w:rsid w:val="00A80AA1"/>
    <w:rsid w:val="00A80C8A"/>
    <w:rsid w:val="00A810D1"/>
    <w:rsid w:val="00A815AF"/>
    <w:rsid w:val="00A81FE3"/>
    <w:rsid w:val="00A820F2"/>
    <w:rsid w:val="00A82BAB"/>
    <w:rsid w:val="00A82BF5"/>
    <w:rsid w:val="00A8331D"/>
    <w:rsid w:val="00A83903"/>
    <w:rsid w:val="00A84128"/>
    <w:rsid w:val="00A84B90"/>
    <w:rsid w:val="00A85841"/>
    <w:rsid w:val="00A859B5"/>
    <w:rsid w:val="00A860F8"/>
    <w:rsid w:val="00A86AD0"/>
    <w:rsid w:val="00A86C14"/>
    <w:rsid w:val="00A86E24"/>
    <w:rsid w:val="00A87A53"/>
    <w:rsid w:val="00A87C06"/>
    <w:rsid w:val="00A87DC2"/>
    <w:rsid w:val="00A90BA3"/>
    <w:rsid w:val="00A90DB3"/>
    <w:rsid w:val="00A911A6"/>
    <w:rsid w:val="00A9198A"/>
    <w:rsid w:val="00A919DE"/>
    <w:rsid w:val="00A91A10"/>
    <w:rsid w:val="00A91C47"/>
    <w:rsid w:val="00A91E43"/>
    <w:rsid w:val="00A9241D"/>
    <w:rsid w:val="00A92BE6"/>
    <w:rsid w:val="00A93132"/>
    <w:rsid w:val="00A936C1"/>
    <w:rsid w:val="00A947E8"/>
    <w:rsid w:val="00A94CE2"/>
    <w:rsid w:val="00A954B3"/>
    <w:rsid w:val="00A9667F"/>
    <w:rsid w:val="00A96867"/>
    <w:rsid w:val="00A97315"/>
    <w:rsid w:val="00AA0020"/>
    <w:rsid w:val="00AA024E"/>
    <w:rsid w:val="00AA0815"/>
    <w:rsid w:val="00AA0C7E"/>
    <w:rsid w:val="00AA0D2A"/>
    <w:rsid w:val="00AA1840"/>
    <w:rsid w:val="00AA1D0C"/>
    <w:rsid w:val="00AA2E8D"/>
    <w:rsid w:val="00AA3778"/>
    <w:rsid w:val="00AA3C32"/>
    <w:rsid w:val="00AA3F5E"/>
    <w:rsid w:val="00AA4B0C"/>
    <w:rsid w:val="00AA4C5D"/>
    <w:rsid w:val="00AA61D3"/>
    <w:rsid w:val="00AA6250"/>
    <w:rsid w:val="00AA6564"/>
    <w:rsid w:val="00AA71D5"/>
    <w:rsid w:val="00AA7484"/>
    <w:rsid w:val="00AA7BBA"/>
    <w:rsid w:val="00AA7ED7"/>
    <w:rsid w:val="00AA7F7E"/>
    <w:rsid w:val="00AB0C67"/>
    <w:rsid w:val="00AB1541"/>
    <w:rsid w:val="00AB15C9"/>
    <w:rsid w:val="00AB1940"/>
    <w:rsid w:val="00AB1FE6"/>
    <w:rsid w:val="00AB242D"/>
    <w:rsid w:val="00AB24D9"/>
    <w:rsid w:val="00AB2967"/>
    <w:rsid w:val="00AB3015"/>
    <w:rsid w:val="00AB5182"/>
    <w:rsid w:val="00AB5F8D"/>
    <w:rsid w:val="00AB617F"/>
    <w:rsid w:val="00AB6331"/>
    <w:rsid w:val="00AB6A93"/>
    <w:rsid w:val="00AB75E8"/>
    <w:rsid w:val="00AB761F"/>
    <w:rsid w:val="00AC04AD"/>
    <w:rsid w:val="00AC0555"/>
    <w:rsid w:val="00AC0DFC"/>
    <w:rsid w:val="00AC12E9"/>
    <w:rsid w:val="00AC18A9"/>
    <w:rsid w:val="00AC1C47"/>
    <w:rsid w:val="00AC23E9"/>
    <w:rsid w:val="00AC32BD"/>
    <w:rsid w:val="00AC3C60"/>
    <w:rsid w:val="00AC3F85"/>
    <w:rsid w:val="00AC52D7"/>
    <w:rsid w:val="00AC5656"/>
    <w:rsid w:val="00AC57A5"/>
    <w:rsid w:val="00AC75A0"/>
    <w:rsid w:val="00AC7C98"/>
    <w:rsid w:val="00AC7DA4"/>
    <w:rsid w:val="00AC7F95"/>
    <w:rsid w:val="00AD1B41"/>
    <w:rsid w:val="00AD23D1"/>
    <w:rsid w:val="00AD2889"/>
    <w:rsid w:val="00AD3556"/>
    <w:rsid w:val="00AD427F"/>
    <w:rsid w:val="00AD4513"/>
    <w:rsid w:val="00AD519E"/>
    <w:rsid w:val="00AD5294"/>
    <w:rsid w:val="00AD5C58"/>
    <w:rsid w:val="00AD608A"/>
    <w:rsid w:val="00AD691D"/>
    <w:rsid w:val="00AD6A0D"/>
    <w:rsid w:val="00AD6BCB"/>
    <w:rsid w:val="00AD7109"/>
    <w:rsid w:val="00AD75E4"/>
    <w:rsid w:val="00AD7CA9"/>
    <w:rsid w:val="00AD7F69"/>
    <w:rsid w:val="00AD7F81"/>
    <w:rsid w:val="00AE1710"/>
    <w:rsid w:val="00AE2A70"/>
    <w:rsid w:val="00AE2B40"/>
    <w:rsid w:val="00AE2CE8"/>
    <w:rsid w:val="00AE4201"/>
    <w:rsid w:val="00AE472E"/>
    <w:rsid w:val="00AE4937"/>
    <w:rsid w:val="00AE4E43"/>
    <w:rsid w:val="00AE554C"/>
    <w:rsid w:val="00AE5767"/>
    <w:rsid w:val="00AE5EA4"/>
    <w:rsid w:val="00AE6792"/>
    <w:rsid w:val="00AE67E4"/>
    <w:rsid w:val="00AE7FAD"/>
    <w:rsid w:val="00AF0349"/>
    <w:rsid w:val="00AF0B37"/>
    <w:rsid w:val="00AF0EA9"/>
    <w:rsid w:val="00AF0F96"/>
    <w:rsid w:val="00AF1617"/>
    <w:rsid w:val="00AF18A1"/>
    <w:rsid w:val="00AF18D3"/>
    <w:rsid w:val="00AF1923"/>
    <w:rsid w:val="00AF1D41"/>
    <w:rsid w:val="00AF1E19"/>
    <w:rsid w:val="00AF32FD"/>
    <w:rsid w:val="00AF3584"/>
    <w:rsid w:val="00AF39CE"/>
    <w:rsid w:val="00AF3FD6"/>
    <w:rsid w:val="00AF4707"/>
    <w:rsid w:val="00AF4886"/>
    <w:rsid w:val="00AF4949"/>
    <w:rsid w:val="00AF4B34"/>
    <w:rsid w:val="00AF4DAA"/>
    <w:rsid w:val="00AF4F50"/>
    <w:rsid w:val="00AF5E2B"/>
    <w:rsid w:val="00AF5FC6"/>
    <w:rsid w:val="00AF68A5"/>
    <w:rsid w:val="00AF6FAC"/>
    <w:rsid w:val="00AF7208"/>
    <w:rsid w:val="00AF7BA5"/>
    <w:rsid w:val="00AF7C8A"/>
    <w:rsid w:val="00AF7CC8"/>
    <w:rsid w:val="00B00298"/>
    <w:rsid w:val="00B00724"/>
    <w:rsid w:val="00B00F6C"/>
    <w:rsid w:val="00B01186"/>
    <w:rsid w:val="00B014C2"/>
    <w:rsid w:val="00B0296C"/>
    <w:rsid w:val="00B02F10"/>
    <w:rsid w:val="00B0364F"/>
    <w:rsid w:val="00B03AE3"/>
    <w:rsid w:val="00B04516"/>
    <w:rsid w:val="00B04721"/>
    <w:rsid w:val="00B063B2"/>
    <w:rsid w:val="00B06D01"/>
    <w:rsid w:val="00B06F52"/>
    <w:rsid w:val="00B07965"/>
    <w:rsid w:val="00B10051"/>
    <w:rsid w:val="00B10B80"/>
    <w:rsid w:val="00B1107A"/>
    <w:rsid w:val="00B110E7"/>
    <w:rsid w:val="00B11550"/>
    <w:rsid w:val="00B11584"/>
    <w:rsid w:val="00B11914"/>
    <w:rsid w:val="00B11C68"/>
    <w:rsid w:val="00B120E8"/>
    <w:rsid w:val="00B1250A"/>
    <w:rsid w:val="00B12E2B"/>
    <w:rsid w:val="00B13B20"/>
    <w:rsid w:val="00B14D89"/>
    <w:rsid w:val="00B15276"/>
    <w:rsid w:val="00B15B34"/>
    <w:rsid w:val="00B1623C"/>
    <w:rsid w:val="00B1657E"/>
    <w:rsid w:val="00B17204"/>
    <w:rsid w:val="00B172CD"/>
    <w:rsid w:val="00B17341"/>
    <w:rsid w:val="00B200A8"/>
    <w:rsid w:val="00B20455"/>
    <w:rsid w:val="00B2066B"/>
    <w:rsid w:val="00B20764"/>
    <w:rsid w:val="00B213F5"/>
    <w:rsid w:val="00B22EA1"/>
    <w:rsid w:val="00B232DD"/>
    <w:rsid w:val="00B23BCE"/>
    <w:rsid w:val="00B23CD4"/>
    <w:rsid w:val="00B24170"/>
    <w:rsid w:val="00B24CAB"/>
    <w:rsid w:val="00B26565"/>
    <w:rsid w:val="00B266A5"/>
    <w:rsid w:val="00B267AF"/>
    <w:rsid w:val="00B2706D"/>
    <w:rsid w:val="00B27446"/>
    <w:rsid w:val="00B27623"/>
    <w:rsid w:val="00B279EB"/>
    <w:rsid w:val="00B27A97"/>
    <w:rsid w:val="00B27C74"/>
    <w:rsid w:val="00B27E36"/>
    <w:rsid w:val="00B30097"/>
    <w:rsid w:val="00B30405"/>
    <w:rsid w:val="00B30447"/>
    <w:rsid w:val="00B314BA"/>
    <w:rsid w:val="00B31ACF"/>
    <w:rsid w:val="00B3212B"/>
    <w:rsid w:val="00B32EEA"/>
    <w:rsid w:val="00B3334B"/>
    <w:rsid w:val="00B33ADB"/>
    <w:rsid w:val="00B3546C"/>
    <w:rsid w:val="00B3676E"/>
    <w:rsid w:val="00B36773"/>
    <w:rsid w:val="00B376DC"/>
    <w:rsid w:val="00B37A21"/>
    <w:rsid w:val="00B40538"/>
    <w:rsid w:val="00B41184"/>
    <w:rsid w:val="00B41438"/>
    <w:rsid w:val="00B41B78"/>
    <w:rsid w:val="00B42334"/>
    <w:rsid w:val="00B428E0"/>
    <w:rsid w:val="00B43098"/>
    <w:rsid w:val="00B434B5"/>
    <w:rsid w:val="00B45963"/>
    <w:rsid w:val="00B459D3"/>
    <w:rsid w:val="00B467E8"/>
    <w:rsid w:val="00B46A58"/>
    <w:rsid w:val="00B47275"/>
    <w:rsid w:val="00B50254"/>
    <w:rsid w:val="00B50402"/>
    <w:rsid w:val="00B5065E"/>
    <w:rsid w:val="00B50D84"/>
    <w:rsid w:val="00B5149E"/>
    <w:rsid w:val="00B52BDC"/>
    <w:rsid w:val="00B53646"/>
    <w:rsid w:val="00B54462"/>
    <w:rsid w:val="00B54516"/>
    <w:rsid w:val="00B54548"/>
    <w:rsid w:val="00B54AE7"/>
    <w:rsid w:val="00B556EE"/>
    <w:rsid w:val="00B56274"/>
    <w:rsid w:val="00B572CE"/>
    <w:rsid w:val="00B5745D"/>
    <w:rsid w:val="00B57972"/>
    <w:rsid w:val="00B57DF2"/>
    <w:rsid w:val="00B62B62"/>
    <w:rsid w:val="00B631F9"/>
    <w:rsid w:val="00B63757"/>
    <w:rsid w:val="00B63964"/>
    <w:rsid w:val="00B64C7D"/>
    <w:rsid w:val="00B6547E"/>
    <w:rsid w:val="00B65610"/>
    <w:rsid w:val="00B65B08"/>
    <w:rsid w:val="00B7178E"/>
    <w:rsid w:val="00B72060"/>
    <w:rsid w:val="00B727B6"/>
    <w:rsid w:val="00B72CDA"/>
    <w:rsid w:val="00B7384C"/>
    <w:rsid w:val="00B75007"/>
    <w:rsid w:val="00B77EFE"/>
    <w:rsid w:val="00B80CBA"/>
    <w:rsid w:val="00B82153"/>
    <w:rsid w:val="00B822C4"/>
    <w:rsid w:val="00B831B5"/>
    <w:rsid w:val="00B842DB"/>
    <w:rsid w:val="00B846A7"/>
    <w:rsid w:val="00B84927"/>
    <w:rsid w:val="00B849E2"/>
    <w:rsid w:val="00B84B76"/>
    <w:rsid w:val="00B85CB9"/>
    <w:rsid w:val="00B86504"/>
    <w:rsid w:val="00B86A73"/>
    <w:rsid w:val="00B86BA7"/>
    <w:rsid w:val="00B8726C"/>
    <w:rsid w:val="00B87398"/>
    <w:rsid w:val="00B87F2F"/>
    <w:rsid w:val="00B9095D"/>
    <w:rsid w:val="00B90F2D"/>
    <w:rsid w:val="00B91133"/>
    <w:rsid w:val="00B91688"/>
    <w:rsid w:val="00B92254"/>
    <w:rsid w:val="00B929EE"/>
    <w:rsid w:val="00B93637"/>
    <w:rsid w:val="00B93954"/>
    <w:rsid w:val="00B93AA2"/>
    <w:rsid w:val="00B93B54"/>
    <w:rsid w:val="00B93C6F"/>
    <w:rsid w:val="00B9406E"/>
    <w:rsid w:val="00B94AA1"/>
    <w:rsid w:val="00B94B05"/>
    <w:rsid w:val="00B94CB0"/>
    <w:rsid w:val="00B9538A"/>
    <w:rsid w:val="00B953F4"/>
    <w:rsid w:val="00B955AF"/>
    <w:rsid w:val="00B95A27"/>
    <w:rsid w:val="00B95AC5"/>
    <w:rsid w:val="00B96180"/>
    <w:rsid w:val="00B9693B"/>
    <w:rsid w:val="00B969EB"/>
    <w:rsid w:val="00B97C02"/>
    <w:rsid w:val="00BA0893"/>
    <w:rsid w:val="00BA0A40"/>
    <w:rsid w:val="00BA1F2E"/>
    <w:rsid w:val="00BA1FD7"/>
    <w:rsid w:val="00BA329F"/>
    <w:rsid w:val="00BA38E7"/>
    <w:rsid w:val="00BA4255"/>
    <w:rsid w:val="00BA4CE1"/>
    <w:rsid w:val="00BA531F"/>
    <w:rsid w:val="00BA5B86"/>
    <w:rsid w:val="00BA63B6"/>
    <w:rsid w:val="00BA6AF1"/>
    <w:rsid w:val="00BA6BB7"/>
    <w:rsid w:val="00BA7054"/>
    <w:rsid w:val="00BA7070"/>
    <w:rsid w:val="00BA72F8"/>
    <w:rsid w:val="00BA7333"/>
    <w:rsid w:val="00BB03C8"/>
    <w:rsid w:val="00BB0BC3"/>
    <w:rsid w:val="00BB108D"/>
    <w:rsid w:val="00BB1F2A"/>
    <w:rsid w:val="00BB25CD"/>
    <w:rsid w:val="00BB2E91"/>
    <w:rsid w:val="00BB3468"/>
    <w:rsid w:val="00BB4003"/>
    <w:rsid w:val="00BB40B4"/>
    <w:rsid w:val="00BB454B"/>
    <w:rsid w:val="00BB4C4E"/>
    <w:rsid w:val="00BB50EE"/>
    <w:rsid w:val="00BB5317"/>
    <w:rsid w:val="00BB5405"/>
    <w:rsid w:val="00BB58E2"/>
    <w:rsid w:val="00BB608B"/>
    <w:rsid w:val="00BB694E"/>
    <w:rsid w:val="00BB6B9E"/>
    <w:rsid w:val="00BB6F98"/>
    <w:rsid w:val="00BB7256"/>
    <w:rsid w:val="00BC0CE5"/>
    <w:rsid w:val="00BC3301"/>
    <w:rsid w:val="00BC3DB6"/>
    <w:rsid w:val="00BC51F9"/>
    <w:rsid w:val="00BC6A51"/>
    <w:rsid w:val="00BC6C40"/>
    <w:rsid w:val="00BC6EE0"/>
    <w:rsid w:val="00BC78CA"/>
    <w:rsid w:val="00BC7B01"/>
    <w:rsid w:val="00BC7C08"/>
    <w:rsid w:val="00BD00C5"/>
    <w:rsid w:val="00BD0222"/>
    <w:rsid w:val="00BD02A2"/>
    <w:rsid w:val="00BD112D"/>
    <w:rsid w:val="00BD1462"/>
    <w:rsid w:val="00BD1AFD"/>
    <w:rsid w:val="00BD1D80"/>
    <w:rsid w:val="00BD2CFA"/>
    <w:rsid w:val="00BD3001"/>
    <w:rsid w:val="00BD32EC"/>
    <w:rsid w:val="00BD38D5"/>
    <w:rsid w:val="00BD4250"/>
    <w:rsid w:val="00BD4B4E"/>
    <w:rsid w:val="00BD53C8"/>
    <w:rsid w:val="00BD5A40"/>
    <w:rsid w:val="00BD62A3"/>
    <w:rsid w:val="00BD6509"/>
    <w:rsid w:val="00BD6E96"/>
    <w:rsid w:val="00BD6F1F"/>
    <w:rsid w:val="00BE0142"/>
    <w:rsid w:val="00BE1B12"/>
    <w:rsid w:val="00BE20A2"/>
    <w:rsid w:val="00BE2B53"/>
    <w:rsid w:val="00BE35E6"/>
    <w:rsid w:val="00BE405E"/>
    <w:rsid w:val="00BE45E5"/>
    <w:rsid w:val="00BE49E8"/>
    <w:rsid w:val="00BE4BF3"/>
    <w:rsid w:val="00BE4FDD"/>
    <w:rsid w:val="00BE602B"/>
    <w:rsid w:val="00BE66A3"/>
    <w:rsid w:val="00BE6BB7"/>
    <w:rsid w:val="00BE7579"/>
    <w:rsid w:val="00BE7CDC"/>
    <w:rsid w:val="00BF004B"/>
    <w:rsid w:val="00BF006B"/>
    <w:rsid w:val="00BF00C1"/>
    <w:rsid w:val="00BF0294"/>
    <w:rsid w:val="00BF042E"/>
    <w:rsid w:val="00BF05A0"/>
    <w:rsid w:val="00BF0FF2"/>
    <w:rsid w:val="00BF1C00"/>
    <w:rsid w:val="00BF20F6"/>
    <w:rsid w:val="00BF221E"/>
    <w:rsid w:val="00BF2590"/>
    <w:rsid w:val="00BF2A26"/>
    <w:rsid w:val="00BF2EC0"/>
    <w:rsid w:val="00BF2F9F"/>
    <w:rsid w:val="00BF3237"/>
    <w:rsid w:val="00BF32C3"/>
    <w:rsid w:val="00BF3560"/>
    <w:rsid w:val="00BF365D"/>
    <w:rsid w:val="00BF4B95"/>
    <w:rsid w:val="00BF5106"/>
    <w:rsid w:val="00BF51C1"/>
    <w:rsid w:val="00BF559F"/>
    <w:rsid w:val="00BF589E"/>
    <w:rsid w:val="00BF7D33"/>
    <w:rsid w:val="00BF7E0A"/>
    <w:rsid w:val="00BF7F7C"/>
    <w:rsid w:val="00C006E6"/>
    <w:rsid w:val="00C00E3A"/>
    <w:rsid w:val="00C01CAA"/>
    <w:rsid w:val="00C02006"/>
    <w:rsid w:val="00C0296E"/>
    <w:rsid w:val="00C03FF8"/>
    <w:rsid w:val="00C04882"/>
    <w:rsid w:val="00C0498B"/>
    <w:rsid w:val="00C04A26"/>
    <w:rsid w:val="00C052B6"/>
    <w:rsid w:val="00C05407"/>
    <w:rsid w:val="00C06E65"/>
    <w:rsid w:val="00C077C2"/>
    <w:rsid w:val="00C100E1"/>
    <w:rsid w:val="00C10180"/>
    <w:rsid w:val="00C10F26"/>
    <w:rsid w:val="00C1110C"/>
    <w:rsid w:val="00C11631"/>
    <w:rsid w:val="00C11AAE"/>
    <w:rsid w:val="00C124A1"/>
    <w:rsid w:val="00C12BD1"/>
    <w:rsid w:val="00C12F9E"/>
    <w:rsid w:val="00C139C7"/>
    <w:rsid w:val="00C1489D"/>
    <w:rsid w:val="00C14D8F"/>
    <w:rsid w:val="00C15D4A"/>
    <w:rsid w:val="00C16010"/>
    <w:rsid w:val="00C16527"/>
    <w:rsid w:val="00C16551"/>
    <w:rsid w:val="00C167F9"/>
    <w:rsid w:val="00C1716C"/>
    <w:rsid w:val="00C17469"/>
    <w:rsid w:val="00C203AC"/>
    <w:rsid w:val="00C2046D"/>
    <w:rsid w:val="00C2052F"/>
    <w:rsid w:val="00C22535"/>
    <w:rsid w:val="00C22A57"/>
    <w:rsid w:val="00C22C80"/>
    <w:rsid w:val="00C230D6"/>
    <w:rsid w:val="00C2363B"/>
    <w:rsid w:val="00C23B3C"/>
    <w:rsid w:val="00C24C9B"/>
    <w:rsid w:val="00C25757"/>
    <w:rsid w:val="00C26054"/>
    <w:rsid w:val="00C263E8"/>
    <w:rsid w:val="00C268A1"/>
    <w:rsid w:val="00C26BD6"/>
    <w:rsid w:val="00C26C21"/>
    <w:rsid w:val="00C275EC"/>
    <w:rsid w:val="00C30044"/>
    <w:rsid w:val="00C30381"/>
    <w:rsid w:val="00C30472"/>
    <w:rsid w:val="00C305AB"/>
    <w:rsid w:val="00C30B07"/>
    <w:rsid w:val="00C3150F"/>
    <w:rsid w:val="00C327AE"/>
    <w:rsid w:val="00C328BA"/>
    <w:rsid w:val="00C33CDD"/>
    <w:rsid w:val="00C33F71"/>
    <w:rsid w:val="00C34377"/>
    <w:rsid w:val="00C34493"/>
    <w:rsid w:val="00C3488D"/>
    <w:rsid w:val="00C358AA"/>
    <w:rsid w:val="00C35A53"/>
    <w:rsid w:val="00C37422"/>
    <w:rsid w:val="00C37A53"/>
    <w:rsid w:val="00C404E5"/>
    <w:rsid w:val="00C4195B"/>
    <w:rsid w:val="00C41D94"/>
    <w:rsid w:val="00C4220B"/>
    <w:rsid w:val="00C4355B"/>
    <w:rsid w:val="00C438ED"/>
    <w:rsid w:val="00C43FDF"/>
    <w:rsid w:val="00C44496"/>
    <w:rsid w:val="00C4471A"/>
    <w:rsid w:val="00C454FA"/>
    <w:rsid w:val="00C45505"/>
    <w:rsid w:val="00C46996"/>
    <w:rsid w:val="00C47367"/>
    <w:rsid w:val="00C4745E"/>
    <w:rsid w:val="00C47BBA"/>
    <w:rsid w:val="00C47C46"/>
    <w:rsid w:val="00C47C63"/>
    <w:rsid w:val="00C507A0"/>
    <w:rsid w:val="00C515EB"/>
    <w:rsid w:val="00C51C81"/>
    <w:rsid w:val="00C52EF7"/>
    <w:rsid w:val="00C53038"/>
    <w:rsid w:val="00C53B61"/>
    <w:rsid w:val="00C53ED3"/>
    <w:rsid w:val="00C54734"/>
    <w:rsid w:val="00C54C70"/>
    <w:rsid w:val="00C54D91"/>
    <w:rsid w:val="00C56C95"/>
    <w:rsid w:val="00C56DCF"/>
    <w:rsid w:val="00C572B9"/>
    <w:rsid w:val="00C57F53"/>
    <w:rsid w:val="00C60075"/>
    <w:rsid w:val="00C60194"/>
    <w:rsid w:val="00C601FB"/>
    <w:rsid w:val="00C6202F"/>
    <w:rsid w:val="00C6299D"/>
    <w:rsid w:val="00C62B6B"/>
    <w:rsid w:val="00C63325"/>
    <w:rsid w:val="00C633DC"/>
    <w:rsid w:val="00C63BDE"/>
    <w:rsid w:val="00C648FD"/>
    <w:rsid w:val="00C64F60"/>
    <w:rsid w:val="00C667CF"/>
    <w:rsid w:val="00C70075"/>
    <w:rsid w:val="00C701B8"/>
    <w:rsid w:val="00C70B57"/>
    <w:rsid w:val="00C72A73"/>
    <w:rsid w:val="00C73269"/>
    <w:rsid w:val="00C73302"/>
    <w:rsid w:val="00C7370F"/>
    <w:rsid w:val="00C7460F"/>
    <w:rsid w:val="00C748DE"/>
    <w:rsid w:val="00C77AAF"/>
    <w:rsid w:val="00C77F03"/>
    <w:rsid w:val="00C801CD"/>
    <w:rsid w:val="00C8107D"/>
    <w:rsid w:val="00C81305"/>
    <w:rsid w:val="00C81EA3"/>
    <w:rsid w:val="00C825E0"/>
    <w:rsid w:val="00C8282C"/>
    <w:rsid w:val="00C8333F"/>
    <w:rsid w:val="00C83A8E"/>
    <w:rsid w:val="00C83B68"/>
    <w:rsid w:val="00C84601"/>
    <w:rsid w:val="00C849A2"/>
    <w:rsid w:val="00C84A49"/>
    <w:rsid w:val="00C84B2D"/>
    <w:rsid w:val="00C84EDD"/>
    <w:rsid w:val="00C85010"/>
    <w:rsid w:val="00C85131"/>
    <w:rsid w:val="00C85CAC"/>
    <w:rsid w:val="00C862C8"/>
    <w:rsid w:val="00C862D2"/>
    <w:rsid w:val="00C86786"/>
    <w:rsid w:val="00C87787"/>
    <w:rsid w:val="00C90C54"/>
    <w:rsid w:val="00C92B58"/>
    <w:rsid w:val="00C93514"/>
    <w:rsid w:val="00C93961"/>
    <w:rsid w:val="00C94322"/>
    <w:rsid w:val="00C943C0"/>
    <w:rsid w:val="00C94C86"/>
    <w:rsid w:val="00C9512C"/>
    <w:rsid w:val="00C95E45"/>
    <w:rsid w:val="00C962B0"/>
    <w:rsid w:val="00C9681C"/>
    <w:rsid w:val="00C969B8"/>
    <w:rsid w:val="00C96A84"/>
    <w:rsid w:val="00C96DC3"/>
    <w:rsid w:val="00C97F22"/>
    <w:rsid w:val="00CA10D5"/>
    <w:rsid w:val="00CA323E"/>
    <w:rsid w:val="00CA326F"/>
    <w:rsid w:val="00CA4236"/>
    <w:rsid w:val="00CA69B5"/>
    <w:rsid w:val="00CA795B"/>
    <w:rsid w:val="00CA7BB4"/>
    <w:rsid w:val="00CA7F03"/>
    <w:rsid w:val="00CB0821"/>
    <w:rsid w:val="00CB0A28"/>
    <w:rsid w:val="00CB0BF4"/>
    <w:rsid w:val="00CB2C15"/>
    <w:rsid w:val="00CB388C"/>
    <w:rsid w:val="00CB4413"/>
    <w:rsid w:val="00CB4434"/>
    <w:rsid w:val="00CB4C18"/>
    <w:rsid w:val="00CB65BB"/>
    <w:rsid w:val="00CB6987"/>
    <w:rsid w:val="00CB7668"/>
    <w:rsid w:val="00CC01E7"/>
    <w:rsid w:val="00CC0215"/>
    <w:rsid w:val="00CC03E2"/>
    <w:rsid w:val="00CC0C2B"/>
    <w:rsid w:val="00CC123B"/>
    <w:rsid w:val="00CC187A"/>
    <w:rsid w:val="00CC1A1B"/>
    <w:rsid w:val="00CC1CB0"/>
    <w:rsid w:val="00CC20D1"/>
    <w:rsid w:val="00CC3EAF"/>
    <w:rsid w:val="00CC430E"/>
    <w:rsid w:val="00CC4A74"/>
    <w:rsid w:val="00CC517D"/>
    <w:rsid w:val="00CC6596"/>
    <w:rsid w:val="00CC7FFA"/>
    <w:rsid w:val="00CD0060"/>
    <w:rsid w:val="00CD0F16"/>
    <w:rsid w:val="00CD11EA"/>
    <w:rsid w:val="00CD1716"/>
    <w:rsid w:val="00CD17EE"/>
    <w:rsid w:val="00CD19A6"/>
    <w:rsid w:val="00CD3458"/>
    <w:rsid w:val="00CD39B4"/>
    <w:rsid w:val="00CD5380"/>
    <w:rsid w:val="00CD6428"/>
    <w:rsid w:val="00CD698B"/>
    <w:rsid w:val="00CE03DE"/>
    <w:rsid w:val="00CE0B8D"/>
    <w:rsid w:val="00CE0DFB"/>
    <w:rsid w:val="00CE1035"/>
    <w:rsid w:val="00CE1767"/>
    <w:rsid w:val="00CE1B6A"/>
    <w:rsid w:val="00CE212D"/>
    <w:rsid w:val="00CE2F42"/>
    <w:rsid w:val="00CE3E79"/>
    <w:rsid w:val="00CE418A"/>
    <w:rsid w:val="00CE42BC"/>
    <w:rsid w:val="00CE43D3"/>
    <w:rsid w:val="00CE45B6"/>
    <w:rsid w:val="00CE4851"/>
    <w:rsid w:val="00CE51A9"/>
    <w:rsid w:val="00CE569D"/>
    <w:rsid w:val="00CE5957"/>
    <w:rsid w:val="00CE5B90"/>
    <w:rsid w:val="00CE6814"/>
    <w:rsid w:val="00CE79D7"/>
    <w:rsid w:val="00CF0119"/>
    <w:rsid w:val="00CF042B"/>
    <w:rsid w:val="00CF043A"/>
    <w:rsid w:val="00CF08B2"/>
    <w:rsid w:val="00CF1313"/>
    <w:rsid w:val="00CF1986"/>
    <w:rsid w:val="00CF19BC"/>
    <w:rsid w:val="00CF238F"/>
    <w:rsid w:val="00CF30F9"/>
    <w:rsid w:val="00CF3436"/>
    <w:rsid w:val="00CF49C0"/>
    <w:rsid w:val="00CF5295"/>
    <w:rsid w:val="00CF5368"/>
    <w:rsid w:val="00CF5A4F"/>
    <w:rsid w:val="00CF709D"/>
    <w:rsid w:val="00CF71E7"/>
    <w:rsid w:val="00CF74C9"/>
    <w:rsid w:val="00CF78E3"/>
    <w:rsid w:val="00D00268"/>
    <w:rsid w:val="00D008B6"/>
    <w:rsid w:val="00D00EAA"/>
    <w:rsid w:val="00D01886"/>
    <w:rsid w:val="00D02102"/>
    <w:rsid w:val="00D02597"/>
    <w:rsid w:val="00D035FB"/>
    <w:rsid w:val="00D03A10"/>
    <w:rsid w:val="00D04565"/>
    <w:rsid w:val="00D0566A"/>
    <w:rsid w:val="00D064E9"/>
    <w:rsid w:val="00D06915"/>
    <w:rsid w:val="00D069FE"/>
    <w:rsid w:val="00D07023"/>
    <w:rsid w:val="00D075A1"/>
    <w:rsid w:val="00D07C01"/>
    <w:rsid w:val="00D104E5"/>
    <w:rsid w:val="00D11840"/>
    <w:rsid w:val="00D13368"/>
    <w:rsid w:val="00D13948"/>
    <w:rsid w:val="00D14EAC"/>
    <w:rsid w:val="00D1512E"/>
    <w:rsid w:val="00D15427"/>
    <w:rsid w:val="00D15545"/>
    <w:rsid w:val="00D15985"/>
    <w:rsid w:val="00D15DBE"/>
    <w:rsid w:val="00D16320"/>
    <w:rsid w:val="00D16CCF"/>
    <w:rsid w:val="00D16E65"/>
    <w:rsid w:val="00D17260"/>
    <w:rsid w:val="00D17270"/>
    <w:rsid w:val="00D172E9"/>
    <w:rsid w:val="00D17EEE"/>
    <w:rsid w:val="00D2019F"/>
    <w:rsid w:val="00D205EB"/>
    <w:rsid w:val="00D21E29"/>
    <w:rsid w:val="00D21FF4"/>
    <w:rsid w:val="00D2237F"/>
    <w:rsid w:val="00D225C7"/>
    <w:rsid w:val="00D237A8"/>
    <w:rsid w:val="00D24956"/>
    <w:rsid w:val="00D24FAA"/>
    <w:rsid w:val="00D25217"/>
    <w:rsid w:val="00D25916"/>
    <w:rsid w:val="00D259FC"/>
    <w:rsid w:val="00D264C6"/>
    <w:rsid w:val="00D266B6"/>
    <w:rsid w:val="00D267C8"/>
    <w:rsid w:val="00D27254"/>
    <w:rsid w:val="00D27880"/>
    <w:rsid w:val="00D27E54"/>
    <w:rsid w:val="00D30541"/>
    <w:rsid w:val="00D3084F"/>
    <w:rsid w:val="00D30971"/>
    <w:rsid w:val="00D31373"/>
    <w:rsid w:val="00D31BBD"/>
    <w:rsid w:val="00D32456"/>
    <w:rsid w:val="00D3263F"/>
    <w:rsid w:val="00D326C2"/>
    <w:rsid w:val="00D32CD8"/>
    <w:rsid w:val="00D3315D"/>
    <w:rsid w:val="00D33BA5"/>
    <w:rsid w:val="00D33F65"/>
    <w:rsid w:val="00D3511B"/>
    <w:rsid w:val="00D35A85"/>
    <w:rsid w:val="00D3736B"/>
    <w:rsid w:val="00D37413"/>
    <w:rsid w:val="00D3743D"/>
    <w:rsid w:val="00D37631"/>
    <w:rsid w:val="00D37774"/>
    <w:rsid w:val="00D37A6C"/>
    <w:rsid w:val="00D413B6"/>
    <w:rsid w:val="00D41CD3"/>
    <w:rsid w:val="00D42193"/>
    <w:rsid w:val="00D42932"/>
    <w:rsid w:val="00D429D9"/>
    <w:rsid w:val="00D4329A"/>
    <w:rsid w:val="00D4378C"/>
    <w:rsid w:val="00D4393E"/>
    <w:rsid w:val="00D43B93"/>
    <w:rsid w:val="00D44B47"/>
    <w:rsid w:val="00D4588C"/>
    <w:rsid w:val="00D459C4"/>
    <w:rsid w:val="00D45EF5"/>
    <w:rsid w:val="00D465BB"/>
    <w:rsid w:val="00D468C2"/>
    <w:rsid w:val="00D46AA4"/>
    <w:rsid w:val="00D47D94"/>
    <w:rsid w:val="00D507EE"/>
    <w:rsid w:val="00D508B3"/>
    <w:rsid w:val="00D50929"/>
    <w:rsid w:val="00D50D3A"/>
    <w:rsid w:val="00D50F2E"/>
    <w:rsid w:val="00D51840"/>
    <w:rsid w:val="00D52771"/>
    <w:rsid w:val="00D536B1"/>
    <w:rsid w:val="00D538B0"/>
    <w:rsid w:val="00D53F47"/>
    <w:rsid w:val="00D55A2F"/>
    <w:rsid w:val="00D55BB2"/>
    <w:rsid w:val="00D560C3"/>
    <w:rsid w:val="00D5746E"/>
    <w:rsid w:val="00D57961"/>
    <w:rsid w:val="00D60564"/>
    <w:rsid w:val="00D60A04"/>
    <w:rsid w:val="00D60DF9"/>
    <w:rsid w:val="00D61481"/>
    <w:rsid w:val="00D61698"/>
    <w:rsid w:val="00D6207D"/>
    <w:rsid w:val="00D643E6"/>
    <w:rsid w:val="00D648AA"/>
    <w:rsid w:val="00D64D4C"/>
    <w:rsid w:val="00D65590"/>
    <w:rsid w:val="00D67215"/>
    <w:rsid w:val="00D67D2A"/>
    <w:rsid w:val="00D67DBB"/>
    <w:rsid w:val="00D67E06"/>
    <w:rsid w:val="00D708C0"/>
    <w:rsid w:val="00D70F99"/>
    <w:rsid w:val="00D711A0"/>
    <w:rsid w:val="00D71E39"/>
    <w:rsid w:val="00D72299"/>
    <w:rsid w:val="00D722C7"/>
    <w:rsid w:val="00D72A8E"/>
    <w:rsid w:val="00D73114"/>
    <w:rsid w:val="00D731DF"/>
    <w:rsid w:val="00D73C7C"/>
    <w:rsid w:val="00D73CB0"/>
    <w:rsid w:val="00D743CC"/>
    <w:rsid w:val="00D74730"/>
    <w:rsid w:val="00D74EB5"/>
    <w:rsid w:val="00D75975"/>
    <w:rsid w:val="00D76AB7"/>
    <w:rsid w:val="00D779AF"/>
    <w:rsid w:val="00D779DC"/>
    <w:rsid w:val="00D80CA7"/>
    <w:rsid w:val="00D81402"/>
    <w:rsid w:val="00D81B13"/>
    <w:rsid w:val="00D8274B"/>
    <w:rsid w:val="00D827ED"/>
    <w:rsid w:val="00D84EE2"/>
    <w:rsid w:val="00D85130"/>
    <w:rsid w:val="00D85506"/>
    <w:rsid w:val="00D86738"/>
    <w:rsid w:val="00D8754E"/>
    <w:rsid w:val="00D876CF"/>
    <w:rsid w:val="00D87C6D"/>
    <w:rsid w:val="00D904BE"/>
    <w:rsid w:val="00D90EF3"/>
    <w:rsid w:val="00D92144"/>
    <w:rsid w:val="00D92C19"/>
    <w:rsid w:val="00D93493"/>
    <w:rsid w:val="00D940A2"/>
    <w:rsid w:val="00D940EA"/>
    <w:rsid w:val="00D941B3"/>
    <w:rsid w:val="00D94393"/>
    <w:rsid w:val="00D94B9D"/>
    <w:rsid w:val="00D94D8C"/>
    <w:rsid w:val="00D95B31"/>
    <w:rsid w:val="00D9605D"/>
    <w:rsid w:val="00D96DBA"/>
    <w:rsid w:val="00D97204"/>
    <w:rsid w:val="00D975D9"/>
    <w:rsid w:val="00D97CE2"/>
    <w:rsid w:val="00D97CEA"/>
    <w:rsid w:val="00DA0448"/>
    <w:rsid w:val="00DA0A07"/>
    <w:rsid w:val="00DA15EC"/>
    <w:rsid w:val="00DA44DB"/>
    <w:rsid w:val="00DA514E"/>
    <w:rsid w:val="00DA5C5F"/>
    <w:rsid w:val="00DA6CAD"/>
    <w:rsid w:val="00DA7010"/>
    <w:rsid w:val="00DA7CA6"/>
    <w:rsid w:val="00DB04ED"/>
    <w:rsid w:val="00DB0961"/>
    <w:rsid w:val="00DB0D3E"/>
    <w:rsid w:val="00DB1023"/>
    <w:rsid w:val="00DB120E"/>
    <w:rsid w:val="00DB24B9"/>
    <w:rsid w:val="00DB2A73"/>
    <w:rsid w:val="00DB2B59"/>
    <w:rsid w:val="00DB30E6"/>
    <w:rsid w:val="00DB3578"/>
    <w:rsid w:val="00DB368D"/>
    <w:rsid w:val="00DB3916"/>
    <w:rsid w:val="00DB3B4E"/>
    <w:rsid w:val="00DB4C77"/>
    <w:rsid w:val="00DB4D5F"/>
    <w:rsid w:val="00DB546D"/>
    <w:rsid w:val="00DB58FC"/>
    <w:rsid w:val="00DB6882"/>
    <w:rsid w:val="00DB7513"/>
    <w:rsid w:val="00DB7B3A"/>
    <w:rsid w:val="00DC005A"/>
    <w:rsid w:val="00DC0544"/>
    <w:rsid w:val="00DC058C"/>
    <w:rsid w:val="00DC1C9C"/>
    <w:rsid w:val="00DC2327"/>
    <w:rsid w:val="00DC2FC2"/>
    <w:rsid w:val="00DC4745"/>
    <w:rsid w:val="00DC48CC"/>
    <w:rsid w:val="00DC492A"/>
    <w:rsid w:val="00DC49B2"/>
    <w:rsid w:val="00DC4DB7"/>
    <w:rsid w:val="00DC54B7"/>
    <w:rsid w:val="00DC5528"/>
    <w:rsid w:val="00DC58B0"/>
    <w:rsid w:val="00DC631B"/>
    <w:rsid w:val="00DC6863"/>
    <w:rsid w:val="00DC692D"/>
    <w:rsid w:val="00DC6E74"/>
    <w:rsid w:val="00DC71CE"/>
    <w:rsid w:val="00DC75D1"/>
    <w:rsid w:val="00DC75D6"/>
    <w:rsid w:val="00DD10B4"/>
    <w:rsid w:val="00DD1404"/>
    <w:rsid w:val="00DD1ED8"/>
    <w:rsid w:val="00DD4CD9"/>
    <w:rsid w:val="00DD4DC2"/>
    <w:rsid w:val="00DD56F6"/>
    <w:rsid w:val="00DD5B03"/>
    <w:rsid w:val="00DD60B2"/>
    <w:rsid w:val="00DD6A72"/>
    <w:rsid w:val="00DE08A4"/>
    <w:rsid w:val="00DE0AE7"/>
    <w:rsid w:val="00DE0F01"/>
    <w:rsid w:val="00DE1D24"/>
    <w:rsid w:val="00DE3994"/>
    <w:rsid w:val="00DE3A2D"/>
    <w:rsid w:val="00DE3B03"/>
    <w:rsid w:val="00DE3FB0"/>
    <w:rsid w:val="00DE407D"/>
    <w:rsid w:val="00DE46FA"/>
    <w:rsid w:val="00DE4768"/>
    <w:rsid w:val="00DE5098"/>
    <w:rsid w:val="00DE5A34"/>
    <w:rsid w:val="00DE664C"/>
    <w:rsid w:val="00DE7367"/>
    <w:rsid w:val="00DE7839"/>
    <w:rsid w:val="00DF03D8"/>
    <w:rsid w:val="00DF0614"/>
    <w:rsid w:val="00DF12A8"/>
    <w:rsid w:val="00DF1655"/>
    <w:rsid w:val="00DF17DD"/>
    <w:rsid w:val="00DF2703"/>
    <w:rsid w:val="00DF2D5C"/>
    <w:rsid w:val="00DF2DB2"/>
    <w:rsid w:val="00DF3699"/>
    <w:rsid w:val="00DF38E7"/>
    <w:rsid w:val="00DF5122"/>
    <w:rsid w:val="00DF540A"/>
    <w:rsid w:val="00DF5DA8"/>
    <w:rsid w:val="00DF5E4A"/>
    <w:rsid w:val="00DF5E93"/>
    <w:rsid w:val="00DF605A"/>
    <w:rsid w:val="00DF611C"/>
    <w:rsid w:val="00DF62C6"/>
    <w:rsid w:val="00DF64EB"/>
    <w:rsid w:val="00DF6BC5"/>
    <w:rsid w:val="00DF6CE0"/>
    <w:rsid w:val="00DF6D35"/>
    <w:rsid w:val="00DF70CC"/>
    <w:rsid w:val="00DF731F"/>
    <w:rsid w:val="00DF76F9"/>
    <w:rsid w:val="00E01066"/>
    <w:rsid w:val="00E0186A"/>
    <w:rsid w:val="00E022CF"/>
    <w:rsid w:val="00E0345C"/>
    <w:rsid w:val="00E03E1B"/>
    <w:rsid w:val="00E03EC8"/>
    <w:rsid w:val="00E042AC"/>
    <w:rsid w:val="00E04569"/>
    <w:rsid w:val="00E047D7"/>
    <w:rsid w:val="00E04FF9"/>
    <w:rsid w:val="00E05496"/>
    <w:rsid w:val="00E07124"/>
    <w:rsid w:val="00E07C7E"/>
    <w:rsid w:val="00E10311"/>
    <w:rsid w:val="00E109A5"/>
    <w:rsid w:val="00E109D4"/>
    <w:rsid w:val="00E113F2"/>
    <w:rsid w:val="00E1165F"/>
    <w:rsid w:val="00E11879"/>
    <w:rsid w:val="00E11C56"/>
    <w:rsid w:val="00E11D47"/>
    <w:rsid w:val="00E11E4E"/>
    <w:rsid w:val="00E11FC1"/>
    <w:rsid w:val="00E13261"/>
    <w:rsid w:val="00E1493B"/>
    <w:rsid w:val="00E14E55"/>
    <w:rsid w:val="00E15611"/>
    <w:rsid w:val="00E1561B"/>
    <w:rsid w:val="00E15623"/>
    <w:rsid w:val="00E156A2"/>
    <w:rsid w:val="00E16729"/>
    <w:rsid w:val="00E16AD1"/>
    <w:rsid w:val="00E16B74"/>
    <w:rsid w:val="00E17B4D"/>
    <w:rsid w:val="00E17DDD"/>
    <w:rsid w:val="00E17FD2"/>
    <w:rsid w:val="00E20216"/>
    <w:rsid w:val="00E21F4F"/>
    <w:rsid w:val="00E2254D"/>
    <w:rsid w:val="00E23647"/>
    <w:rsid w:val="00E27F5D"/>
    <w:rsid w:val="00E307DE"/>
    <w:rsid w:val="00E3236E"/>
    <w:rsid w:val="00E33255"/>
    <w:rsid w:val="00E34BB0"/>
    <w:rsid w:val="00E34C49"/>
    <w:rsid w:val="00E35431"/>
    <w:rsid w:val="00E36FC9"/>
    <w:rsid w:val="00E37076"/>
    <w:rsid w:val="00E371CE"/>
    <w:rsid w:val="00E378DA"/>
    <w:rsid w:val="00E37925"/>
    <w:rsid w:val="00E37FD9"/>
    <w:rsid w:val="00E4046B"/>
    <w:rsid w:val="00E40A37"/>
    <w:rsid w:val="00E40EDA"/>
    <w:rsid w:val="00E41CFB"/>
    <w:rsid w:val="00E420B8"/>
    <w:rsid w:val="00E42546"/>
    <w:rsid w:val="00E426D7"/>
    <w:rsid w:val="00E42B7A"/>
    <w:rsid w:val="00E43880"/>
    <w:rsid w:val="00E4406C"/>
    <w:rsid w:val="00E44413"/>
    <w:rsid w:val="00E4484C"/>
    <w:rsid w:val="00E44BE3"/>
    <w:rsid w:val="00E45D76"/>
    <w:rsid w:val="00E4665F"/>
    <w:rsid w:val="00E46DC3"/>
    <w:rsid w:val="00E46EDF"/>
    <w:rsid w:val="00E473DD"/>
    <w:rsid w:val="00E4762B"/>
    <w:rsid w:val="00E50665"/>
    <w:rsid w:val="00E50C47"/>
    <w:rsid w:val="00E51128"/>
    <w:rsid w:val="00E5117A"/>
    <w:rsid w:val="00E51B3B"/>
    <w:rsid w:val="00E5231C"/>
    <w:rsid w:val="00E526EA"/>
    <w:rsid w:val="00E52E5C"/>
    <w:rsid w:val="00E56386"/>
    <w:rsid w:val="00E569F0"/>
    <w:rsid w:val="00E56BDE"/>
    <w:rsid w:val="00E56DC1"/>
    <w:rsid w:val="00E57671"/>
    <w:rsid w:val="00E60166"/>
    <w:rsid w:val="00E6045F"/>
    <w:rsid w:val="00E60BD1"/>
    <w:rsid w:val="00E6179B"/>
    <w:rsid w:val="00E61A05"/>
    <w:rsid w:val="00E61B19"/>
    <w:rsid w:val="00E6232A"/>
    <w:rsid w:val="00E63443"/>
    <w:rsid w:val="00E63658"/>
    <w:rsid w:val="00E647C1"/>
    <w:rsid w:val="00E64A0B"/>
    <w:rsid w:val="00E64D7C"/>
    <w:rsid w:val="00E6554D"/>
    <w:rsid w:val="00E65AC6"/>
    <w:rsid w:val="00E65D1E"/>
    <w:rsid w:val="00E6626F"/>
    <w:rsid w:val="00E6636A"/>
    <w:rsid w:val="00E669E9"/>
    <w:rsid w:val="00E67030"/>
    <w:rsid w:val="00E67837"/>
    <w:rsid w:val="00E70611"/>
    <w:rsid w:val="00E708B5"/>
    <w:rsid w:val="00E70999"/>
    <w:rsid w:val="00E70A92"/>
    <w:rsid w:val="00E719D8"/>
    <w:rsid w:val="00E71E1A"/>
    <w:rsid w:val="00E720AE"/>
    <w:rsid w:val="00E7242B"/>
    <w:rsid w:val="00E73699"/>
    <w:rsid w:val="00E73FD6"/>
    <w:rsid w:val="00E742EA"/>
    <w:rsid w:val="00E745E6"/>
    <w:rsid w:val="00E7474F"/>
    <w:rsid w:val="00E74FA8"/>
    <w:rsid w:val="00E74FF9"/>
    <w:rsid w:val="00E750FC"/>
    <w:rsid w:val="00E7597F"/>
    <w:rsid w:val="00E75A66"/>
    <w:rsid w:val="00E76755"/>
    <w:rsid w:val="00E769E7"/>
    <w:rsid w:val="00E77156"/>
    <w:rsid w:val="00E800A2"/>
    <w:rsid w:val="00E8054E"/>
    <w:rsid w:val="00E80AC3"/>
    <w:rsid w:val="00E80E32"/>
    <w:rsid w:val="00E80F3B"/>
    <w:rsid w:val="00E8119B"/>
    <w:rsid w:val="00E81B67"/>
    <w:rsid w:val="00E8211C"/>
    <w:rsid w:val="00E82657"/>
    <w:rsid w:val="00E847F1"/>
    <w:rsid w:val="00E84BC0"/>
    <w:rsid w:val="00E84D13"/>
    <w:rsid w:val="00E854B6"/>
    <w:rsid w:val="00E856FA"/>
    <w:rsid w:val="00E86EF2"/>
    <w:rsid w:val="00E87124"/>
    <w:rsid w:val="00E8723F"/>
    <w:rsid w:val="00E9086D"/>
    <w:rsid w:val="00E915AB"/>
    <w:rsid w:val="00E91CBC"/>
    <w:rsid w:val="00E91EE7"/>
    <w:rsid w:val="00E937CD"/>
    <w:rsid w:val="00E93E1C"/>
    <w:rsid w:val="00E9449C"/>
    <w:rsid w:val="00E945C3"/>
    <w:rsid w:val="00E94BAA"/>
    <w:rsid w:val="00E957CE"/>
    <w:rsid w:val="00E965C4"/>
    <w:rsid w:val="00E96CFC"/>
    <w:rsid w:val="00E96EF3"/>
    <w:rsid w:val="00E9771F"/>
    <w:rsid w:val="00E977B8"/>
    <w:rsid w:val="00E97EC6"/>
    <w:rsid w:val="00EA11B9"/>
    <w:rsid w:val="00EA15E5"/>
    <w:rsid w:val="00EA1BE3"/>
    <w:rsid w:val="00EA1F78"/>
    <w:rsid w:val="00EA228C"/>
    <w:rsid w:val="00EA3D02"/>
    <w:rsid w:val="00EA3F90"/>
    <w:rsid w:val="00EA4011"/>
    <w:rsid w:val="00EA4061"/>
    <w:rsid w:val="00EA48DB"/>
    <w:rsid w:val="00EA59B7"/>
    <w:rsid w:val="00EA5ECA"/>
    <w:rsid w:val="00EA608D"/>
    <w:rsid w:val="00EA632A"/>
    <w:rsid w:val="00EA67E1"/>
    <w:rsid w:val="00EB0156"/>
    <w:rsid w:val="00EB0B45"/>
    <w:rsid w:val="00EB0BA9"/>
    <w:rsid w:val="00EB126B"/>
    <w:rsid w:val="00EB130A"/>
    <w:rsid w:val="00EB29F0"/>
    <w:rsid w:val="00EB389B"/>
    <w:rsid w:val="00EB3C30"/>
    <w:rsid w:val="00EB412D"/>
    <w:rsid w:val="00EB4345"/>
    <w:rsid w:val="00EB5405"/>
    <w:rsid w:val="00EB5471"/>
    <w:rsid w:val="00EB5653"/>
    <w:rsid w:val="00EB5F89"/>
    <w:rsid w:val="00EB6E3A"/>
    <w:rsid w:val="00EB7005"/>
    <w:rsid w:val="00EB76CA"/>
    <w:rsid w:val="00EB78E7"/>
    <w:rsid w:val="00EC10BC"/>
    <w:rsid w:val="00EC1AEC"/>
    <w:rsid w:val="00EC1C1F"/>
    <w:rsid w:val="00EC1D73"/>
    <w:rsid w:val="00EC2390"/>
    <w:rsid w:val="00EC241D"/>
    <w:rsid w:val="00EC3401"/>
    <w:rsid w:val="00EC35CA"/>
    <w:rsid w:val="00EC47BC"/>
    <w:rsid w:val="00EC5A30"/>
    <w:rsid w:val="00EC5AE1"/>
    <w:rsid w:val="00EC6B4B"/>
    <w:rsid w:val="00EC6BAE"/>
    <w:rsid w:val="00EC74A2"/>
    <w:rsid w:val="00EC7C52"/>
    <w:rsid w:val="00EC7DEB"/>
    <w:rsid w:val="00ED056D"/>
    <w:rsid w:val="00ED06C5"/>
    <w:rsid w:val="00ED08F5"/>
    <w:rsid w:val="00ED08FF"/>
    <w:rsid w:val="00ED2187"/>
    <w:rsid w:val="00ED23E2"/>
    <w:rsid w:val="00ED28C2"/>
    <w:rsid w:val="00ED29F9"/>
    <w:rsid w:val="00ED2C72"/>
    <w:rsid w:val="00ED3C9B"/>
    <w:rsid w:val="00ED5102"/>
    <w:rsid w:val="00ED6201"/>
    <w:rsid w:val="00ED654A"/>
    <w:rsid w:val="00ED6DF6"/>
    <w:rsid w:val="00ED7036"/>
    <w:rsid w:val="00ED79D0"/>
    <w:rsid w:val="00EE035F"/>
    <w:rsid w:val="00EE0955"/>
    <w:rsid w:val="00EE176D"/>
    <w:rsid w:val="00EE2223"/>
    <w:rsid w:val="00EE2290"/>
    <w:rsid w:val="00EE3CB0"/>
    <w:rsid w:val="00EE3F8B"/>
    <w:rsid w:val="00EE42A6"/>
    <w:rsid w:val="00EE43D7"/>
    <w:rsid w:val="00EE50E4"/>
    <w:rsid w:val="00EE5DA0"/>
    <w:rsid w:val="00EF044C"/>
    <w:rsid w:val="00EF0B70"/>
    <w:rsid w:val="00EF1371"/>
    <w:rsid w:val="00EF1554"/>
    <w:rsid w:val="00EF20B3"/>
    <w:rsid w:val="00EF2453"/>
    <w:rsid w:val="00EF2705"/>
    <w:rsid w:val="00EF29FF"/>
    <w:rsid w:val="00EF2ED8"/>
    <w:rsid w:val="00EF4687"/>
    <w:rsid w:val="00EF46C8"/>
    <w:rsid w:val="00EF545B"/>
    <w:rsid w:val="00EF5F84"/>
    <w:rsid w:val="00EF64EB"/>
    <w:rsid w:val="00EF664B"/>
    <w:rsid w:val="00EF6815"/>
    <w:rsid w:val="00EF7183"/>
    <w:rsid w:val="00EF7605"/>
    <w:rsid w:val="00EF7773"/>
    <w:rsid w:val="00EF7B07"/>
    <w:rsid w:val="00F004A6"/>
    <w:rsid w:val="00F00E5A"/>
    <w:rsid w:val="00F0148F"/>
    <w:rsid w:val="00F0181B"/>
    <w:rsid w:val="00F030DF"/>
    <w:rsid w:val="00F0378D"/>
    <w:rsid w:val="00F0388C"/>
    <w:rsid w:val="00F05110"/>
    <w:rsid w:val="00F055B4"/>
    <w:rsid w:val="00F05825"/>
    <w:rsid w:val="00F05C90"/>
    <w:rsid w:val="00F0603A"/>
    <w:rsid w:val="00F06786"/>
    <w:rsid w:val="00F068D2"/>
    <w:rsid w:val="00F06A1E"/>
    <w:rsid w:val="00F06C4F"/>
    <w:rsid w:val="00F06CC2"/>
    <w:rsid w:val="00F07F31"/>
    <w:rsid w:val="00F1126B"/>
    <w:rsid w:val="00F11DB3"/>
    <w:rsid w:val="00F12A6F"/>
    <w:rsid w:val="00F13486"/>
    <w:rsid w:val="00F150BA"/>
    <w:rsid w:val="00F15B27"/>
    <w:rsid w:val="00F15CA3"/>
    <w:rsid w:val="00F16020"/>
    <w:rsid w:val="00F161AB"/>
    <w:rsid w:val="00F16542"/>
    <w:rsid w:val="00F17F8F"/>
    <w:rsid w:val="00F20522"/>
    <w:rsid w:val="00F2192B"/>
    <w:rsid w:val="00F22083"/>
    <w:rsid w:val="00F22180"/>
    <w:rsid w:val="00F23E0F"/>
    <w:rsid w:val="00F24214"/>
    <w:rsid w:val="00F246A0"/>
    <w:rsid w:val="00F247F4"/>
    <w:rsid w:val="00F2492A"/>
    <w:rsid w:val="00F24C2A"/>
    <w:rsid w:val="00F24D08"/>
    <w:rsid w:val="00F24F07"/>
    <w:rsid w:val="00F25731"/>
    <w:rsid w:val="00F25EBC"/>
    <w:rsid w:val="00F266B6"/>
    <w:rsid w:val="00F30321"/>
    <w:rsid w:val="00F308EA"/>
    <w:rsid w:val="00F30B64"/>
    <w:rsid w:val="00F31263"/>
    <w:rsid w:val="00F31894"/>
    <w:rsid w:val="00F31C63"/>
    <w:rsid w:val="00F325E6"/>
    <w:rsid w:val="00F33473"/>
    <w:rsid w:val="00F338F5"/>
    <w:rsid w:val="00F34B79"/>
    <w:rsid w:val="00F34DC3"/>
    <w:rsid w:val="00F3684D"/>
    <w:rsid w:val="00F36D6F"/>
    <w:rsid w:val="00F37375"/>
    <w:rsid w:val="00F37D63"/>
    <w:rsid w:val="00F4118E"/>
    <w:rsid w:val="00F41599"/>
    <w:rsid w:val="00F43E72"/>
    <w:rsid w:val="00F44341"/>
    <w:rsid w:val="00F44364"/>
    <w:rsid w:val="00F44893"/>
    <w:rsid w:val="00F453E3"/>
    <w:rsid w:val="00F46020"/>
    <w:rsid w:val="00F468C1"/>
    <w:rsid w:val="00F4716E"/>
    <w:rsid w:val="00F4794E"/>
    <w:rsid w:val="00F47AF7"/>
    <w:rsid w:val="00F50107"/>
    <w:rsid w:val="00F506EF"/>
    <w:rsid w:val="00F5097B"/>
    <w:rsid w:val="00F51086"/>
    <w:rsid w:val="00F510BA"/>
    <w:rsid w:val="00F512D9"/>
    <w:rsid w:val="00F5155D"/>
    <w:rsid w:val="00F520D7"/>
    <w:rsid w:val="00F53451"/>
    <w:rsid w:val="00F538A4"/>
    <w:rsid w:val="00F53B3B"/>
    <w:rsid w:val="00F5425F"/>
    <w:rsid w:val="00F544BD"/>
    <w:rsid w:val="00F55002"/>
    <w:rsid w:val="00F55C5F"/>
    <w:rsid w:val="00F55E85"/>
    <w:rsid w:val="00F55EF0"/>
    <w:rsid w:val="00F56646"/>
    <w:rsid w:val="00F57332"/>
    <w:rsid w:val="00F57F7D"/>
    <w:rsid w:val="00F600F1"/>
    <w:rsid w:val="00F60962"/>
    <w:rsid w:val="00F60A09"/>
    <w:rsid w:val="00F614C0"/>
    <w:rsid w:val="00F61937"/>
    <w:rsid w:val="00F643F5"/>
    <w:rsid w:val="00F64F9E"/>
    <w:rsid w:val="00F651C2"/>
    <w:rsid w:val="00F66090"/>
    <w:rsid w:val="00F660CD"/>
    <w:rsid w:val="00F67B76"/>
    <w:rsid w:val="00F702C7"/>
    <w:rsid w:val="00F71991"/>
    <w:rsid w:val="00F723F6"/>
    <w:rsid w:val="00F72998"/>
    <w:rsid w:val="00F731DE"/>
    <w:rsid w:val="00F7320F"/>
    <w:rsid w:val="00F73739"/>
    <w:rsid w:val="00F7458F"/>
    <w:rsid w:val="00F74949"/>
    <w:rsid w:val="00F74F08"/>
    <w:rsid w:val="00F75061"/>
    <w:rsid w:val="00F76816"/>
    <w:rsid w:val="00F769E4"/>
    <w:rsid w:val="00F8002C"/>
    <w:rsid w:val="00F80BCC"/>
    <w:rsid w:val="00F81001"/>
    <w:rsid w:val="00F814AE"/>
    <w:rsid w:val="00F81A63"/>
    <w:rsid w:val="00F81AA9"/>
    <w:rsid w:val="00F82AD8"/>
    <w:rsid w:val="00F832E3"/>
    <w:rsid w:val="00F832EF"/>
    <w:rsid w:val="00F83FF9"/>
    <w:rsid w:val="00F84330"/>
    <w:rsid w:val="00F85461"/>
    <w:rsid w:val="00F8713D"/>
    <w:rsid w:val="00F874E8"/>
    <w:rsid w:val="00F8752B"/>
    <w:rsid w:val="00F879D0"/>
    <w:rsid w:val="00F87B2A"/>
    <w:rsid w:val="00F87E84"/>
    <w:rsid w:val="00F87FDA"/>
    <w:rsid w:val="00F90170"/>
    <w:rsid w:val="00F90A5C"/>
    <w:rsid w:val="00F9135A"/>
    <w:rsid w:val="00F91461"/>
    <w:rsid w:val="00F91554"/>
    <w:rsid w:val="00F928B4"/>
    <w:rsid w:val="00F9291C"/>
    <w:rsid w:val="00F92DC4"/>
    <w:rsid w:val="00F948DD"/>
    <w:rsid w:val="00F94BDF"/>
    <w:rsid w:val="00F958B9"/>
    <w:rsid w:val="00F95973"/>
    <w:rsid w:val="00F960BB"/>
    <w:rsid w:val="00F96BA6"/>
    <w:rsid w:val="00F978BA"/>
    <w:rsid w:val="00F97971"/>
    <w:rsid w:val="00F97CC3"/>
    <w:rsid w:val="00FA085F"/>
    <w:rsid w:val="00FA13C9"/>
    <w:rsid w:val="00FA1789"/>
    <w:rsid w:val="00FA1872"/>
    <w:rsid w:val="00FA1B5B"/>
    <w:rsid w:val="00FA284B"/>
    <w:rsid w:val="00FA2CE6"/>
    <w:rsid w:val="00FA4CE8"/>
    <w:rsid w:val="00FA5256"/>
    <w:rsid w:val="00FA59B2"/>
    <w:rsid w:val="00FA62B1"/>
    <w:rsid w:val="00FA646F"/>
    <w:rsid w:val="00FB00AD"/>
    <w:rsid w:val="00FB0957"/>
    <w:rsid w:val="00FB15B8"/>
    <w:rsid w:val="00FB164C"/>
    <w:rsid w:val="00FB22B7"/>
    <w:rsid w:val="00FB234B"/>
    <w:rsid w:val="00FB37A6"/>
    <w:rsid w:val="00FB5BE7"/>
    <w:rsid w:val="00FB61EF"/>
    <w:rsid w:val="00FB6442"/>
    <w:rsid w:val="00FB76B8"/>
    <w:rsid w:val="00FB7CA4"/>
    <w:rsid w:val="00FC052F"/>
    <w:rsid w:val="00FC1264"/>
    <w:rsid w:val="00FC22B5"/>
    <w:rsid w:val="00FC2690"/>
    <w:rsid w:val="00FC4129"/>
    <w:rsid w:val="00FC49B4"/>
    <w:rsid w:val="00FC612E"/>
    <w:rsid w:val="00FC63E0"/>
    <w:rsid w:val="00FC7B28"/>
    <w:rsid w:val="00FD130E"/>
    <w:rsid w:val="00FD14D6"/>
    <w:rsid w:val="00FD1F42"/>
    <w:rsid w:val="00FD22BF"/>
    <w:rsid w:val="00FD2F1A"/>
    <w:rsid w:val="00FD2F57"/>
    <w:rsid w:val="00FD41B8"/>
    <w:rsid w:val="00FD44A5"/>
    <w:rsid w:val="00FD599B"/>
    <w:rsid w:val="00FD6992"/>
    <w:rsid w:val="00FD6A2E"/>
    <w:rsid w:val="00FD6C84"/>
    <w:rsid w:val="00FD6F9A"/>
    <w:rsid w:val="00FD777B"/>
    <w:rsid w:val="00FD79E6"/>
    <w:rsid w:val="00FE06D2"/>
    <w:rsid w:val="00FE0AFC"/>
    <w:rsid w:val="00FE20FE"/>
    <w:rsid w:val="00FE24A3"/>
    <w:rsid w:val="00FE34DC"/>
    <w:rsid w:val="00FE413E"/>
    <w:rsid w:val="00FE490F"/>
    <w:rsid w:val="00FE5846"/>
    <w:rsid w:val="00FE656D"/>
    <w:rsid w:val="00FE7EAA"/>
    <w:rsid w:val="00FF0AD0"/>
    <w:rsid w:val="00FF1C50"/>
    <w:rsid w:val="00FF44B1"/>
    <w:rsid w:val="00FF5CC9"/>
    <w:rsid w:val="00FF5D7E"/>
    <w:rsid w:val="00FF672F"/>
    <w:rsid w:val="00FF78B8"/>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61660A-2F67-4798-AC3D-2820C2D5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F7C"/>
    <w:rPr>
      <w:rFonts w:ascii="Calibri" w:eastAsia="Times New Roman" w:hAnsi="Calibri" w:cs="Times New Roman"/>
      <w:sz w:val="20"/>
    </w:rPr>
  </w:style>
  <w:style w:type="paragraph" w:styleId="Heading1">
    <w:name w:val="heading 1"/>
    <w:aliases w:val="Heading 11,POPSI Paragraphs,POPSI Heading 1,POPSI Heading 11,POPSI Heading 12,h1,3,Chapter Headline,heading7,4,heading6,Part,Head I,hd1,Heading 1a,l1,1 ghost,g,ghost,1 h3,Capitolo,II+,I,H11,H12,H13,H14,H15,H16,H17,H18,H111,H121,H131,H141,H151"/>
    <w:next w:val="Normal"/>
    <w:link w:val="Heading1Char"/>
    <w:autoRedefine/>
    <w:qFormat/>
    <w:rsid w:val="00AB1541"/>
    <w:pPr>
      <w:keepNext/>
      <w:numPr>
        <w:numId w:val="38"/>
      </w:numPr>
      <w:pBdr>
        <w:top w:val="single" w:sz="24" w:space="1" w:color="8496B0" w:themeColor="text2" w:themeTint="99"/>
        <w:left w:val="single" w:sz="24" w:space="4" w:color="8496B0" w:themeColor="text2" w:themeTint="99"/>
        <w:bottom w:val="single" w:sz="24" w:space="1" w:color="8496B0" w:themeColor="text2" w:themeTint="99"/>
        <w:right w:val="single" w:sz="24" w:space="6" w:color="8496B0" w:themeColor="text2" w:themeTint="99"/>
      </w:pBdr>
      <w:shd w:val="clear" w:color="auto" w:fill="8496B0" w:themeFill="text2" w:themeFillTint="99"/>
      <w:spacing w:line="240" w:lineRule="auto"/>
      <w:ind w:right="-1"/>
      <w:outlineLvl w:val="0"/>
    </w:pPr>
    <w:rPr>
      <w:rFonts w:ascii="Calibri" w:eastAsia="Times New Roman" w:hAnsi="Calibri" w:cs="Arial"/>
      <w:b/>
      <w:bCs/>
      <w:caps/>
      <w:noProof/>
      <w:color w:val="FFFFFF" w:themeColor="background1"/>
      <w:kern w:val="32"/>
      <w:sz w:val="32"/>
      <w:szCs w:val="32"/>
      <w:lang w:val="en-US"/>
    </w:rPr>
  </w:style>
  <w:style w:type="paragraph" w:styleId="Heading2">
    <w:name w:val="heading 2"/>
    <w:basedOn w:val="Normal"/>
    <w:next w:val="Normal"/>
    <w:link w:val="Heading2Char"/>
    <w:unhideWhenUsed/>
    <w:qFormat/>
    <w:rsid w:val="003C122D"/>
    <w:pPr>
      <w:keepNext/>
      <w:numPr>
        <w:ilvl w:val="1"/>
        <w:numId w:val="38"/>
      </w:numPr>
      <w:spacing w:before="240" w:after="60" w:line="240" w:lineRule="auto"/>
      <w:outlineLvl w:val="1"/>
    </w:pPr>
    <w:rPr>
      <w:b/>
      <w:bCs/>
      <w:iCs/>
      <w:caps/>
      <w:color w:val="BFBFBF" w:themeColor="background1" w:themeShade="BF"/>
      <w:sz w:val="28"/>
      <w:szCs w:val="28"/>
      <w:lang w:val="en-GB" w:eastAsia="en-ZA"/>
    </w:rPr>
  </w:style>
  <w:style w:type="paragraph" w:styleId="Heading3">
    <w:name w:val="heading 3"/>
    <w:basedOn w:val="Heading2"/>
    <w:next w:val="Normal"/>
    <w:link w:val="Heading3Char"/>
    <w:qFormat/>
    <w:rsid w:val="00D07C01"/>
    <w:pPr>
      <w:numPr>
        <w:ilvl w:val="0"/>
        <w:numId w:val="0"/>
      </w:numPr>
      <w:outlineLvl w:val="2"/>
    </w:pPr>
  </w:style>
  <w:style w:type="paragraph" w:styleId="Heading4">
    <w:name w:val="heading 4"/>
    <w:basedOn w:val="Normal"/>
    <w:next w:val="Normal"/>
    <w:link w:val="Heading4Char"/>
    <w:uiPriority w:val="9"/>
    <w:qFormat/>
    <w:rsid w:val="007A27B1"/>
    <w:pPr>
      <w:spacing w:after="0" w:line="240" w:lineRule="auto"/>
      <w:outlineLvl w:val="3"/>
    </w:pPr>
    <w:rPr>
      <w:rFonts w:cs="Calibri"/>
      <w:i/>
      <w:szCs w:val="20"/>
      <w:lang w:val="en-GB"/>
    </w:rPr>
  </w:style>
  <w:style w:type="paragraph" w:styleId="Heading5">
    <w:name w:val="heading 5"/>
    <w:aliases w:val="H5,H51,H52,H53,H54,H55,Block Label,Heading 51"/>
    <w:basedOn w:val="Normal"/>
    <w:next w:val="Normal"/>
    <w:link w:val="Heading5Char"/>
    <w:rsid w:val="000A1291"/>
    <w:pPr>
      <w:numPr>
        <w:ilvl w:val="4"/>
        <w:numId w:val="1"/>
      </w:numPr>
      <w:spacing w:before="240" w:after="60" w:line="360" w:lineRule="auto"/>
      <w:jc w:val="both"/>
      <w:outlineLvl w:val="4"/>
    </w:pPr>
    <w:rPr>
      <w:rFonts w:ascii="Arial" w:hAnsi="Arial"/>
      <w:b/>
      <w:bCs/>
      <w:i/>
      <w:iCs/>
      <w:sz w:val="26"/>
      <w:szCs w:val="26"/>
      <w:lang w:val="en-GB"/>
    </w:rPr>
  </w:style>
  <w:style w:type="paragraph" w:styleId="Heading6">
    <w:name w:val="heading 6"/>
    <w:aliases w:val="Header 2"/>
    <w:basedOn w:val="Header1"/>
    <w:next w:val="Normal"/>
    <w:link w:val="Heading6Char"/>
    <w:qFormat/>
    <w:rsid w:val="007A27B1"/>
    <w:pPr>
      <w:outlineLvl w:val="5"/>
    </w:pPr>
    <w:rPr>
      <w:caps w:val="0"/>
      <w:sz w:val="38"/>
      <w:szCs w:val="38"/>
    </w:rPr>
  </w:style>
  <w:style w:type="paragraph" w:styleId="Heading7">
    <w:name w:val="heading 7"/>
    <w:aliases w:val="Do Not Use3,Heading 71"/>
    <w:basedOn w:val="Normal"/>
    <w:next w:val="Normal"/>
    <w:link w:val="Heading7Char"/>
    <w:uiPriority w:val="9"/>
    <w:rsid w:val="000A1291"/>
    <w:pPr>
      <w:numPr>
        <w:ilvl w:val="6"/>
        <w:numId w:val="1"/>
      </w:numPr>
      <w:spacing w:before="240" w:after="60" w:line="360" w:lineRule="auto"/>
      <w:jc w:val="both"/>
      <w:outlineLvl w:val="6"/>
    </w:pPr>
    <w:rPr>
      <w:sz w:val="24"/>
      <w:szCs w:val="24"/>
      <w:lang w:val="en-GB"/>
    </w:rPr>
  </w:style>
  <w:style w:type="paragraph" w:styleId="Heading8">
    <w:name w:val="heading 8"/>
    <w:aliases w:val="Do Not Use2,Heading 81"/>
    <w:basedOn w:val="Normal"/>
    <w:next w:val="Normal"/>
    <w:link w:val="Heading8Char"/>
    <w:uiPriority w:val="9"/>
    <w:rsid w:val="000A1291"/>
    <w:pPr>
      <w:numPr>
        <w:ilvl w:val="7"/>
        <w:numId w:val="1"/>
      </w:numPr>
      <w:spacing w:before="240" w:after="60" w:line="360" w:lineRule="auto"/>
      <w:jc w:val="both"/>
      <w:outlineLvl w:val="7"/>
    </w:pPr>
    <w:rPr>
      <w:i/>
      <w:iCs/>
      <w:sz w:val="24"/>
      <w:szCs w:val="24"/>
      <w:lang w:val="en-GB"/>
    </w:rPr>
  </w:style>
  <w:style w:type="paragraph" w:styleId="Heading9">
    <w:name w:val="heading 9"/>
    <w:aliases w:val="Do Not Use1,Heading 91"/>
    <w:basedOn w:val="Normal"/>
    <w:next w:val="Normal"/>
    <w:link w:val="Heading9Char"/>
    <w:uiPriority w:val="9"/>
    <w:rsid w:val="000A1291"/>
    <w:pPr>
      <w:numPr>
        <w:ilvl w:val="8"/>
        <w:numId w:val="1"/>
      </w:numPr>
      <w:spacing w:before="240" w:after="60" w:line="360" w:lineRule="auto"/>
      <w:jc w:val="both"/>
      <w:outlineLvl w:val="8"/>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normal"/>
    <w:basedOn w:val="Normal"/>
    <w:link w:val="ListParagraphChar"/>
    <w:uiPriority w:val="34"/>
    <w:qFormat/>
    <w:rsid w:val="008305AE"/>
    <w:pPr>
      <w:ind w:left="720"/>
      <w:contextualSpacing/>
    </w:pPr>
  </w:style>
  <w:style w:type="paragraph" w:styleId="BalloonText">
    <w:name w:val="Balloon Text"/>
    <w:basedOn w:val="Normal"/>
    <w:link w:val="BalloonTextChar"/>
    <w:unhideWhenUsed/>
    <w:rsid w:val="004D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D3EA4"/>
    <w:rPr>
      <w:rFonts w:ascii="Tahoma" w:eastAsia="Times New Roman" w:hAnsi="Tahoma" w:cs="Tahoma"/>
      <w:sz w:val="16"/>
      <w:szCs w:val="16"/>
    </w:rPr>
  </w:style>
  <w:style w:type="table" w:styleId="TableGrid">
    <w:name w:val="Table Grid"/>
    <w:basedOn w:val="TableNormal"/>
    <w:rsid w:val="004D3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51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184"/>
    <w:rPr>
      <w:rFonts w:ascii="Times New Roman" w:eastAsia="Times New Roman" w:hAnsi="Times New Roman" w:cs="Times New Roman"/>
    </w:rPr>
  </w:style>
  <w:style w:type="paragraph" w:styleId="Footer">
    <w:name w:val="footer"/>
    <w:basedOn w:val="Normal"/>
    <w:link w:val="FooterChar"/>
    <w:uiPriority w:val="99"/>
    <w:unhideWhenUsed/>
    <w:rsid w:val="00A351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184"/>
    <w:rPr>
      <w:rFonts w:ascii="Times New Roman" w:eastAsia="Times New Roman" w:hAnsi="Times New Roman" w:cs="Times New Roman"/>
    </w:rPr>
  </w:style>
  <w:style w:type="character" w:customStyle="1" w:styleId="Heading1Char">
    <w:name w:val="Heading 1 Char"/>
    <w:aliases w:val="Heading 11 Char,POPSI Paragraphs Char,POPSI Heading 1 Char,POPSI Heading 11 Char,POPSI Heading 12 Char,h1 Char,3 Char,Chapter Headline Char,heading7 Char,4 Char,heading6 Char,Part Char,Head I Char,hd1 Char,Heading 1a Char,l1 Char,g Char"/>
    <w:basedOn w:val="DefaultParagraphFont"/>
    <w:link w:val="Heading1"/>
    <w:rsid w:val="00AB1541"/>
    <w:rPr>
      <w:rFonts w:ascii="Calibri" w:eastAsia="Times New Roman" w:hAnsi="Calibri" w:cs="Arial"/>
      <w:b/>
      <w:bCs/>
      <w:caps/>
      <w:noProof/>
      <w:color w:val="FFFFFF" w:themeColor="background1"/>
      <w:kern w:val="32"/>
      <w:sz w:val="32"/>
      <w:szCs w:val="32"/>
      <w:shd w:val="clear" w:color="auto" w:fill="8496B0" w:themeFill="text2" w:themeFillTint="99"/>
      <w:lang w:val="en-US"/>
    </w:rPr>
  </w:style>
  <w:style w:type="character" w:customStyle="1" w:styleId="Heading3Char">
    <w:name w:val="Heading 3 Char"/>
    <w:basedOn w:val="DefaultParagraphFont"/>
    <w:link w:val="Heading3"/>
    <w:rsid w:val="00D07C01"/>
    <w:rPr>
      <w:rFonts w:ascii="Calibri" w:eastAsia="Times New Roman" w:hAnsi="Calibri" w:cs="Times New Roman"/>
      <w:b/>
      <w:bCs/>
      <w:iCs/>
      <w:caps/>
      <w:color w:val="BFBFBF" w:themeColor="background1" w:themeShade="BF"/>
      <w:sz w:val="28"/>
      <w:szCs w:val="28"/>
      <w:lang w:val="en-GB" w:eastAsia="en-ZA"/>
    </w:rPr>
  </w:style>
  <w:style w:type="character" w:customStyle="1" w:styleId="Heading4Char">
    <w:name w:val="Heading 4 Char"/>
    <w:basedOn w:val="DefaultParagraphFont"/>
    <w:link w:val="Heading4"/>
    <w:uiPriority w:val="9"/>
    <w:rsid w:val="007A27B1"/>
    <w:rPr>
      <w:rFonts w:ascii="Calibri" w:eastAsia="Times New Roman" w:hAnsi="Calibri" w:cs="Calibri"/>
      <w:i/>
      <w:sz w:val="20"/>
      <w:szCs w:val="20"/>
      <w:lang w:val="en-GB"/>
    </w:rPr>
  </w:style>
  <w:style w:type="character" w:customStyle="1" w:styleId="Heading5Char">
    <w:name w:val="Heading 5 Char"/>
    <w:aliases w:val="H5 Char,H51 Char,H52 Char,H53 Char,H54 Char,H55 Char,Block Label Char,Heading 51 Char"/>
    <w:basedOn w:val="DefaultParagraphFont"/>
    <w:link w:val="Heading5"/>
    <w:rsid w:val="000A1291"/>
    <w:rPr>
      <w:rFonts w:ascii="Arial" w:eastAsia="Times New Roman" w:hAnsi="Arial" w:cs="Times New Roman"/>
      <w:b/>
      <w:bCs/>
      <w:i/>
      <w:iCs/>
      <w:sz w:val="26"/>
      <w:szCs w:val="26"/>
      <w:lang w:val="en-GB"/>
    </w:rPr>
  </w:style>
  <w:style w:type="character" w:customStyle="1" w:styleId="Heading6Char">
    <w:name w:val="Heading 6 Char"/>
    <w:aliases w:val="Header 2 Char"/>
    <w:basedOn w:val="DefaultParagraphFont"/>
    <w:link w:val="Heading6"/>
    <w:rsid w:val="007A27B1"/>
    <w:rPr>
      <w:rFonts w:ascii="Calibri" w:eastAsia="Times New Roman" w:hAnsi="Calibri" w:cs="Arial"/>
      <w:caps/>
      <w:color w:val="8496B0" w:themeColor="text2" w:themeTint="99"/>
      <w:sz w:val="38"/>
      <w:szCs w:val="38"/>
      <w:lang w:val="en-GB"/>
    </w:rPr>
  </w:style>
  <w:style w:type="character" w:customStyle="1" w:styleId="Heading7Char">
    <w:name w:val="Heading 7 Char"/>
    <w:aliases w:val="Do Not Use3 Char,Heading 71 Char"/>
    <w:basedOn w:val="DefaultParagraphFont"/>
    <w:link w:val="Heading7"/>
    <w:uiPriority w:val="9"/>
    <w:rsid w:val="000A1291"/>
    <w:rPr>
      <w:rFonts w:ascii="Calibri" w:eastAsia="Times New Roman" w:hAnsi="Calibri" w:cs="Times New Roman"/>
      <w:sz w:val="24"/>
      <w:szCs w:val="24"/>
      <w:lang w:val="en-GB"/>
    </w:rPr>
  </w:style>
  <w:style w:type="character" w:customStyle="1" w:styleId="Heading8Char">
    <w:name w:val="Heading 8 Char"/>
    <w:aliases w:val="Do Not Use2 Char,Heading 81 Char"/>
    <w:basedOn w:val="DefaultParagraphFont"/>
    <w:link w:val="Heading8"/>
    <w:uiPriority w:val="9"/>
    <w:rsid w:val="000A1291"/>
    <w:rPr>
      <w:rFonts w:ascii="Calibri" w:eastAsia="Times New Roman" w:hAnsi="Calibri" w:cs="Times New Roman"/>
      <w:i/>
      <w:iCs/>
      <w:sz w:val="24"/>
      <w:szCs w:val="24"/>
      <w:lang w:val="en-GB"/>
    </w:rPr>
  </w:style>
  <w:style w:type="character" w:customStyle="1" w:styleId="Heading9Char">
    <w:name w:val="Heading 9 Char"/>
    <w:aliases w:val="Do Not Use1 Char,Heading 91 Char"/>
    <w:basedOn w:val="DefaultParagraphFont"/>
    <w:link w:val="Heading9"/>
    <w:uiPriority w:val="9"/>
    <w:rsid w:val="000A1291"/>
    <w:rPr>
      <w:rFonts w:ascii="Arial" w:eastAsia="Times New Roman" w:hAnsi="Arial" w:cs="Arial"/>
      <w:sz w:val="20"/>
      <w:lang w:val="en-GB"/>
    </w:rPr>
  </w:style>
  <w:style w:type="table" w:customStyle="1" w:styleId="DefaultTable">
    <w:name w:val="Default Table"/>
    <w:rsid w:val="000A1291"/>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Attribute0">
    <w:name w:val="ParaAttribute0"/>
    <w:rsid w:val="000A1291"/>
    <w:pPr>
      <w:keepNext/>
      <w:widowControl w:val="0"/>
      <w:wordWrap w:val="0"/>
      <w:spacing w:before="240" w:after="60" w:line="240" w:lineRule="auto"/>
      <w:jc w:val="center"/>
    </w:pPr>
    <w:rPr>
      <w:rFonts w:ascii="Times New Roman" w:eastAsia="Batang" w:hAnsi="Times New Roman" w:cs="Times New Roman"/>
      <w:sz w:val="20"/>
      <w:szCs w:val="20"/>
      <w:lang w:eastAsia="en-ZA"/>
    </w:rPr>
  </w:style>
  <w:style w:type="paragraph" w:customStyle="1" w:styleId="ParaAttribute1">
    <w:name w:val="ParaAttribute1"/>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2">
    <w:name w:val="ParaAttribute2"/>
    <w:rsid w:val="000A1291"/>
    <w:pPr>
      <w:keepNext/>
      <w:widowControl w:val="0"/>
      <w:wordWrap w:val="0"/>
      <w:spacing w:before="240" w:after="60" w:line="240" w:lineRule="auto"/>
      <w:jc w:val="center"/>
    </w:pPr>
    <w:rPr>
      <w:rFonts w:ascii="Times New Roman" w:eastAsia="Batang" w:hAnsi="Times New Roman" w:cs="Times New Roman"/>
      <w:sz w:val="20"/>
      <w:szCs w:val="20"/>
      <w:lang w:eastAsia="en-ZA"/>
    </w:rPr>
  </w:style>
  <w:style w:type="paragraph" w:customStyle="1" w:styleId="ParaAttribute3">
    <w:name w:val="ParaAttribute3"/>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4">
    <w:name w:val="ParaAttribute4"/>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5">
    <w:name w:val="ParaAttribute5"/>
    <w:rsid w:val="000A1291"/>
    <w:pPr>
      <w:widowControl w:val="0"/>
      <w:wordWrap w:val="0"/>
      <w:spacing w:after="0" w:line="240" w:lineRule="auto"/>
      <w:ind w:left="720" w:hanging="360"/>
    </w:pPr>
    <w:rPr>
      <w:rFonts w:ascii="Times New Roman" w:eastAsia="Batang" w:hAnsi="Times New Roman" w:cs="Times New Roman"/>
      <w:sz w:val="20"/>
      <w:szCs w:val="20"/>
      <w:lang w:eastAsia="en-ZA"/>
    </w:rPr>
  </w:style>
  <w:style w:type="paragraph" w:customStyle="1" w:styleId="ParaAttribute6">
    <w:name w:val="ParaAttribute6"/>
    <w:rsid w:val="000A1291"/>
    <w:pPr>
      <w:widowControl w:val="0"/>
      <w:wordWrap w:val="0"/>
      <w:spacing w:after="0" w:line="240" w:lineRule="auto"/>
      <w:ind w:left="720" w:hanging="360"/>
    </w:pPr>
    <w:rPr>
      <w:rFonts w:ascii="Times New Roman" w:eastAsia="Batang" w:hAnsi="Times New Roman" w:cs="Times New Roman"/>
      <w:sz w:val="20"/>
      <w:szCs w:val="20"/>
      <w:lang w:eastAsia="en-ZA"/>
    </w:rPr>
  </w:style>
  <w:style w:type="paragraph" w:customStyle="1" w:styleId="ParaAttribute7">
    <w:name w:val="ParaAttribute7"/>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8">
    <w:name w:val="ParaAttribute8"/>
    <w:rsid w:val="000A1291"/>
    <w:pPr>
      <w:keepNext/>
      <w:widowControl w:val="0"/>
      <w:wordWrap w:val="0"/>
      <w:spacing w:before="240" w:after="60" w:line="240" w:lineRule="auto"/>
    </w:pPr>
    <w:rPr>
      <w:rFonts w:ascii="Times New Roman" w:eastAsia="Batang" w:hAnsi="Times New Roman" w:cs="Times New Roman"/>
      <w:sz w:val="20"/>
      <w:szCs w:val="20"/>
      <w:lang w:eastAsia="en-ZA"/>
    </w:rPr>
  </w:style>
  <w:style w:type="paragraph" w:customStyle="1" w:styleId="ParaAttribute9">
    <w:name w:val="ParaAttribute9"/>
    <w:rsid w:val="000A1291"/>
    <w:pPr>
      <w:widowControl w:val="0"/>
      <w:wordWrap w:val="0"/>
      <w:spacing w:after="0" w:line="240" w:lineRule="auto"/>
      <w:ind w:left="2520" w:hanging="360"/>
      <w:jc w:val="both"/>
    </w:pPr>
    <w:rPr>
      <w:rFonts w:ascii="Times New Roman" w:eastAsia="Batang" w:hAnsi="Times New Roman" w:cs="Times New Roman"/>
      <w:sz w:val="20"/>
      <w:szCs w:val="20"/>
      <w:lang w:eastAsia="en-ZA"/>
    </w:rPr>
  </w:style>
  <w:style w:type="paragraph" w:customStyle="1" w:styleId="ParaAttribute10">
    <w:name w:val="ParaAttribute10"/>
    <w:rsid w:val="000A1291"/>
    <w:pPr>
      <w:widowControl w:val="0"/>
      <w:wordWrap w:val="0"/>
      <w:spacing w:after="0" w:line="240" w:lineRule="auto"/>
      <w:ind w:left="2520" w:hanging="360"/>
      <w:jc w:val="both"/>
    </w:pPr>
    <w:rPr>
      <w:rFonts w:ascii="Times New Roman" w:eastAsia="Batang" w:hAnsi="Times New Roman" w:cs="Times New Roman"/>
      <w:sz w:val="20"/>
      <w:szCs w:val="20"/>
      <w:lang w:eastAsia="en-ZA"/>
    </w:rPr>
  </w:style>
  <w:style w:type="paragraph" w:customStyle="1" w:styleId="ParaAttribute11">
    <w:name w:val="ParaAttribute11"/>
    <w:rsid w:val="000A1291"/>
    <w:pPr>
      <w:keepNext/>
      <w:widowControl w:val="0"/>
      <w:pBdr>
        <w:top w:val="single" w:sz="0" w:space="0" w:color="000000"/>
        <w:left w:val="single" w:sz="0" w:space="0" w:color="000000"/>
        <w:bottom w:val="single" w:sz="0" w:space="0" w:color="000000"/>
        <w:right w:val="single" w:sz="0" w:space="0" w:color="000000"/>
        <w:bar w:val="single" w:sz="0" w:color="FFC000"/>
      </w:pBdr>
      <w:shd w:val="solid" w:color="FFC000" w:fill="auto"/>
      <w:wordWrap w:val="0"/>
      <w:spacing w:before="240" w:after="60" w:line="240" w:lineRule="auto"/>
      <w:jc w:val="center"/>
    </w:pPr>
    <w:rPr>
      <w:rFonts w:ascii="Times New Roman" w:eastAsia="Batang" w:hAnsi="Times New Roman" w:cs="Times New Roman"/>
      <w:sz w:val="20"/>
      <w:szCs w:val="20"/>
      <w:lang w:eastAsia="en-ZA"/>
    </w:rPr>
  </w:style>
  <w:style w:type="paragraph" w:customStyle="1" w:styleId="ParaAttribute12">
    <w:name w:val="ParaAttribute12"/>
    <w:rsid w:val="000A1291"/>
    <w:pPr>
      <w:widowControl w:val="0"/>
      <w:wordWrap w:val="0"/>
      <w:spacing w:after="0" w:line="240" w:lineRule="auto"/>
      <w:jc w:val="both"/>
    </w:pPr>
    <w:rPr>
      <w:rFonts w:ascii="Times New Roman" w:eastAsia="Batang" w:hAnsi="Times New Roman" w:cs="Times New Roman"/>
      <w:sz w:val="20"/>
      <w:szCs w:val="20"/>
      <w:lang w:eastAsia="en-ZA"/>
    </w:rPr>
  </w:style>
  <w:style w:type="paragraph" w:customStyle="1" w:styleId="ParaAttribute13">
    <w:name w:val="ParaAttribute13"/>
    <w:rsid w:val="000A1291"/>
    <w:pPr>
      <w:widowControl w:val="0"/>
      <w:tabs>
        <w:tab w:val="left" w:pos="360"/>
      </w:tabs>
      <w:wordWrap w:val="0"/>
      <w:spacing w:after="0" w:line="240" w:lineRule="auto"/>
      <w:ind w:left="810"/>
      <w:jc w:val="both"/>
    </w:pPr>
    <w:rPr>
      <w:rFonts w:ascii="Times New Roman" w:eastAsia="Batang" w:hAnsi="Times New Roman" w:cs="Times New Roman"/>
      <w:sz w:val="20"/>
      <w:szCs w:val="20"/>
      <w:lang w:eastAsia="en-ZA"/>
    </w:rPr>
  </w:style>
  <w:style w:type="paragraph" w:customStyle="1" w:styleId="ParaAttribute14">
    <w:name w:val="ParaAttribute14"/>
    <w:rsid w:val="000A1291"/>
    <w:pPr>
      <w:widowControl w:val="0"/>
      <w:wordWrap w:val="0"/>
      <w:spacing w:line="240" w:lineRule="auto"/>
      <w:jc w:val="center"/>
    </w:pPr>
    <w:rPr>
      <w:rFonts w:ascii="Times New Roman" w:eastAsia="Batang" w:hAnsi="Times New Roman" w:cs="Times New Roman"/>
      <w:sz w:val="20"/>
      <w:szCs w:val="20"/>
      <w:lang w:eastAsia="en-ZA"/>
    </w:rPr>
  </w:style>
  <w:style w:type="paragraph" w:customStyle="1" w:styleId="ParaAttribute15">
    <w:name w:val="ParaAttribute15"/>
    <w:rsid w:val="000A1291"/>
    <w:pPr>
      <w:widowControl w:val="0"/>
      <w:wordWrap w:val="0"/>
      <w:spacing w:after="0" w:line="240" w:lineRule="auto"/>
      <w:ind w:left="-108"/>
      <w:jc w:val="center"/>
    </w:pPr>
    <w:rPr>
      <w:rFonts w:ascii="Times New Roman" w:eastAsia="Batang" w:hAnsi="Times New Roman" w:cs="Times New Roman"/>
      <w:sz w:val="20"/>
      <w:szCs w:val="20"/>
      <w:lang w:eastAsia="en-ZA"/>
    </w:rPr>
  </w:style>
  <w:style w:type="paragraph" w:customStyle="1" w:styleId="ParaAttribute16">
    <w:name w:val="ParaAttribute16"/>
    <w:rsid w:val="000A1291"/>
    <w:pPr>
      <w:widowControl w:val="0"/>
      <w:wordWrap w:val="0"/>
      <w:spacing w:line="240" w:lineRule="auto"/>
      <w:ind w:left="98"/>
    </w:pPr>
    <w:rPr>
      <w:rFonts w:ascii="Times New Roman" w:eastAsia="Batang" w:hAnsi="Times New Roman" w:cs="Times New Roman"/>
      <w:sz w:val="20"/>
      <w:szCs w:val="20"/>
      <w:lang w:eastAsia="en-ZA"/>
    </w:rPr>
  </w:style>
  <w:style w:type="paragraph" w:customStyle="1" w:styleId="ParaAttribute17">
    <w:name w:val="ParaAttribute17"/>
    <w:rsid w:val="000A1291"/>
    <w:pPr>
      <w:widowControl w:val="0"/>
      <w:wordWrap w:val="0"/>
      <w:spacing w:after="0" w:line="240" w:lineRule="auto"/>
      <w:ind w:left="-108"/>
    </w:pPr>
    <w:rPr>
      <w:rFonts w:ascii="Times New Roman" w:eastAsia="Batang" w:hAnsi="Times New Roman" w:cs="Times New Roman"/>
      <w:sz w:val="20"/>
      <w:szCs w:val="20"/>
      <w:lang w:eastAsia="en-ZA"/>
    </w:rPr>
  </w:style>
  <w:style w:type="paragraph" w:customStyle="1" w:styleId="ParaAttribute18">
    <w:name w:val="ParaAttribute18"/>
    <w:rsid w:val="000A1291"/>
    <w:pPr>
      <w:widowControl w:val="0"/>
      <w:wordWrap w:val="0"/>
      <w:spacing w:line="240" w:lineRule="auto"/>
    </w:pPr>
    <w:rPr>
      <w:rFonts w:ascii="Times New Roman" w:eastAsia="Batang" w:hAnsi="Times New Roman" w:cs="Times New Roman"/>
      <w:sz w:val="20"/>
      <w:szCs w:val="20"/>
      <w:lang w:eastAsia="en-ZA"/>
    </w:rPr>
  </w:style>
  <w:style w:type="paragraph" w:customStyle="1" w:styleId="ParaAttribute19">
    <w:name w:val="ParaAttribute19"/>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20">
    <w:name w:val="ParaAttribute20"/>
    <w:rsid w:val="000A1291"/>
    <w:pPr>
      <w:widowControl w:val="0"/>
      <w:wordWrap w:val="0"/>
      <w:spacing w:after="0" w:line="240" w:lineRule="auto"/>
      <w:ind w:left="-72"/>
    </w:pPr>
    <w:rPr>
      <w:rFonts w:ascii="Times New Roman" w:eastAsia="Batang" w:hAnsi="Times New Roman" w:cs="Times New Roman"/>
      <w:sz w:val="20"/>
      <w:szCs w:val="20"/>
      <w:lang w:eastAsia="en-ZA"/>
    </w:rPr>
  </w:style>
  <w:style w:type="paragraph" w:customStyle="1" w:styleId="ParaAttribute21">
    <w:name w:val="ParaAttribute21"/>
    <w:rsid w:val="000A1291"/>
    <w:pPr>
      <w:widowControl w:val="0"/>
      <w:wordWrap w:val="0"/>
      <w:spacing w:after="0" w:line="240" w:lineRule="auto"/>
      <w:ind w:left="-72"/>
    </w:pPr>
    <w:rPr>
      <w:rFonts w:ascii="Times New Roman" w:eastAsia="Batang" w:hAnsi="Times New Roman" w:cs="Times New Roman"/>
      <w:sz w:val="20"/>
      <w:szCs w:val="20"/>
      <w:lang w:eastAsia="en-ZA"/>
    </w:rPr>
  </w:style>
  <w:style w:type="paragraph" w:customStyle="1" w:styleId="ParaAttribute22">
    <w:name w:val="ParaAttribute22"/>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23">
    <w:name w:val="ParaAttribute23"/>
    <w:rsid w:val="000A1291"/>
    <w:pPr>
      <w:widowControl w:val="0"/>
      <w:wordWrap w:val="0"/>
      <w:spacing w:line="240" w:lineRule="auto"/>
    </w:pPr>
    <w:rPr>
      <w:rFonts w:ascii="Times New Roman" w:eastAsia="Batang" w:hAnsi="Times New Roman" w:cs="Times New Roman"/>
      <w:sz w:val="20"/>
      <w:szCs w:val="20"/>
      <w:lang w:eastAsia="en-ZA"/>
    </w:rPr>
  </w:style>
  <w:style w:type="paragraph" w:customStyle="1" w:styleId="ParaAttribute24">
    <w:name w:val="ParaAttribute24"/>
    <w:rsid w:val="000A1291"/>
    <w:pPr>
      <w:keepNext/>
      <w:widowControl w:val="0"/>
      <w:wordWrap w:val="0"/>
      <w:spacing w:line="240" w:lineRule="auto"/>
      <w:jc w:val="center"/>
    </w:pPr>
    <w:rPr>
      <w:rFonts w:ascii="Times New Roman" w:eastAsia="Batang" w:hAnsi="Times New Roman" w:cs="Times New Roman"/>
      <w:sz w:val="20"/>
      <w:szCs w:val="20"/>
      <w:lang w:eastAsia="en-ZA"/>
    </w:rPr>
  </w:style>
  <w:style w:type="paragraph" w:customStyle="1" w:styleId="ParaAttribute25">
    <w:name w:val="ParaAttribute25"/>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26">
    <w:name w:val="ParaAttribute26"/>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27">
    <w:name w:val="ParaAttribute27"/>
    <w:rsid w:val="000A1291"/>
    <w:pPr>
      <w:keepNext/>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28">
    <w:name w:val="ParaAttribute28"/>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29">
    <w:name w:val="ParaAttribute29"/>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30">
    <w:name w:val="ParaAttribute30"/>
    <w:rsid w:val="000A1291"/>
    <w:pPr>
      <w:keepNext/>
      <w:widowControl w:val="0"/>
      <w:wordWrap w:val="0"/>
      <w:spacing w:line="240" w:lineRule="auto"/>
      <w:jc w:val="center"/>
    </w:pPr>
    <w:rPr>
      <w:rFonts w:ascii="Times New Roman" w:eastAsia="Batang" w:hAnsi="Times New Roman" w:cs="Times New Roman"/>
      <w:sz w:val="20"/>
      <w:szCs w:val="20"/>
      <w:lang w:eastAsia="en-ZA"/>
    </w:rPr>
  </w:style>
  <w:style w:type="paragraph" w:customStyle="1" w:styleId="ParaAttribute31">
    <w:name w:val="ParaAttribute31"/>
    <w:rsid w:val="000A1291"/>
    <w:pPr>
      <w:keepNext/>
      <w:widowControl w:val="0"/>
      <w:wordWrap w:val="0"/>
      <w:spacing w:line="240" w:lineRule="auto"/>
    </w:pPr>
    <w:rPr>
      <w:rFonts w:ascii="Times New Roman" w:eastAsia="Batang" w:hAnsi="Times New Roman" w:cs="Times New Roman"/>
      <w:sz w:val="20"/>
      <w:szCs w:val="20"/>
      <w:lang w:eastAsia="en-ZA"/>
    </w:rPr>
  </w:style>
  <w:style w:type="paragraph" w:customStyle="1" w:styleId="ParaAttribute32">
    <w:name w:val="ParaAttribute32"/>
    <w:rsid w:val="000A1291"/>
    <w:pPr>
      <w:keepNext/>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33">
    <w:name w:val="ParaAttribute33"/>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34">
    <w:name w:val="ParaAttribute34"/>
    <w:rsid w:val="000A1291"/>
    <w:pPr>
      <w:keepNext/>
      <w:widowControl w:val="0"/>
      <w:wordWrap w:val="0"/>
      <w:spacing w:line="240" w:lineRule="auto"/>
    </w:pPr>
    <w:rPr>
      <w:rFonts w:ascii="Times New Roman" w:eastAsia="Batang" w:hAnsi="Times New Roman" w:cs="Times New Roman"/>
      <w:sz w:val="20"/>
      <w:szCs w:val="20"/>
      <w:lang w:eastAsia="en-ZA"/>
    </w:rPr>
  </w:style>
  <w:style w:type="paragraph" w:customStyle="1" w:styleId="ParaAttribute35">
    <w:name w:val="ParaAttribute35"/>
    <w:rsid w:val="000A1291"/>
    <w:pPr>
      <w:widowControl w:val="0"/>
      <w:pBdr>
        <w:top w:val="single" w:sz="0" w:space="0" w:color="000000"/>
        <w:left w:val="single" w:sz="0" w:space="0" w:color="000000"/>
        <w:bottom w:val="single" w:sz="0" w:space="0" w:color="000000"/>
        <w:right w:val="single" w:sz="0" w:space="0" w:color="000000"/>
        <w:bar w:val="single" w:sz="0" w:color="FFC000"/>
      </w:pBdr>
      <w:shd w:val="solid" w:color="FFC000" w:fill="auto"/>
      <w:wordWrap w:val="0"/>
      <w:spacing w:line="240" w:lineRule="auto"/>
      <w:jc w:val="center"/>
    </w:pPr>
    <w:rPr>
      <w:rFonts w:ascii="Times New Roman" w:eastAsia="Batang" w:hAnsi="Times New Roman" w:cs="Times New Roman"/>
      <w:sz w:val="20"/>
      <w:szCs w:val="20"/>
      <w:lang w:eastAsia="en-ZA"/>
    </w:rPr>
  </w:style>
  <w:style w:type="paragraph" w:customStyle="1" w:styleId="ParaAttribute36">
    <w:name w:val="ParaAttribute36"/>
    <w:rsid w:val="000A1291"/>
    <w:pPr>
      <w:widowControl w:val="0"/>
      <w:wordWrap w:val="0"/>
      <w:spacing w:after="0" w:line="240" w:lineRule="auto"/>
      <w:ind w:left="720"/>
      <w:jc w:val="center"/>
    </w:pPr>
    <w:rPr>
      <w:rFonts w:ascii="Times New Roman" w:eastAsia="Batang" w:hAnsi="Times New Roman" w:cs="Times New Roman"/>
      <w:sz w:val="20"/>
      <w:szCs w:val="20"/>
      <w:lang w:eastAsia="en-ZA"/>
    </w:rPr>
  </w:style>
  <w:style w:type="paragraph" w:customStyle="1" w:styleId="ParaAttribute37">
    <w:name w:val="ParaAttribute37"/>
    <w:rsid w:val="000A1291"/>
    <w:pPr>
      <w:widowControl w:val="0"/>
      <w:wordWrap w:val="0"/>
      <w:spacing w:after="0" w:line="240" w:lineRule="auto"/>
      <w:ind w:left="360"/>
      <w:jc w:val="center"/>
    </w:pPr>
    <w:rPr>
      <w:rFonts w:ascii="Times New Roman" w:eastAsia="Batang" w:hAnsi="Times New Roman" w:cs="Times New Roman"/>
      <w:sz w:val="20"/>
      <w:szCs w:val="20"/>
      <w:lang w:eastAsia="en-ZA"/>
    </w:rPr>
  </w:style>
  <w:style w:type="paragraph" w:customStyle="1" w:styleId="ParaAttribute38">
    <w:name w:val="ParaAttribute38"/>
    <w:rsid w:val="000A1291"/>
    <w:pPr>
      <w:widowControl w:val="0"/>
      <w:tabs>
        <w:tab w:val="left" w:pos="180"/>
        <w:tab w:val="left" w:pos="360"/>
        <w:tab w:val="left" w:pos="720"/>
        <w:tab w:val="left" w:pos="810"/>
      </w:tabs>
      <w:wordWrap w:val="0"/>
      <w:spacing w:after="0" w:line="240" w:lineRule="auto"/>
      <w:ind w:left="720"/>
      <w:jc w:val="both"/>
    </w:pPr>
    <w:rPr>
      <w:rFonts w:ascii="Times New Roman" w:eastAsia="Batang" w:hAnsi="Times New Roman" w:cs="Times New Roman"/>
      <w:sz w:val="20"/>
      <w:szCs w:val="20"/>
      <w:lang w:eastAsia="en-ZA"/>
    </w:rPr>
  </w:style>
  <w:style w:type="paragraph" w:customStyle="1" w:styleId="ParaAttribute39">
    <w:name w:val="ParaAttribute39"/>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40">
    <w:name w:val="ParaAttribute40"/>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41">
    <w:name w:val="ParaAttribute41"/>
    <w:rsid w:val="000A1291"/>
    <w:pPr>
      <w:keepNext/>
      <w:widowControl w:val="0"/>
      <w:wordWrap w:val="0"/>
      <w:spacing w:after="0" w:line="240" w:lineRule="auto"/>
      <w:jc w:val="both"/>
    </w:pPr>
    <w:rPr>
      <w:rFonts w:ascii="Times New Roman" w:eastAsia="Batang" w:hAnsi="Times New Roman" w:cs="Times New Roman"/>
      <w:sz w:val="20"/>
      <w:szCs w:val="20"/>
      <w:lang w:eastAsia="en-ZA"/>
    </w:rPr>
  </w:style>
  <w:style w:type="paragraph" w:customStyle="1" w:styleId="ParaAttribute42">
    <w:name w:val="ParaAttribute42"/>
    <w:rsid w:val="000A1291"/>
    <w:pPr>
      <w:widowControl w:val="0"/>
      <w:wordWrap w:val="0"/>
      <w:spacing w:after="0" w:line="240" w:lineRule="auto"/>
      <w:ind w:left="720" w:hanging="360"/>
      <w:jc w:val="both"/>
    </w:pPr>
    <w:rPr>
      <w:rFonts w:ascii="Times New Roman" w:eastAsia="Batang" w:hAnsi="Times New Roman" w:cs="Times New Roman"/>
      <w:sz w:val="20"/>
      <w:szCs w:val="20"/>
      <w:lang w:eastAsia="en-ZA"/>
    </w:rPr>
  </w:style>
  <w:style w:type="paragraph" w:customStyle="1" w:styleId="ParaAttribute43">
    <w:name w:val="ParaAttribute43"/>
    <w:rsid w:val="000A1291"/>
    <w:pPr>
      <w:widowControl w:val="0"/>
      <w:wordWrap w:val="0"/>
      <w:spacing w:after="0" w:line="240" w:lineRule="auto"/>
      <w:ind w:left="720" w:hanging="360"/>
      <w:jc w:val="both"/>
    </w:pPr>
    <w:rPr>
      <w:rFonts w:ascii="Times New Roman" w:eastAsia="Batang" w:hAnsi="Times New Roman" w:cs="Times New Roman"/>
      <w:sz w:val="20"/>
      <w:szCs w:val="20"/>
      <w:lang w:eastAsia="en-ZA"/>
    </w:rPr>
  </w:style>
  <w:style w:type="paragraph" w:customStyle="1" w:styleId="ParaAttribute44">
    <w:name w:val="ParaAttribute44"/>
    <w:rsid w:val="000A1291"/>
    <w:pPr>
      <w:widowControl w:val="0"/>
      <w:wordWrap w:val="0"/>
      <w:spacing w:after="0" w:line="240" w:lineRule="auto"/>
      <w:ind w:left="-106"/>
    </w:pPr>
    <w:rPr>
      <w:rFonts w:ascii="Times New Roman" w:eastAsia="Batang" w:hAnsi="Times New Roman" w:cs="Times New Roman"/>
      <w:sz w:val="20"/>
      <w:szCs w:val="20"/>
      <w:lang w:eastAsia="en-ZA"/>
    </w:rPr>
  </w:style>
  <w:style w:type="paragraph" w:customStyle="1" w:styleId="ParaAttribute45">
    <w:name w:val="ParaAttribute45"/>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46">
    <w:name w:val="ParaAttribute46"/>
    <w:rsid w:val="000A1291"/>
    <w:pPr>
      <w:widowControl w:val="0"/>
      <w:wordWrap w:val="0"/>
      <w:spacing w:after="0" w:line="240" w:lineRule="auto"/>
      <w:ind w:left="360"/>
    </w:pPr>
    <w:rPr>
      <w:rFonts w:ascii="Times New Roman" w:eastAsia="Batang" w:hAnsi="Times New Roman" w:cs="Times New Roman"/>
      <w:sz w:val="20"/>
      <w:szCs w:val="20"/>
      <w:lang w:eastAsia="en-ZA"/>
    </w:rPr>
  </w:style>
  <w:style w:type="paragraph" w:customStyle="1" w:styleId="ParaAttribute47">
    <w:name w:val="ParaAttribute47"/>
    <w:rsid w:val="000A1291"/>
    <w:pPr>
      <w:widowControl w:val="0"/>
      <w:wordWrap w:val="0"/>
      <w:spacing w:after="0" w:line="240" w:lineRule="auto"/>
      <w:ind w:left="360"/>
      <w:jc w:val="center"/>
    </w:pPr>
    <w:rPr>
      <w:rFonts w:ascii="Times New Roman" w:eastAsia="Batang" w:hAnsi="Times New Roman" w:cs="Times New Roman"/>
      <w:sz w:val="20"/>
      <w:szCs w:val="20"/>
      <w:lang w:eastAsia="en-ZA"/>
    </w:rPr>
  </w:style>
  <w:style w:type="paragraph" w:customStyle="1" w:styleId="ParaAttribute48">
    <w:name w:val="ParaAttribute48"/>
    <w:rsid w:val="000A1291"/>
    <w:pPr>
      <w:keepNext/>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49">
    <w:name w:val="ParaAttribute49"/>
    <w:rsid w:val="000A1291"/>
    <w:pPr>
      <w:keepNext/>
      <w:widowControl w:val="0"/>
      <w:wordWrap w:val="0"/>
      <w:spacing w:after="0" w:line="240" w:lineRule="auto"/>
      <w:ind w:left="360"/>
    </w:pPr>
    <w:rPr>
      <w:rFonts w:ascii="Times New Roman" w:eastAsia="Batang" w:hAnsi="Times New Roman" w:cs="Times New Roman"/>
      <w:sz w:val="20"/>
      <w:szCs w:val="20"/>
      <w:lang w:eastAsia="en-ZA"/>
    </w:rPr>
  </w:style>
  <w:style w:type="paragraph" w:customStyle="1" w:styleId="ParaAttribute50">
    <w:name w:val="ParaAttribute50"/>
    <w:rsid w:val="000A1291"/>
    <w:pPr>
      <w:keepNext/>
      <w:widowControl w:val="0"/>
      <w:wordWrap w:val="0"/>
      <w:spacing w:after="0" w:line="240" w:lineRule="auto"/>
      <w:ind w:left="360"/>
      <w:jc w:val="center"/>
    </w:pPr>
    <w:rPr>
      <w:rFonts w:ascii="Times New Roman" w:eastAsia="Batang" w:hAnsi="Times New Roman" w:cs="Times New Roman"/>
      <w:sz w:val="20"/>
      <w:szCs w:val="20"/>
      <w:lang w:eastAsia="en-ZA"/>
    </w:rPr>
  </w:style>
  <w:style w:type="paragraph" w:customStyle="1" w:styleId="ParaAttribute51">
    <w:name w:val="ParaAttribute51"/>
    <w:rsid w:val="000A1291"/>
    <w:pPr>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52">
    <w:name w:val="ParaAttribute52"/>
    <w:rsid w:val="000A1291"/>
    <w:pPr>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53">
    <w:name w:val="ParaAttribute53"/>
    <w:rsid w:val="000A1291"/>
    <w:pPr>
      <w:keepNext/>
      <w:widowControl w:val="0"/>
      <w:wordWrap w:val="0"/>
      <w:spacing w:after="0" w:line="240" w:lineRule="auto"/>
    </w:pPr>
    <w:rPr>
      <w:rFonts w:ascii="Times New Roman" w:eastAsia="Batang" w:hAnsi="Times New Roman" w:cs="Times New Roman"/>
      <w:sz w:val="20"/>
      <w:szCs w:val="20"/>
      <w:lang w:eastAsia="en-ZA"/>
    </w:rPr>
  </w:style>
  <w:style w:type="paragraph" w:customStyle="1" w:styleId="ParaAttribute54">
    <w:name w:val="ParaAttribute54"/>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55">
    <w:name w:val="ParaAttribute55"/>
    <w:rsid w:val="000A1291"/>
    <w:pPr>
      <w:keepNext/>
      <w:widowControl w:val="0"/>
      <w:wordWrap w:val="0"/>
      <w:spacing w:after="0" w:line="240" w:lineRule="auto"/>
      <w:jc w:val="both"/>
    </w:pPr>
    <w:rPr>
      <w:rFonts w:ascii="Times New Roman" w:eastAsia="Batang" w:hAnsi="Times New Roman" w:cs="Times New Roman"/>
      <w:sz w:val="20"/>
      <w:szCs w:val="20"/>
      <w:lang w:eastAsia="en-ZA"/>
    </w:rPr>
  </w:style>
  <w:style w:type="paragraph" w:customStyle="1" w:styleId="ParaAttribute56">
    <w:name w:val="ParaAttribute56"/>
    <w:rsid w:val="000A1291"/>
    <w:pPr>
      <w:widowControl w:val="0"/>
      <w:wordWrap w:val="0"/>
      <w:spacing w:after="0" w:line="240" w:lineRule="auto"/>
      <w:jc w:val="both"/>
    </w:pPr>
    <w:rPr>
      <w:rFonts w:ascii="Times New Roman" w:eastAsia="Batang" w:hAnsi="Times New Roman" w:cs="Times New Roman"/>
      <w:sz w:val="20"/>
      <w:szCs w:val="20"/>
      <w:lang w:eastAsia="en-ZA"/>
    </w:rPr>
  </w:style>
  <w:style w:type="paragraph" w:customStyle="1" w:styleId="ParaAttribute57">
    <w:name w:val="ParaAttribute57"/>
    <w:rsid w:val="000A1291"/>
    <w:pPr>
      <w:widowControl w:val="0"/>
      <w:wordWrap w:val="0"/>
      <w:spacing w:after="0" w:line="240" w:lineRule="auto"/>
      <w:ind w:left="2160"/>
      <w:jc w:val="both"/>
    </w:pPr>
    <w:rPr>
      <w:rFonts w:ascii="Times New Roman" w:eastAsia="Batang" w:hAnsi="Times New Roman" w:cs="Times New Roman"/>
      <w:sz w:val="20"/>
      <w:szCs w:val="20"/>
      <w:lang w:eastAsia="en-ZA"/>
    </w:rPr>
  </w:style>
  <w:style w:type="paragraph" w:customStyle="1" w:styleId="ParaAttribute58">
    <w:name w:val="ParaAttribute58"/>
    <w:rsid w:val="000A1291"/>
    <w:pPr>
      <w:keepNext/>
      <w:widowControl w:val="0"/>
      <w:wordWrap w:val="0"/>
      <w:spacing w:after="195" w:line="240" w:lineRule="auto"/>
      <w:jc w:val="center"/>
    </w:pPr>
    <w:rPr>
      <w:rFonts w:ascii="Times New Roman" w:eastAsia="Batang" w:hAnsi="Times New Roman" w:cs="Times New Roman"/>
      <w:sz w:val="20"/>
      <w:szCs w:val="20"/>
      <w:lang w:eastAsia="en-ZA"/>
    </w:rPr>
  </w:style>
  <w:style w:type="paragraph" w:customStyle="1" w:styleId="ParaAttribute59">
    <w:name w:val="ParaAttribute59"/>
    <w:rsid w:val="000A1291"/>
    <w:pPr>
      <w:keepNext/>
      <w:widowControl w:val="0"/>
      <w:wordWrap w:val="0"/>
      <w:spacing w:after="0" w:line="240" w:lineRule="auto"/>
      <w:jc w:val="center"/>
    </w:pPr>
    <w:rPr>
      <w:rFonts w:ascii="Times New Roman" w:eastAsia="Batang" w:hAnsi="Times New Roman" w:cs="Times New Roman"/>
      <w:sz w:val="20"/>
      <w:szCs w:val="20"/>
      <w:lang w:eastAsia="en-ZA"/>
    </w:rPr>
  </w:style>
  <w:style w:type="paragraph" w:customStyle="1" w:styleId="ParaAttribute60">
    <w:name w:val="ParaAttribute60"/>
    <w:rsid w:val="000A1291"/>
    <w:pPr>
      <w:keepNext/>
      <w:widowControl w:val="0"/>
      <w:pBdr>
        <w:top w:val="single" w:sz="0" w:space="0" w:color="000000"/>
        <w:left w:val="single" w:sz="0" w:space="0" w:color="000000"/>
        <w:bottom w:val="single" w:sz="0" w:space="0" w:color="000000"/>
        <w:right w:val="single" w:sz="0" w:space="0" w:color="000000"/>
        <w:bar w:val="single" w:sz="0" w:color="FFC000"/>
      </w:pBdr>
      <w:shd w:val="solid" w:color="FFC000" w:fill="auto"/>
      <w:wordWrap w:val="0"/>
      <w:spacing w:after="0" w:line="240" w:lineRule="auto"/>
      <w:jc w:val="center"/>
    </w:pPr>
    <w:rPr>
      <w:rFonts w:ascii="Times New Roman" w:eastAsia="Batang" w:hAnsi="Times New Roman" w:cs="Times New Roman"/>
      <w:sz w:val="20"/>
      <w:szCs w:val="20"/>
      <w:lang w:eastAsia="en-ZA"/>
    </w:rPr>
  </w:style>
  <w:style w:type="character" w:customStyle="1" w:styleId="CharAttribute0">
    <w:name w:val="CharAttribute0"/>
    <w:rsid w:val="000A1291"/>
    <w:rPr>
      <w:rFonts w:ascii="Times New Roman" w:eastAsia="Batang"/>
      <w:b/>
      <w:sz w:val="28"/>
    </w:rPr>
  </w:style>
  <w:style w:type="character" w:customStyle="1" w:styleId="CharAttribute1">
    <w:name w:val="CharAttribute1"/>
    <w:rsid w:val="000A1291"/>
    <w:rPr>
      <w:rFonts w:ascii="Times New Roman" w:eastAsia="Batang"/>
      <w:b/>
      <w:sz w:val="28"/>
    </w:rPr>
  </w:style>
  <w:style w:type="character" w:customStyle="1" w:styleId="CharAttribute2">
    <w:name w:val="CharAttribute2"/>
    <w:rsid w:val="000A1291"/>
    <w:rPr>
      <w:rFonts w:ascii="Times New Roman" w:eastAsia="Batang"/>
    </w:rPr>
  </w:style>
  <w:style w:type="character" w:customStyle="1" w:styleId="CharAttribute3">
    <w:name w:val="CharAttribute3"/>
    <w:rsid w:val="000A1291"/>
    <w:rPr>
      <w:rFonts w:ascii="Times New Roman" w:eastAsia="Batang"/>
      <w:b/>
      <w:sz w:val="28"/>
    </w:rPr>
  </w:style>
  <w:style w:type="character" w:customStyle="1" w:styleId="CharAttribute4">
    <w:name w:val="CharAttribute4"/>
    <w:rsid w:val="000A1291"/>
    <w:rPr>
      <w:rFonts w:ascii="Times New Roman" w:eastAsia="Batang"/>
      <w:sz w:val="22"/>
    </w:rPr>
  </w:style>
  <w:style w:type="character" w:customStyle="1" w:styleId="CharAttribute5">
    <w:name w:val="CharAttribute5"/>
    <w:rsid w:val="000A1291"/>
    <w:rPr>
      <w:rFonts w:ascii="Times New Roman" w:eastAsia="Batang"/>
      <w:sz w:val="28"/>
    </w:rPr>
  </w:style>
  <w:style w:type="character" w:customStyle="1" w:styleId="CharAttribute6">
    <w:name w:val="CharAttribute6"/>
    <w:rsid w:val="000A1291"/>
    <w:rPr>
      <w:rFonts w:ascii="Arial" w:eastAsia="Arial"/>
      <w:b/>
      <w:sz w:val="28"/>
      <w:u w:val="single"/>
    </w:rPr>
  </w:style>
  <w:style w:type="character" w:customStyle="1" w:styleId="CharAttribute7">
    <w:name w:val="CharAttribute7"/>
    <w:rsid w:val="000A1291"/>
    <w:rPr>
      <w:rFonts w:ascii="Arial" w:eastAsia="Arial"/>
      <w:b/>
      <w:sz w:val="28"/>
    </w:rPr>
  </w:style>
  <w:style w:type="character" w:customStyle="1" w:styleId="CharAttribute8">
    <w:name w:val="CharAttribute8"/>
    <w:rsid w:val="000A1291"/>
    <w:rPr>
      <w:rFonts w:ascii="Times New Roman" w:eastAsia="Batang"/>
      <w:sz w:val="24"/>
    </w:rPr>
  </w:style>
  <w:style w:type="character" w:customStyle="1" w:styleId="CharAttribute9">
    <w:name w:val="CharAttribute9"/>
    <w:rsid w:val="000A1291"/>
    <w:rPr>
      <w:rFonts w:ascii="Calibri" w:eastAsia="Calibri"/>
      <w:sz w:val="22"/>
    </w:rPr>
  </w:style>
  <w:style w:type="character" w:customStyle="1" w:styleId="CharAttribute10">
    <w:name w:val="CharAttribute10"/>
    <w:rsid w:val="000A1291"/>
    <w:rPr>
      <w:rFonts w:ascii="Times New Roman" w:eastAsia="Batang"/>
      <w:sz w:val="24"/>
    </w:rPr>
  </w:style>
  <w:style w:type="character" w:customStyle="1" w:styleId="CharAttribute11">
    <w:name w:val="CharAttribute11"/>
    <w:rsid w:val="000A1291"/>
    <w:rPr>
      <w:rFonts w:ascii="Batang" w:eastAsia="Batang"/>
      <w:b/>
      <w:sz w:val="24"/>
    </w:rPr>
  </w:style>
  <w:style w:type="character" w:customStyle="1" w:styleId="CharAttribute12">
    <w:name w:val="CharAttribute12"/>
    <w:rsid w:val="000A1291"/>
    <w:rPr>
      <w:rFonts w:ascii="Arial" w:eastAsia="Arial"/>
      <w:b/>
      <w:sz w:val="24"/>
    </w:rPr>
  </w:style>
  <w:style w:type="character" w:customStyle="1" w:styleId="CharAttribute13">
    <w:name w:val="CharAttribute13"/>
    <w:rsid w:val="000A1291"/>
    <w:rPr>
      <w:rFonts w:ascii="Arial" w:eastAsia="Arial"/>
      <w:b/>
      <w:sz w:val="24"/>
    </w:rPr>
  </w:style>
  <w:style w:type="character" w:customStyle="1" w:styleId="CharAttribute14">
    <w:name w:val="CharAttribute14"/>
    <w:rsid w:val="000A1291"/>
    <w:rPr>
      <w:rFonts w:ascii="Arial" w:eastAsia="Arial"/>
      <w:sz w:val="22"/>
    </w:rPr>
  </w:style>
  <w:style w:type="character" w:customStyle="1" w:styleId="CharAttribute15">
    <w:name w:val="CharAttribute15"/>
    <w:rsid w:val="000A1291"/>
    <w:rPr>
      <w:rFonts w:ascii="Arial" w:eastAsia="Arial"/>
      <w:sz w:val="22"/>
      <w:vertAlign w:val="superscript"/>
    </w:rPr>
  </w:style>
  <w:style w:type="character" w:customStyle="1" w:styleId="CharAttribute16">
    <w:name w:val="CharAttribute16"/>
    <w:rsid w:val="000A1291"/>
    <w:rPr>
      <w:rFonts w:ascii="Times New Roman" w:eastAsia="Batang"/>
      <w:b/>
      <w:sz w:val="24"/>
    </w:rPr>
  </w:style>
  <w:style w:type="character" w:customStyle="1" w:styleId="CharAttribute17">
    <w:name w:val="CharAttribute17"/>
    <w:rsid w:val="000A1291"/>
    <w:rPr>
      <w:rFonts w:ascii="Times New Roman" w:eastAsia="Batang"/>
      <w:b/>
      <w:sz w:val="28"/>
    </w:rPr>
  </w:style>
  <w:style w:type="character" w:customStyle="1" w:styleId="CharAttribute18">
    <w:name w:val="CharAttribute18"/>
    <w:rsid w:val="000A1291"/>
    <w:rPr>
      <w:rFonts w:ascii="Wingdings" w:eastAsia="Wingdings"/>
      <w:b/>
      <w:sz w:val="24"/>
    </w:rPr>
  </w:style>
  <w:style w:type="character" w:customStyle="1" w:styleId="CharAttribute19">
    <w:name w:val="CharAttribute19"/>
    <w:rsid w:val="000A1291"/>
    <w:rPr>
      <w:rFonts w:ascii="Wingdings" w:eastAsia="Wingdings"/>
      <w:b/>
      <w:sz w:val="24"/>
    </w:rPr>
  </w:style>
  <w:style w:type="character" w:customStyle="1" w:styleId="CharAttribute20">
    <w:name w:val="CharAttribute20"/>
    <w:rsid w:val="000A1291"/>
    <w:rPr>
      <w:rFonts w:ascii="Arial" w:eastAsia="Arial"/>
      <w:b/>
      <w:sz w:val="22"/>
    </w:rPr>
  </w:style>
  <w:style w:type="character" w:customStyle="1" w:styleId="CharAttribute21">
    <w:name w:val="CharAttribute21"/>
    <w:rsid w:val="000A1291"/>
    <w:rPr>
      <w:rFonts w:ascii="Batang" w:eastAsia="Batang"/>
      <w:sz w:val="24"/>
    </w:rPr>
  </w:style>
  <w:style w:type="character" w:customStyle="1" w:styleId="CharAttribute22">
    <w:name w:val="CharAttribute22"/>
    <w:rsid w:val="000A1291"/>
    <w:rPr>
      <w:rFonts w:ascii="Times New Roman" w:eastAsia="Batang"/>
      <w:b/>
      <w:sz w:val="24"/>
      <w:shd w:val="clear" w:color="auto" w:fill="00CCFF"/>
    </w:rPr>
  </w:style>
  <w:style w:type="character" w:customStyle="1" w:styleId="CharAttribute23">
    <w:name w:val="CharAttribute23"/>
    <w:rsid w:val="000A1291"/>
    <w:rPr>
      <w:rFonts w:ascii="Arial" w:eastAsia="Arial"/>
      <w:b/>
      <w:sz w:val="22"/>
      <w:shd w:val="clear" w:color="auto" w:fill="FFC000"/>
    </w:rPr>
  </w:style>
  <w:style w:type="character" w:customStyle="1" w:styleId="CharAttribute24">
    <w:name w:val="CharAttribute24"/>
    <w:rsid w:val="000A1291"/>
    <w:rPr>
      <w:rFonts w:ascii="Times New Roman" w:eastAsia="Batang"/>
      <w:sz w:val="24"/>
      <w:shd w:val="clear" w:color="auto" w:fill="FFFF00"/>
    </w:rPr>
  </w:style>
  <w:style w:type="character" w:customStyle="1" w:styleId="CharAttribute25">
    <w:name w:val="CharAttribute25"/>
    <w:rsid w:val="000A1291"/>
    <w:rPr>
      <w:rFonts w:ascii="Times New Roman" w:eastAsia="Batang"/>
      <w:b/>
      <w:sz w:val="24"/>
      <w:shd w:val="clear" w:color="auto" w:fill="FFC000"/>
    </w:rPr>
  </w:style>
  <w:style w:type="character" w:customStyle="1" w:styleId="CharAttribute26">
    <w:name w:val="CharAttribute26"/>
    <w:rsid w:val="000A1291"/>
    <w:rPr>
      <w:rFonts w:ascii="Times New Roman" w:eastAsia="Batang"/>
      <w:b/>
      <w:color w:val="0070C0"/>
      <w:sz w:val="24"/>
    </w:rPr>
  </w:style>
  <w:style w:type="character" w:customStyle="1" w:styleId="CharAttribute27">
    <w:name w:val="CharAttribute27"/>
    <w:rsid w:val="000A1291"/>
    <w:rPr>
      <w:rFonts w:ascii="Times New Roman" w:eastAsia="Batang"/>
      <w:b/>
      <w:sz w:val="24"/>
    </w:rPr>
  </w:style>
  <w:style w:type="character" w:customStyle="1" w:styleId="CharAttribute28">
    <w:name w:val="CharAttribute28"/>
    <w:rsid w:val="000A1291"/>
    <w:rPr>
      <w:rFonts w:ascii="Times New Roman" w:eastAsia="Batang"/>
      <w:color w:val="0000FF"/>
      <w:sz w:val="24"/>
    </w:rPr>
  </w:style>
  <w:style w:type="character" w:customStyle="1" w:styleId="CharAttribute29">
    <w:name w:val="CharAttribute29"/>
    <w:rsid w:val="000A1291"/>
    <w:rPr>
      <w:rFonts w:ascii="Arial" w:eastAsia="Arial"/>
      <w:color w:val="C00000"/>
      <w:sz w:val="22"/>
    </w:rPr>
  </w:style>
  <w:style w:type="character" w:customStyle="1" w:styleId="CharAttribute30">
    <w:name w:val="CharAttribute30"/>
    <w:rsid w:val="000A1291"/>
    <w:rPr>
      <w:rFonts w:ascii="Times New Roman" w:eastAsia="Batang"/>
      <w:color w:val="0070C0"/>
      <w:sz w:val="24"/>
    </w:rPr>
  </w:style>
  <w:style w:type="character" w:customStyle="1" w:styleId="CharAttribute31">
    <w:name w:val="CharAttribute31"/>
    <w:rsid w:val="000A1291"/>
    <w:rPr>
      <w:rFonts w:ascii="Times New Roman" w:eastAsia="Batang"/>
      <w:b/>
      <w:sz w:val="22"/>
    </w:rPr>
  </w:style>
  <w:style w:type="character" w:customStyle="1" w:styleId="CharAttribute32">
    <w:name w:val="CharAttribute32"/>
    <w:rsid w:val="000A1291"/>
    <w:rPr>
      <w:rFonts w:ascii="Arial" w:eastAsia="Gulim"/>
      <w:b/>
      <w:sz w:val="22"/>
    </w:rPr>
  </w:style>
  <w:style w:type="character" w:customStyle="1" w:styleId="CharAttribute33">
    <w:name w:val="CharAttribute33"/>
    <w:rsid w:val="000A1291"/>
    <w:rPr>
      <w:rFonts w:ascii="Times New Roman" w:eastAsia="Batang"/>
      <w:sz w:val="22"/>
      <w:shd w:val="clear" w:color="auto" w:fill="FFC000"/>
    </w:rPr>
  </w:style>
  <w:style w:type="character" w:customStyle="1" w:styleId="CharAttribute34">
    <w:name w:val="CharAttribute34"/>
    <w:rsid w:val="000A1291"/>
    <w:rPr>
      <w:rFonts w:ascii="Arial" w:eastAsia="Gulim"/>
      <w:b/>
      <w:sz w:val="22"/>
      <w:shd w:val="clear" w:color="auto" w:fill="FFC000"/>
    </w:rPr>
  </w:style>
  <w:style w:type="character" w:customStyle="1" w:styleId="CharAttribute35">
    <w:name w:val="CharAttribute35"/>
    <w:rsid w:val="000A1291"/>
    <w:rPr>
      <w:rFonts w:ascii="Times New Roman" w:eastAsia="Batang"/>
      <w:b/>
      <w:color w:val="3366FF"/>
      <w:sz w:val="24"/>
    </w:rPr>
  </w:style>
  <w:style w:type="character" w:customStyle="1" w:styleId="CharAttribute36">
    <w:name w:val="CharAttribute36"/>
    <w:rsid w:val="000A1291"/>
    <w:rPr>
      <w:rFonts w:ascii="Times New Roman" w:eastAsia="Batang"/>
      <w:b/>
      <w:color w:val="00B050"/>
      <w:sz w:val="24"/>
    </w:rPr>
  </w:style>
  <w:style w:type="character" w:customStyle="1" w:styleId="CharAttribute37">
    <w:name w:val="CharAttribute37"/>
    <w:rsid w:val="000A1291"/>
    <w:rPr>
      <w:rFonts w:ascii="Arial" w:eastAsia="Arial"/>
      <w:b/>
      <w:color w:val="00B050"/>
      <w:sz w:val="24"/>
    </w:rPr>
  </w:style>
  <w:style w:type="character" w:customStyle="1" w:styleId="CharAttribute38">
    <w:name w:val="CharAttribute38"/>
    <w:rsid w:val="000A1291"/>
    <w:rPr>
      <w:rFonts w:ascii="Arial" w:eastAsia="Gulim"/>
      <w:b/>
      <w:sz w:val="28"/>
    </w:rPr>
  </w:style>
  <w:style w:type="character" w:customStyle="1" w:styleId="CharAttribute39">
    <w:name w:val="CharAttribute39"/>
    <w:rsid w:val="000A1291"/>
    <w:rPr>
      <w:rFonts w:ascii="Arial" w:eastAsia="Gulim"/>
      <w:sz w:val="24"/>
    </w:rPr>
  </w:style>
  <w:style w:type="character" w:customStyle="1" w:styleId="CharAttribute40">
    <w:name w:val="CharAttribute40"/>
    <w:rsid w:val="000A1291"/>
    <w:rPr>
      <w:rFonts w:ascii="Times New Roman" w:eastAsia="Batang"/>
      <w:b/>
      <w:i/>
      <w:sz w:val="28"/>
    </w:rPr>
  </w:style>
  <w:style w:type="character" w:customStyle="1" w:styleId="CharAttribute41">
    <w:name w:val="CharAttribute41"/>
    <w:rsid w:val="000A1291"/>
    <w:rPr>
      <w:rFonts w:ascii="Times New Roman" w:eastAsia="Batang"/>
      <w:b/>
      <w:i/>
      <w:sz w:val="28"/>
    </w:rPr>
  </w:style>
  <w:style w:type="character" w:customStyle="1" w:styleId="CharAttribute42">
    <w:name w:val="CharAttribute42"/>
    <w:rsid w:val="000A1291"/>
    <w:rPr>
      <w:rFonts w:ascii="Arial" w:eastAsia="Arial"/>
      <w:b/>
      <w:i/>
      <w:sz w:val="28"/>
    </w:rPr>
  </w:style>
  <w:style w:type="character" w:customStyle="1" w:styleId="CharAttribute43">
    <w:name w:val="CharAttribute43"/>
    <w:rsid w:val="000A1291"/>
    <w:rPr>
      <w:rFonts w:ascii="Batang" w:eastAsia="Batang"/>
      <w:b/>
      <w:sz w:val="22"/>
    </w:rPr>
  </w:style>
  <w:style w:type="character" w:customStyle="1" w:styleId="CharAttribute44">
    <w:name w:val="CharAttribute44"/>
    <w:rsid w:val="000A1291"/>
    <w:rPr>
      <w:rFonts w:ascii="Arial" w:eastAsia="Arial"/>
      <w:b/>
      <w:sz w:val="22"/>
    </w:rPr>
  </w:style>
  <w:style w:type="character" w:customStyle="1" w:styleId="CharAttribute45">
    <w:name w:val="CharAttribute45"/>
    <w:rsid w:val="000A1291"/>
    <w:rPr>
      <w:rFonts w:ascii="Times New Roman" w:eastAsia="Batang"/>
      <w:b/>
      <w:color w:val="7030A0"/>
      <w:sz w:val="24"/>
    </w:rPr>
  </w:style>
  <w:style w:type="character" w:customStyle="1" w:styleId="CharAttribute46">
    <w:name w:val="CharAttribute46"/>
    <w:rsid w:val="000A1291"/>
    <w:rPr>
      <w:rFonts w:ascii="Arial" w:eastAsia="Arial"/>
      <w:b/>
      <w:color w:val="7030A0"/>
      <w:sz w:val="22"/>
    </w:rPr>
  </w:style>
  <w:style w:type="character" w:customStyle="1" w:styleId="CharAttribute47">
    <w:name w:val="CharAttribute47"/>
    <w:rsid w:val="000A1291"/>
    <w:rPr>
      <w:rFonts w:ascii="Times New Roman" w:eastAsia="Times New Roman"/>
    </w:rPr>
  </w:style>
  <w:style w:type="character" w:customStyle="1" w:styleId="CharAttribute48">
    <w:name w:val="CharAttribute48"/>
    <w:rsid w:val="000A1291"/>
    <w:rPr>
      <w:rFonts w:ascii="Arial" w:eastAsia="Gulim"/>
      <w:sz w:val="22"/>
    </w:rPr>
  </w:style>
  <w:style w:type="character" w:styleId="Hyperlink">
    <w:name w:val="Hyperlink"/>
    <w:basedOn w:val="DefaultParagraphFont"/>
    <w:uiPriority w:val="99"/>
    <w:rsid w:val="000A1291"/>
    <w:rPr>
      <w:color w:val="0000FF"/>
      <w:u w:val="single"/>
    </w:rPr>
  </w:style>
  <w:style w:type="paragraph" w:styleId="TOC2">
    <w:name w:val="toc 2"/>
    <w:basedOn w:val="Normal"/>
    <w:next w:val="Normal"/>
    <w:autoRedefine/>
    <w:uiPriority w:val="39"/>
    <w:rsid w:val="00AB1541"/>
    <w:pPr>
      <w:tabs>
        <w:tab w:val="left" w:pos="660"/>
        <w:tab w:val="right" w:leader="dot" w:pos="9062"/>
      </w:tabs>
      <w:spacing w:after="0" w:line="240" w:lineRule="auto"/>
      <w:ind w:left="686" w:hanging="686"/>
    </w:pPr>
    <w:rPr>
      <w:rFonts w:asciiTheme="minorHAnsi" w:hAnsiTheme="minorHAnsi"/>
      <w:i/>
      <w:iCs/>
      <w:szCs w:val="20"/>
    </w:rPr>
  </w:style>
  <w:style w:type="paragraph" w:customStyle="1" w:styleId="Bodytextbulleted">
    <w:name w:val="Body text bulleted"/>
    <w:basedOn w:val="Normal"/>
    <w:rsid w:val="000A1291"/>
    <w:pPr>
      <w:numPr>
        <w:numId w:val="2"/>
      </w:numPr>
      <w:spacing w:after="0" w:line="360" w:lineRule="auto"/>
      <w:jc w:val="both"/>
    </w:pPr>
    <w:rPr>
      <w:rFonts w:ascii="Arial" w:hAnsi="Arial"/>
      <w:szCs w:val="24"/>
      <w:lang w:val="en-GB"/>
    </w:rPr>
  </w:style>
  <w:style w:type="paragraph" w:styleId="BodyTextIndent3">
    <w:name w:val="Body Text Indent 3"/>
    <w:basedOn w:val="Normal"/>
    <w:link w:val="BodyTextIndent3Char"/>
    <w:rsid w:val="000A1291"/>
    <w:pPr>
      <w:spacing w:after="120" w:line="360" w:lineRule="auto"/>
      <w:ind w:left="283"/>
      <w:jc w:val="both"/>
    </w:pPr>
    <w:rPr>
      <w:rFonts w:ascii="Arial" w:hAnsi="Arial"/>
      <w:sz w:val="16"/>
      <w:szCs w:val="16"/>
      <w:lang w:val="en-GB"/>
    </w:rPr>
  </w:style>
  <w:style w:type="character" w:customStyle="1" w:styleId="BodyTextIndent3Char">
    <w:name w:val="Body Text Indent 3 Char"/>
    <w:basedOn w:val="DefaultParagraphFont"/>
    <w:link w:val="BodyTextIndent3"/>
    <w:rsid w:val="000A1291"/>
    <w:rPr>
      <w:rFonts w:ascii="Arial" w:eastAsia="Times New Roman" w:hAnsi="Arial" w:cs="Times New Roman"/>
      <w:sz w:val="16"/>
      <w:szCs w:val="16"/>
      <w:lang w:val="en-GB"/>
    </w:rPr>
  </w:style>
  <w:style w:type="character" w:customStyle="1" w:styleId="Heading2Char">
    <w:name w:val="Heading 2 Char"/>
    <w:basedOn w:val="DefaultParagraphFont"/>
    <w:link w:val="Heading2"/>
    <w:rsid w:val="003C122D"/>
    <w:rPr>
      <w:rFonts w:ascii="Calibri" w:eastAsia="Times New Roman" w:hAnsi="Calibri" w:cs="Times New Roman"/>
      <w:b/>
      <w:bCs/>
      <w:iCs/>
      <w:caps/>
      <w:color w:val="BFBFBF" w:themeColor="background1" w:themeShade="BF"/>
      <w:sz w:val="28"/>
      <w:szCs w:val="28"/>
      <w:lang w:val="en-GB" w:eastAsia="en-ZA"/>
    </w:rPr>
  </w:style>
  <w:style w:type="paragraph" w:customStyle="1" w:styleId="Policysubs">
    <w:name w:val="Policy subs"/>
    <w:basedOn w:val="Normal"/>
    <w:rsid w:val="009F7ACC"/>
    <w:pPr>
      <w:numPr>
        <w:numId w:val="3"/>
      </w:numPr>
      <w:pBdr>
        <w:top w:val="single" w:sz="4" w:space="1" w:color="auto"/>
        <w:left w:val="single" w:sz="4" w:space="4" w:color="auto"/>
        <w:bottom w:val="single" w:sz="4" w:space="1" w:color="auto"/>
        <w:right w:val="single" w:sz="4" w:space="4" w:color="auto"/>
      </w:pBdr>
      <w:shd w:val="pct15" w:color="auto" w:fill="FFFFFF"/>
      <w:spacing w:before="60" w:after="60" w:line="240" w:lineRule="auto"/>
      <w:jc w:val="both"/>
    </w:pPr>
    <w:rPr>
      <w:rFonts w:ascii="Arial" w:hAnsi="Arial"/>
      <w:szCs w:val="20"/>
      <w:lang w:val="en-GB"/>
    </w:rPr>
  </w:style>
  <w:style w:type="paragraph" w:customStyle="1" w:styleId="StyleArialJustified">
    <w:name w:val="Style Arial Justified"/>
    <w:basedOn w:val="Normal"/>
    <w:rsid w:val="009F7ACC"/>
    <w:pPr>
      <w:spacing w:after="0" w:line="240" w:lineRule="auto"/>
      <w:jc w:val="both"/>
    </w:pPr>
    <w:rPr>
      <w:rFonts w:ascii="Arial" w:hAnsi="Arial"/>
      <w:szCs w:val="20"/>
      <w:lang w:val="en-GB"/>
    </w:rPr>
  </w:style>
  <w:style w:type="character" w:customStyle="1" w:styleId="CharChar">
    <w:name w:val="Char Char"/>
    <w:rsid w:val="009F7ACC"/>
    <w:rPr>
      <w:rFonts w:ascii="Arial" w:hAnsi="Arial"/>
      <w:sz w:val="24"/>
      <w:lang w:val="en-GB" w:eastAsia="de-DE"/>
    </w:rPr>
  </w:style>
  <w:style w:type="character" w:customStyle="1" w:styleId="st1">
    <w:name w:val="st1"/>
    <w:rsid w:val="000712D5"/>
    <w:rPr>
      <w:rFonts w:cs="Times New Roman"/>
    </w:rPr>
  </w:style>
  <w:style w:type="paragraph" w:styleId="FootnoteText">
    <w:name w:val="footnote text"/>
    <w:basedOn w:val="Normal"/>
    <w:link w:val="FootnoteTextChar"/>
    <w:uiPriority w:val="99"/>
    <w:unhideWhenUsed/>
    <w:rsid w:val="00123182"/>
    <w:pPr>
      <w:spacing w:after="0" w:line="240" w:lineRule="auto"/>
    </w:pPr>
    <w:rPr>
      <w:szCs w:val="20"/>
    </w:rPr>
  </w:style>
  <w:style w:type="character" w:customStyle="1" w:styleId="FootnoteTextChar">
    <w:name w:val="Footnote Text Char"/>
    <w:basedOn w:val="DefaultParagraphFont"/>
    <w:link w:val="FootnoteText"/>
    <w:uiPriority w:val="99"/>
    <w:rsid w:val="00123182"/>
    <w:rPr>
      <w:rFonts w:ascii="Times New Roman" w:eastAsia="Times New Roman" w:hAnsi="Times New Roman" w:cs="Times New Roman"/>
      <w:sz w:val="20"/>
      <w:szCs w:val="20"/>
    </w:rPr>
  </w:style>
  <w:style w:type="character" w:styleId="FootnoteReference">
    <w:name w:val="footnote reference"/>
    <w:uiPriority w:val="99"/>
    <w:unhideWhenUsed/>
    <w:rsid w:val="00123182"/>
    <w:rPr>
      <w:vertAlign w:val="superscript"/>
    </w:rPr>
  </w:style>
  <w:style w:type="paragraph" w:customStyle="1" w:styleId="OpteviaHeading1">
    <w:name w:val="Optevia Heading 1"/>
    <w:basedOn w:val="Normal"/>
    <w:link w:val="OpteviaHeading1CharChar"/>
    <w:rsid w:val="003F402D"/>
    <w:pPr>
      <w:keepLines/>
      <w:numPr>
        <w:numId w:val="4"/>
      </w:numPr>
      <w:spacing w:before="240" w:after="60" w:line="240" w:lineRule="auto"/>
      <w:outlineLvl w:val="0"/>
    </w:pPr>
    <w:rPr>
      <w:rFonts w:ascii="Arial" w:hAnsi="Arial"/>
      <w:b/>
      <w:bCs/>
      <w:color w:val="3367CD"/>
      <w:spacing w:val="-10"/>
      <w:kern w:val="20"/>
      <w:position w:val="8"/>
      <w:sz w:val="32"/>
      <w:szCs w:val="32"/>
      <w:lang w:val="en-GB"/>
    </w:rPr>
  </w:style>
  <w:style w:type="character" w:customStyle="1" w:styleId="OpteviaHeading1CharChar">
    <w:name w:val="Optevia Heading 1 Char Char"/>
    <w:link w:val="OpteviaHeading1"/>
    <w:locked/>
    <w:rsid w:val="003F402D"/>
    <w:rPr>
      <w:rFonts w:ascii="Arial" w:eastAsia="Times New Roman" w:hAnsi="Arial" w:cs="Times New Roman"/>
      <w:b/>
      <w:bCs/>
      <w:color w:val="3367CD"/>
      <w:spacing w:val="-10"/>
      <w:kern w:val="20"/>
      <w:position w:val="8"/>
      <w:sz w:val="32"/>
      <w:szCs w:val="32"/>
      <w:lang w:val="en-GB"/>
    </w:rPr>
  </w:style>
  <w:style w:type="paragraph" w:styleId="TOCHeading">
    <w:name w:val="TOC Heading"/>
    <w:aliases w:val="1. Heading 1"/>
    <w:basedOn w:val="Heading1"/>
    <w:next w:val="Normal"/>
    <w:uiPriority w:val="39"/>
    <w:unhideWhenUsed/>
    <w:qFormat/>
    <w:rsid w:val="00AA0C7E"/>
    <w:pPr>
      <w:keepLines/>
      <w:shd w:val="clear" w:color="auto" w:fill="auto"/>
      <w:spacing w:before="480" w:after="0"/>
      <w:outlineLvl w:val="9"/>
    </w:pPr>
    <w:rPr>
      <w:rFonts w:asciiTheme="majorHAnsi" w:eastAsiaTheme="majorEastAsia" w:hAnsiTheme="majorHAnsi" w:cstheme="majorBidi"/>
      <w:color w:val="2E74B5" w:themeColor="accent1" w:themeShade="BF"/>
      <w:kern w:val="0"/>
      <w:lang w:eastAsia="ja-JP"/>
    </w:rPr>
  </w:style>
  <w:style w:type="paragraph" w:styleId="TOC1">
    <w:name w:val="toc 1"/>
    <w:basedOn w:val="Normal"/>
    <w:next w:val="Normal"/>
    <w:autoRedefine/>
    <w:uiPriority w:val="39"/>
    <w:unhideWhenUsed/>
    <w:rsid w:val="00F25731"/>
    <w:pPr>
      <w:tabs>
        <w:tab w:val="left" w:pos="686"/>
        <w:tab w:val="right" w:leader="dot" w:pos="8832"/>
      </w:tabs>
      <w:spacing w:before="240" w:after="120"/>
    </w:pPr>
    <w:rPr>
      <w:b/>
      <w:bCs/>
      <w:szCs w:val="20"/>
    </w:rPr>
  </w:style>
  <w:style w:type="paragraph" w:styleId="TOC3">
    <w:name w:val="toc 3"/>
    <w:basedOn w:val="Normal"/>
    <w:next w:val="Normal"/>
    <w:autoRedefine/>
    <w:uiPriority w:val="39"/>
    <w:unhideWhenUsed/>
    <w:rsid w:val="00AA0C7E"/>
    <w:pPr>
      <w:spacing w:after="0"/>
      <w:ind w:left="440"/>
    </w:pPr>
    <w:rPr>
      <w:rFonts w:asciiTheme="minorHAnsi" w:hAnsiTheme="minorHAnsi"/>
      <w:szCs w:val="20"/>
    </w:rPr>
  </w:style>
  <w:style w:type="paragraph" w:styleId="NormalWeb">
    <w:name w:val="Normal (Web)"/>
    <w:basedOn w:val="Normal"/>
    <w:uiPriority w:val="99"/>
    <w:unhideWhenUsed/>
    <w:rsid w:val="00532043"/>
    <w:pPr>
      <w:spacing w:before="100" w:beforeAutospacing="1" w:after="100" w:afterAutospacing="1" w:line="240" w:lineRule="auto"/>
    </w:pPr>
    <w:rPr>
      <w:sz w:val="24"/>
      <w:szCs w:val="24"/>
      <w:lang w:eastAsia="en-ZA"/>
    </w:rPr>
  </w:style>
  <w:style w:type="paragraph" w:styleId="Revision">
    <w:name w:val="Revision"/>
    <w:hidden/>
    <w:uiPriority w:val="99"/>
    <w:semiHidden/>
    <w:rsid w:val="00B846A7"/>
    <w:pPr>
      <w:spacing w:after="0" w:line="240" w:lineRule="auto"/>
    </w:pPr>
    <w:rPr>
      <w:rFonts w:ascii="Times New Roman" w:eastAsia="Times New Roman" w:hAnsi="Times New Roman" w:cs="Times New Roman"/>
    </w:rPr>
  </w:style>
  <w:style w:type="character" w:styleId="BookTitle">
    <w:name w:val="Book Title"/>
    <w:uiPriority w:val="33"/>
    <w:qFormat/>
    <w:rsid w:val="00B846A7"/>
    <w:rPr>
      <w:rFonts w:ascii="Arial" w:hAnsi="Arial" w:cs="Arial"/>
      <w:color w:val="000000" w:themeColor="text1"/>
      <w:spacing w:val="0"/>
      <w:sz w:val="40"/>
      <w:szCs w:val="40"/>
    </w:rPr>
  </w:style>
  <w:style w:type="paragraph" w:styleId="Subtitle">
    <w:name w:val="Subtitle"/>
    <w:aliases w:val="Header 3"/>
    <w:basedOn w:val="Normal"/>
    <w:next w:val="Normal"/>
    <w:link w:val="SubtitleChar"/>
    <w:qFormat/>
    <w:rsid w:val="007A27B1"/>
    <w:pPr>
      <w:spacing w:after="0" w:line="240" w:lineRule="auto"/>
      <w:jc w:val="center"/>
    </w:pPr>
    <w:rPr>
      <w:b/>
      <w:caps/>
      <w:sz w:val="36"/>
      <w:szCs w:val="36"/>
    </w:rPr>
  </w:style>
  <w:style w:type="character" w:customStyle="1" w:styleId="SubtitleChar">
    <w:name w:val="Subtitle Char"/>
    <w:aliases w:val="Header 3 Char"/>
    <w:basedOn w:val="DefaultParagraphFont"/>
    <w:link w:val="Subtitle"/>
    <w:rsid w:val="007A27B1"/>
    <w:rPr>
      <w:rFonts w:ascii="Calibri" w:eastAsia="Times New Roman" w:hAnsi="Calibri" w:cs="Times New Roman"/>
      <w:b/>
      <w:caps/>
      <w:sz w:val="36"/>
      <w:szCs w:val="36"/>
    </w:rPr>
  </w:style>
  <w:style w:type="paragraph" w:styleId="Title">
    <w:name w:val="Title"/>
    <w:basedOn w:val="Normal"/>
    <w:next w:val="Normal"/>
    <w:link w:val="TitleChar"/>
    <w:qFormat/>
    <w:rsid w:val="007A27B1"/>
    <w:pPr>
      <w:spacing w:after="0" w:line="240" w:lineRule="auto"/>
      <w:jc w:val="right"/>
    </w:pPr>
    <w:rPr>
      <w:rFonts w:cs="Arial"/>
      <w:b/>
      <w:caps/>
      <w:sz w:val="56"/>
      <w:szCs w:val="56"/>
      <w:lang w:val="en-GB"/>
    </w:rPr>
  </w:style>
  <w:style w:type="character" w:customStyle="1" w:styleId="TitleChar">
    <w:name w:val="Title Char"/>
    <w:basedOn w:val="DefaultParagraphFont"/>
    <w:link w:val="Title"/>
    <w:rsid w:val="007A27B1"/>
    <w:rPr>
      <w:rFonts w:ascii="Calibri" w:eastAsia="Times New Roman" w:hAnsi="Calibri" w:cs="Arial"/>
      <w:b/>
      <w:caps/>
      <w:sz w:val="56"/>
      <w:szCs w:val="56"/>
      <w:lang w:val="en-GB"/>
    </w:rPr>
  </w:style>
  <w:style w:type="paragraph" w:styleId="BodyText">
    <w:name w:val="Body Text"/>
    <w:basedOn w:val="Normal"/>
    <w:link w:val="BodyTextChar"/>
    <w:unhideWhenUsed/>
    <w:rsid w:val="00F0148F"/>
    <w:pPr>
      <w:spacing w:after="120"/>
    </w:pPr>
  </w:style>
  <w:style w:type="character" w:customStyle="1" w:styleId="BodyTextChar">
    <w:name w:val="Body Text Char"/>
    <w:basedOn w:val="DefaultParagraphFont"/>
    <w:link w:val="BodyText"/>
    <w:rsid w:val="00F0148F"/>
    <w:rPr>
      <w:rFonts w:ascii="Times New Roman" w:eastAsia="Times New Roman" w:hAnsi="Times New Roman" w:cs="Times New Roman"/>
    </w:rPr>
  </w:style>
  <w:style w:type="character" w:styleId="Strong">
    <w:name w:val="Strong"/>
    <w:basedOn w:val="DefaultParagraphFont"/>
    <w:uiPriority w:val="22"/>
    <w:qFormat/>
    <w:rsid w:val="003017EB"/>
    <w:rPr>
      <w:b/>
      <w:bCs/>
    </w:rPr>
  </w:style>
  <w:style w:type="paragraph" w:styleId="TOC4">
    <w:name w:val="toc 4"/>
    <w:basedOn w:val="Normal"/>
    <w:next w:val="Normal"/>
    <w:autoRedefine/>
    <w:uiPriority w:val="39"/>
    <w:unhideWhenUsed/>
    <w:rsid w:val="00501D69"/>
    <w:pPr>
      <w:spacing w:after="0"/>
      <w:ind w:left="660"/>
    </w:pPr>
    <w:rPr>
      <w:rFonts w:asciiTheme="minorHAnsi" w:hAnsiTheme="minorHAnsi"/>
      <w:szCs w:val="20"/>
    </w:rPr>
  </w:style>
  <w:style w:type="paragraph" w:styleId="TOC5">
    <w:name w:val="toc 5"/>
    <w:basedOn w:val="Normal"/>
    <w:next w:val="Normal"/>
    <w:autoRedefine/>
    <w:uiPriority w:val="39"/>
    <w:unhideWhenUsed/>
    <w:rsid w:val="00501D69"/>
    <w:pPr>
      <w:spacing w:after="0"/>
      <w:ind w:left="880"/>
    </w:pPr>
    <w:rPr>
      <w:rFonts w:asciiTheme="minorHAnsi" w:hAnsiTheme="minorHAnsi"/>
      <w:szCs w:val="20"/>
    </w:rPr>
  </w:style>
  <w:style w:type="paragraph" w:styleId="TOC6">
    <w:name w:val="toc 6"/>
    <w:basedOn w:val="Normal"/>
    <w:next w:val="Normal"/>
    <w:autoRedefine/>
    <w:uiPriority w:val="39"/>
    <w:unhideWhenUsed/>
    <w:rsid w:val="00501D69"/>
    <w:pPr>
      <w:spacing w:after="0"/>
      <w:ind w:left="1100"/>
    </w:pPr>
    <w:rPr>
      <w:rFonts w:asciiTheme="minorHAnsi" w:hAnsiTheme="minorHAnsi"/>
      <w:szCs w:val="20"/>
    </w:rPr>
  </w:style>
  <w:style w:type="paragraph" w:styleId="TOC7">
    <w:name w:val="toc 7"/>
    <w:basedOn w:val="Normal"/>
    <w:next w:val="Normal"/>
    <w:autoRedefine/>
    <w:uiPriority w:val="39"/>
    <w:unhideWhenUsed/>
    <w:rsid w:val="00501D69"/>
    <w:pPr>
      <w:spacing w:after="0"/>
      <w:ind w:left="1320"/>
    </w:pPr>
    <w:rPr>
      <w:rFonts w:asciiTheme="minorHAnsi" w:hAnsiTheme="minorHAnsi"/>
      <w:szCs w:val="20"/>
    </w:rPr>
  </w:style>
  <w:style w:type="paragraph" w:styleId="TOC8">
    <w:name w:val="toc 8"/>
    <w:basedOn w:val="Normal"/>
    <w:next w:val="Normal"/>
    <w:autoRedefine/>
    <w:uiPriority w:val="39"/>
    <w:unhideWhenUsed/>
    <w:rsid w:val="00501D69"/>
    <w:pPr>
      <w:spacing w:after="0"/>
      <w:ind w:left="1540"/>
    </w:pPr>
    <w:rPr>
      <w:rFonts w:asciiTheme="minorHAnsi" w:hAnsiTheme="minorHAnsi"/>
      <w:szCs w:val="20"/>
    </w:rPr>
  </w:style>
  <w:style w:type="paragraph" w:styleId="TOC9">
    <w:name w:val="toc 9"/>
    <w:basedOn w:val="Normal"/>
    <w:next w:val="Normal"/>
    <w:autoRedefine/>
    <w:uiPriority w:val="39"/>
    <w:unhideWhenUsed/>
    <w:rsid w:val="00501D69"/>
    <w:pPr>
      <w:spacing w:after="0"/>
      <w:ind w:left="1760"/>
    </w:pPr>
    <w:rPr>
      <w:rFonts w:asciiTheme="minorHAnsi" w:hAnsiTheme="minorHAnsi"/>
      <w:szCs w:val="20"/>
    </w:rPr>
  </w:style>
  <w:style w:type="numbering" w:customStyle="1" w:styleId="NoList1">
    <w:name w:val="No List1"/>
    <w:next w:val="NoList"/>
    <w:uiPriority w:val="99"/>
    <w:semiHidden/>
    <w:unhideWhenUsed/>
    <w:rsid w:val="00495D28"/>
  </w:style>
  <w:style w:type="table" w:customStyle="1" w:styleId="TableGrid1">
    <w:name w:val="Table Grid1"/>
    <w:basedOn w:val="TableNormal"/>
    <w:next w:val="TableGrid"/>
    <w:uiPriority w:val="59"/>
    <w:rsid w:val="00495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495D28"/>
  </w:style>
  <w:style w:type="table" w:styleId="MediumList2-Accent5">
    <w:name w:val="Medium List 2 Accent 5"/>
    <w:basedOn w:val="TableNormal"/>
    <w:uiPriority w:val="66"/>
    <w:rsid w:val="00AD7109"/>
    <w:pPr>
      <w:spacing w:after="0" w:line="240" w:lineRule="auto"/>
    </w:pPr>
    <w:rPr>
      <w:rFonts w:asciiTheme="majorHAnsi" w:eastAsiaTheme="majorEastAsia" w:hAnsiTheme="majorHAnsi" w:cstheme="majorBidi"/>
      <w:color w:val="000000" w:themeColor="text1"/>
      <w:sz w:val="20"/>
      <w:szCs w:val="20"/>
      <w:lang w:val="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styleId="PageNumber">
    <w:name w:val="page number"/>
    <w:basedOn w:val="DefaultParagraphFont"/>
    <w:rsid w:val="0011787D"/>
  </w:style>
  <w:style w:type="paragraph" w:customStyle="1" w:styleId="CharChar1CharCharCharCharCharCharCharCharCharCharCharCharCharCharCharCharCharCharCharChar">
    <w:name w:val="Char Char1 Char Char Char Char Char Char Char Char Char Char Char Char Char Char Char Char Char Char Char Char"/>
    <w:basedOn w:val="Normal"/>
    <w:rsid w:val="0011787D"/>
    <w:pPr>
      <w:spacing w:after="160" w:line="240" w:lineRule="exact"/>
      <w:jc w:val="center"/>
    </w:pPr>
    <w:rPr>
      <w:rFonts w:ascii="Verdana" w:hAnsi="Verdana"/>
      <w:bCs/>
      <w:szCs w:val="20"/>
      <w:u w:val="single"/>
      <w:lang w:val="en-US"/>
    </w:rPr>
  </w:style>
  <w:style w:type="character" w:styleId="CommentReference">
    <w:name w:val="annotation reference"/>
    <w:uiPriority w:val="99"/>
    <w:rsid w:val="0011787D"/>
    <w:rPr>
      <w:sz w:val="16"/>
      <w:szCs w:val="16"/>
    </w:rPr>
  </w:style>
  <w:style w:type="paragraph" w:styleId="CommentText">
    <w:name w:val="annotation text"/>
    <w:basedOn w:val="Normal"/>
    <w:link w:val="CommentTextChar"/>
    <w:uiPriority w:val="99"/>
    <w:rsid w:val="0011787D"/>
    <w:pPr>
      <w:spacing w:after="0" w:line="240" w:lineRule="auto"/>
    </w:pPr>
    <w:rPr>
      <w:szCs w:val="20"/>
      <w:lang w:val="en-GB"/>
    </w:rPr>
  </w:style>
  <w:style w:type="character" w:customStyle="1" w:styleId="CommentTextChar">
    <w:name w:val="Comment Text Char"/>
    <w:basedOn w:val="DefaultParagraphFont"/>
    <w:link w:val="CommentText"/>
    <w:uiPriority w:val="99"/>
    <w:rsid w:val="0011787D"/>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rsid w:val="0011787D"/>
    <w:rPr>
      <w:b/>
      <w:bCs/>
    </w:rPr>
  </w:style>
  <w:style w:type="character" w:customStyle="1" w:styleId="CommentSubjectChar">
    <w:name w:val="Comment Subject Char"/>
    <w:basedOn w:val="CommentTextChar"/>
    <w:link w:val="CommentSubject"/>
    <w:rsid w:val="0011787D"/>
    <w:rPr>
      <w:rFonts w:ascii="Times New Roman" w:eastAsia="Times New Roman" w:hAnsi="Times New Roman" w:cs="Times New Roman"/>
      <w:b/>
      <w:bCs/>
      <w:sz w:val="20"/>
      <w:szCs w:val="20"/>
      <w:lang w:val="en-GB"/>
    </w:rPr>
  </w:style>
  <w:style w:type="table" w:customStyle="1" w:styleId="GridTable4-Accent61">
    <w:name w:val="Grid Table 4 - Accent 61"/>
    <w:basedOn w:val="TableNormal"/>
    <w:uiPriority w:val="49"/>
    <w:rsid w:val="0011787D"/>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
    <w:name w:val="Grid Table 4 Accent 61"/>
    <w:basedOn w:val="TableNormal"/>
    <w:uiPriority w:val="49"/>
    <w:rsid w:val="0011787D"/>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0">
    <w:name w:val="Grid Table 4 - Accent 61"/>
    <w:basedOn w:val="TableNormal"/>
    <w:uiPriority w:val="49"/>
    <w:rsid w:val="002C320F"/>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Default">
    <w:name w:val="Default"/>
    <w:rsid w:val="002C320F"/>
    <w:pPr>
      <w:autoSpaceDE w:val="0"/>
      <w:autoSpaceDN w:val="0"/>
      <w:adjustRightInd w:val="0"/>
      <w:spacing w:after="0" w:line="240" w:lineRule="auto"/>
    </w:pPr>
    <w:rPr>
      <w:rFonts w:ascii="Calibri" w:eastAsia="Calibri" w:hAnsi="Calibri" w:cs="Calibri"/>
      <w:color w:val="000000"/>
      <w:sz w:val="24"/>
      <w:szCs w:val="24"/>
      <w:lang w:val="en-GB"/>
    </w:rPr>
  </w:style>
  <w:style w:type="table" w:customStyle="1" w:styleId="TableGrid2">
    <w:name w:val="Table Grid2"/>
    <w:basedOn w:val="TableNormal"/>
    <w:next w:val="TableGrid"/>
    <w:uiPriority w:val="59"/>
    <w:rsid w:val="002C32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2C320F"/>
    <w:pPr>
      <w:spacing w:after="0" w:line="240" w:lineRule="auto"/>
    </w:pPr>
    <w:rPr>
      <w:rFonts w:ascii="Calibri" w:eastAsia="Times New Roman"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reeFormAA">
    <w:name w:val="Free Form A A"/>
    <w:autoRedefine/>
    <w:rsid w:val="002C320F"/>
    <w:pPr>
      <w:spacing w:after="0" w:line="264" w:lineRule="auto"/>
      <w:jc w:val="center"/>
    </w:pPr>
    <w:rPr>
      <w:rFonts w:ascii="Arial Bold" w:eastAsia="ヒラギノ角ゴ Pro W3" w:hAnsi="Arial Bold" w:cs="Times New Roman"/>
      <w:color w:val="385623" w:themeColor="accent6" w:themeShade="80"/>
      <w:sz w:val="24"/>
      <w:szCs w:val="20"/>
      <w:lang w:val="en-GB"/>
    </w:rPr>
  </w:style>
  <w:style w:type="paragraph" w:customStyle="1" w:styleId="FreeFormAAA">
    <w:name w:val="Free Form A A A"/>
    <w:autoRedefine/>
    <w:rsid w:val="002C320F"/>
    <w:pPr>
      <w:spacing w:after="0" w:line="264" w:lineRule="auto"/>
      <w:jc w:val="both"/>
    </w:pPr>
    <w:rPr>
      <w:rFonts w:ascii="Helvetica" w:eastAsia="ヒラギノ角ゴ Pro W3" w:hAnsi="Helvetica" w:cs="Times New Roman"/>
      <w:color w:val="000000"/>
      <w:sz w:val="24"/>
      <w:szCs w:val="20"/>
      <w:lang w:val="en-US"/>
    </w:rPr>
  </w:style>
  <w:style w:type="paragraph" w:customStyle="1" w:styleId="FreeFormB">
    <w:name w:val="Free Form B"/>
    <w:rsid w:val="002C320F"/>
    <w:pPr>
      <w:spacing w:after="0" w:line="264" w:lineRule="auto"/>
      <w:ind w:left="709"/>
    </w:pPr>
    <w:rPr>
      <w:rFonts w:ascii="Arial" w:eastAsia="ヒラギノ角ゴ Pro W3" w:hAnsi="Arial" w:cs="Times New Roman"/>
      <w:color w:val="000000"/>
      <w:sz w:val="24"/>
      <w:szCs w:val="20"/>
      <w:lang w:val="en-US"/>
    </w:rPr>
  </w:style>
  <w:style w:type="paragraph" w:customStyle="1" w:styleId="TableNormalParagraph">
    <w:name w:val="Table Normal Paragraph"/>
    <w:autoRedefine/>
    <w:rsid w:val="002C320F"/>
    <w:pPr>
      <w:spacing w:after="0" w:line="240" w:lineRule="auto"/>
    </w:pPr>
    <w:rPr>
      <w:rFonts w:ascii="Times New Roman" w:eastAsia="ヒラギノ角ゴ Pro W3" w:hAnsi="Times New Roman" w:cs="Times New Roman"/>
      <w:color w:val="000000"/>
      <w:sz w:val="20"/>
      <w:szCs w:val="20"/>
    </w:rPr>
  </w:style>
  <w:style w:type="paragraph" w:styleId="NoSpacing">
    <w:name w:val="No Spacing"/>
    <w:link w:val="NoSpacingChar"/>
    <w:uiPriority w:val="1"/>
    <w:qFormat/>
    <w:rsid w:val="002C320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C320F"/>
    <w:rPr>
      <w:rFonts w:eastAsiaTheme="minorEastAsia"/>
      <w:lang w:val="en-US" w:eastAsia="ja-JP"/>
    </w:rPr>
  </w:style>
  <w:style w:type="table" w:customStyle="1" w:styleId="MediumList2-Accent51">
    <w:name w:val="Medium List 2 - Accent 51"/>
    <w:basedOn w:val="TableNormal"/>
    <w:next w:val="MediumList2-Accent5"/>
    <w:uiPriority w:val="66"/>
    <w:rsid w:val="002C320F"/>
    <w:pPr>
      <w:spacing w:after="0" w:line="240" w:lineRule="auto"/>
    </w:pPr>
    <w:rPr>
      <w:rFonts w:ascii="Franklin Gothic Medium" w:eastAsia="HGSoeiKakugothicUB" w:hAnsi="Franklin Gothic Medium" w:cs="Times New Roman"/>
      <w:color w:val="000000"/>
      <w:sz w:val="20"/>
      <w:szCs w:val="20"/>
      <w:lang w:val="en-US"/>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paragraph" w:styleId="Caption">
    <w:name w:val="caption"/>
    <w:aliases w:val="Table Heading"/>
    <w:basedOn w:val="Normal"/>
    <w:next w:val="Normal"/>
    <w:uiPriority w:val="35"/>
    <w:unhideWhenUsed/>
    <w:qFormat/>
    <w:rsid w:val="00C1716C"/>
    <w:pPr>
      <w:spacing w:line="240" w:lineRule="auto"/>
    </w:pPr>
    <w:rPr>
      <w:b/>
      <w:iCs/>
    </w:rPr>
  </w:style>
  <w:style w:type="character" w:styleId="Emphasis">
    <w:name w:val="Emphasis"/>
    <w:basedOn w:val="DefaultParagraphFont"/>
    <w:uiPriority w:val="20"/>
    <w:qFormat/>
    <w:rsid w:val="0001090C"/>
    <w:rPr>
      <w:b/>
      <w:bCs/>
      <w:i w:val="0"/>
      <w:iCs w:val="0"/>
    </w:rPr>
  </w:style>
  <w:style w:type="paragraph" w:styleId="TableofFigures">
    <w:name w:val="table of figures"/>
    <w:basedOn w:val="Normal"/>
    <w:next w:val="Normal"/>
    <w:uiPriority w:val="99"/>
    <w:unhideWhenUsed/>
    <w:qFormat/>
    <w:rsid w:val="00290D38"/>
    <w:pPr>
      <w:spacing w:after="0"/>
    </w:pPr>
    <w:rPr>
      <w:b/>
    </w:rPr>
  </w:style>
  <w:style w:type="character" w:customStyle="1" w:styleId="tgc">
    <w:name w:val="_tgc"/>
    <w:basedOn w:val="DefaultParagraphFont"/>
    <w:rsid w:val="001A70B0"/>
  </w:style>
  <w:style w:type="character" w:customStyle="1" w:styleId="yiv5566112860">
    <w:name w:val="yiv5566112860"/>
    <w:basedOn w:val="DefaultParagraphFont"/>
    <w:rsid w:val="00A17C1B"/>
  </w:style>
  <w:style w:type="character" w:customStyle="1" w:styleId="apple-converted-space">
    <w:name w:val="apple-converted-space"/>
    <w:basedOn w:val="DefaultParagraphFont"/>
    <w:rsid w:val="00A17C1B"/>
  </w:style>
  <w:style w:type="paragraph" w:customStyle="1" w:styleId="FreeFormBAA">
    <w:name w:val="Free Form B A A"/>
    <w:rsid w:val="00A17C1B"/>
    <w:pPr>
      <w:spacing w:after="0" w:line="264" w:lineRule="auto"/>
      <w:ind w:left="709"/>
    </w:pPr>
    <w:rPr>
      <w:rFonts w:ascii="Arial" w:eastAsia="ヒラギノ角ゴ Pro W3" w:hAnsi="Arial" w:cs="Times New Roman"/>
      <w:color w:val="000000"/>
      <w:sz w:val="24"/>
      <w:szCs w:val="20"/>
      <w:lang w:val="en-US" w:eastAsia="en-ZA"/>
    </w:rPr>
  </w:style>
  <w:style w:type="paragraph" w:customStyle="1" w:styleId="Tables">
    <w:name w:val="Tables"/>
    <w:basedOn w:val="Caption"/>
    <w:link w:val="TablesChar"/>
    <w:qFormat/>
    <w:rsid w:val="008E6FA0"/>
    <w:pPr>
      <w:spacing w:before="120" w:after="160"/>
      <w:ind w:left="143"/>
    </w:pPr>
    <w:rPr>
      <w:rFonts w:asciiTheme="minorHAnsi" w:eastAsia="Calibri" w:hAnsiTheme="minorHAnsi"/>
      <w:iCs w:val="0"/>
      <w:szCs w:val="20"/>
      <w:lang w:val="en-GB"/>
    </w:rPr>
  </w:style>
  <w:style w:type="character" w:customStyle="1" w:styleId="TablesChar">
    <w:name w:val="Tables Char"/>
    <w:basedOn w:val="DefaultParagraphFont"/>
    <w:link w:val="Tables"/>
    <w:rsid w:val="008E6FA0"/>
    <w:rPr>
      <w:rFonts w:eastAsia="Calibri" w:cs="Times New Roman"/>
      <w:b/>
      <w:sz w:val="20"/>
      <w:szCs w:val="20"/>
      <w:lang w:val="en-GB"/>
    </w:rPr>
  </w:style>
  <w:style w:type="character" w:customStyle="1" w:styleId="Bullet1Char">
    <w:name w:val="Bullet 1 Char"/>
    <w:link w:val="Bullet1"/>
    <w:locked/>
    <w:rsid w:val="00DD5B03"/>
    <w:rPr>
      <w:rFonts w:ascii="Calibri" w:eastAsia="Times New Roman" w:hAnsi="Calibri" w:cs="Calibri"/>
      <w:sz w:val="20"/>
      <w:szCs w:val="20"/>
      <w:lang w:val="en-GB"/>
    </w:rPr>
  </w:style>
  <w:style w:type="paragraph" w:customStyle="1" w:styleId="Bullet1">
    <w:name w:val="Bullet 1"/>
    <w:basedOn w:val="Normal"/>
    <w:link w:val="Bullet1Char"/>
    <w:qFormat/>
    <w:rsid w:val="00DD5B03"/>
    <w:pPr>
      <w:numPr>
        <w:numId w:val="8"/>
      </w:numPr>
      <w:spacing w:after="0" w:line="312" w:lineRule="auto"/>
      <w:ind w:hanging="720"/>
      <w:jc w:val="both"/>
    </w:pPr>
    <w:rPr>
      <w:rFonts w:cs="Calibri"/>
      <w:szCs w:val="20"/>
      <w:lang w:val="en-GB"/>
    </w:rPr>
  </w:style>
  <w:style w:type="character" w:customStyle="1" w:styleId="ListParagraphChar">
    <w:name w:val="List Paragraph Char"/>
    <w:aliases w:val="List Paragraph 1 Char,normal Char"/>
    <w:basedOn w:val="DefaultParagraphFont"/>
    <w:link w:val="ListParagraph"/>
    <w:uiPriority w:val="34"/>
    <w:locked/>
    <w:rsid w:val="00A17C1B"/>
    <w:rPr>
      <w:rFonts w:ascii="Times New Roman" w:eastAsia="Times New Roman" w:hAnsi="Times New Roman" w:cs="Times New Roman"/>
    </w:rPr>
  </w:style>
  <w:style w:type="paragraph" w:customStyle="1" w:styleId="DMSLINEX2">
    <w:name w:val="DMSLINEX2"/>
    <w:basedOn w:val="Normal"/>
    <w:rsid w:val="009039D8"/>
    <w:pPr>
      <w:spacing w:after="0" w:line="480" w:lineRule="auto"/>
      <w:jc w:val="both"/>
    </w:pPr>
    <w:rPr>
      <w:rFonts w:ascii="Arial" w:hAnsi="Arial"/>
      <w:szCs w:val="20"/>
    </w:rPr>
  </w:style>
  <w:style w:type="table" w:styleId="PlainTable1">
    <w:name w:val="Plain Table 1"/>
    <w:basedOn w:val="TableNormal"/>
    <w:uiPriority w:val="41"/>
    <w:rsid w:val="0035196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5196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2">
    <w:name w:val="No List2"/>
    <w:next w:val="NoList"/>
    <w:uiPriority w:val="99"/>
    <w:semiHidden/>
    <w:unhideWhenUsed/>
    <w:rsid w:val="00736266"/>
  </w:style>
  <w:style w:type="paragraph" w:styleId="Quote">
    <w:name w:val="Quote"/>
    <w:basedOn w:val="Normal"/>
    <w:next w:val="Normal"/>
    <w:link w:val="QuoteChar"/>
    <w:uiPriority w:val="29"/>
    <w:rsid w:val="00736266"/>
    <w:pPr>
      <w:spacing w:before="100"/>
    </w:pPr>
    <w:rPr>
      <w:i/>
      <w:iCs/>
      <w:sz w:val="24"/>
      <w:szCs w:val="24"/>
    </w:rPr>
  </w:style>
  <w:style w:type="character" w:customStyle="1" w:styleId="QuoteChar">
    <w:name w:val="Quote Char"/>
    <w:basedOn w:val="DefaultParagraphFont"/>
    <w:link w:val="Quote"/>
    <w:uiPriority w:val="29"/>
    <w:rsid w:val="00736266"/>
    <w:rPr>
      <w:rFonts w:ascii="Calibri" w:eastAsia="Times New Roman" w:hAnsi="Calibri" w:cs="Times New Roman"/>
      <w:i/>
      <w:iCs/>
      <w:sz w:val="24"/>
      <w:szCs w:val="24"/>
    </w:rPr>
  </w:style>
  <w:style w:type="paragraph" w:customStyle="1" w:styleId="IntenseQuote1">
    <w:name w:val="Intense Quote1"/>
    <w:basedOn w:val="Normal"/>
    <w:next w:val="Normal"/>
    <w:uiPriority w:val="30"/>
    <w:rsid w:val="00736266"/>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sid w:val="00736266"/>
    <w:rPr>
      <w:color w:val="5B9BD5"/>
      <w:sz w:val="24"/>
      <w:szCs w:val="24"/>
    </w:rPr>
  </w:style>
  <w:style w:type="character" w:customStyle="1" w:styleId="SubtleEmphasis1">
    <w:name w:val="Subtle Emphasis1"/>
    <w:uiPriority w:val="19"/>
    <w:rsid w:val="00736266"/>
    <w:rPr>
      <w:i/>
      <w:iCs/>
      <w:color w:val="1F4D78"/>
    </w:rPr>
  </w:style>
  <w:style w:type="character" w:customStyle="1" w:styleId="IntenseEmphasis1">
    <w:name w:val="Intense Emphasis1"/>
    <w:uiPriority w:val="21"/>
    <w:rsid w:val="00736266"/>
    <w:rPr>
      <w:b/>
      <w:bCs/>
      <w:caps/>
      <w:color w:val="1F4D78"/>
      <w:spacing w:val="10"/>
    </w:rPr>
  </w:style>
  <w:style w:type="character" w:customStyle="1" w:styleId="SubtleReference1">
    <w:name w:val="Subtle Reference1"/>
    <w:uiPriority w:val="31"/>
    <w:rsid w:val="00736266"/>
    <w:rPr>
      <w:b/>
      <w:bCs/>
      <w:color w:val="5B9BD5"/>
    </w:rPr>
  </w:style>
  <w:style w:type="character" w:customStyle="1" w:styleId="IntenseReference1">
    <w:name w:val="Intense Reference1"/>
    <w:uiPriority w:val="32"/>
    <w:rsid w:val="00736266"/>
    <w:rPr>
      <w:b/>
      <w:bCs/>
      <w:i/>
      <w:iCs/>
      <w:caps/>
      <w:color w:val="5B9BD5"/>
    </w:rPr>
  </w:style>
  <w:style w:type="table" w:customStyle="1" w:styleId="TableGrid3">
    <w:name w:val="Table Grid3"/>
    <w:basedOn w:val="TableNormal"/>
    <w:next w:val="TableGrid"/>
    <w:rsid w:val="0073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1">
    <w:name w:val="Default Table1"/>
    <w:rsid w:val="00736266"/>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736266"/>
  </w:style>
  <w:style w:type="table" w:customStyle="1" w:styleId="TableGrid11">
    <w:name w:val="Table Grid11"/>
    <w:basedOn w:val="TableNormal"/>
    <w:next w:val="TableGrid"/>
    <w:uiPriority w:val="59"/>
    <w:rsid w:val="0073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2">
    <w:name w:val="Medium List 2 - Accent 52"/>
    <w:basedOn w:val="TableNormal"/>
    <w:next w:val="MediumList2-Accent5"/>
    <w:uiPriority w:val="66"/>
    <w:rsid w:val="00736266"/>
    <w:pPr>
      <w:spacing w:after="0" w:line="240" w:lineRule="auto"/>
    </w:pPr>
    <w:rPr>
      <w:rFonts w:ascii="Calibri Light" w:eastAsia="Times New Roman" w:hAnsi="Calibri Light" w:cs="Times New Roman"/>
      <w:color w:val="000000"/>
      <w:sz w:val="20"/>
      <w:szCs w:val="20"/>
      <w:lang w:val="en-US"/>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1">
    <w:name w:val="Grid Table 4 - Accent 611"/>
    <w:basedOn w:val="TableNormal"/>
    <w:uiPriority w:val="49"/>
    <w:rsid w:val="00736266"/>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1">
    <w:name w:val="Grid Table 4 Accent 611"/>
    <w:basedOn w:val="TableNormal"/>
    <w:uiPriority w:val="49"/>
    <w:rsid w:val="00736266"/>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1">
    <w:name w:val="Table Grid21"/>
    <w:basedOn w:val="TableNormal"/>
    <w:next w:val="TableGrid"/>
    <w:uiPriority w:val="59"/>
    <w:rsid w:val="007362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736266"/>
    <w:pPr>
      <w:spacing w:after="0" w:line="240" w:lineRule="auto"/>
    </w:pPr>
    <w:rPr>
      <w:rFonts w:ascii="Calibri" w:eastAsia="Times New Roman"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1">
    <w:name w:val="Medium List 2 - Accent 511"/>
    <w:basedOn w:val="TableNormal"/>
    <w:next w:val="MediumList2-Accent5"/>
    <w:uiPriority w:val="66"/>
    <w:rsid w:val="00736266"/>
    <w:pPr>
      <w:spacing w:after="0" w:line="240" w:lineRule="auto"/>
    </w:pPr>
    <w:rPr>
      <w:rFonts w:ascii="Franklin Gothic Medium" w:eastAsia="HGSoeiKakugothicUB" w:hAnsi="Franklin Gothic Medium" w:cs="Times New Roman"/>
      <w:color w:val="000000"/>
      <w:sz w:val="20"/>
      <w:szCs w:val="20"/>
      <w:lang w:val="en-US"/>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LightList-Accent16">
    <w:name w:val="Light List - Accent 16"/>
    <w:basedOn w:val="TableNormal"/>
    <w:next w:val="LightList-Accent1"/>
    <w:uiPriority w:val="61"/>
    <w:rsid w:val="00736266"/>
    <w:pPr>
      <w:spacing w:before="100"/>
    </w:pPr>
    <w:rPr>
      <w:rFonts w:eastAsia="Calibri"/>
      <w:lang w:eastAsia="en-ZA"/>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6111">
    <w:name w:val="Grid Table 4 - Accent 6111"/>
    <w:basedOn w:val="TableNormal"/>
    <w:uiPriority w:val="49"/>
    <w:rsid w:val="00736266"/>
    <w:pPr>
      <w:spacing w:before="100"/>
    </w:pPr>
    <w:rPr>
      <w:rFonts w:eastAsia="Calibri"/>
      <w:lang w:eastAsia="en-ZA"/>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51">
    <w:name w:val="Grid Table 4 - Accent 51"/>
    <w:basedOn w:val="TableNormal"/>
    <w:uiPriority w:val="49"/>
    <w:rsid w:val="00736266"/>
    <w:pPr>
      <w:spacing w:before="100" w:after="0" w:line="240" w:lineRule="auto"/>
    </w:pPr>
    <w:rPr>
      <w:rFonts w:eastAsia="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next w:val="GridTable4-Accent5"/>
    <w:uiPriority w:val="49"/>
    <w:rsid w:val="00736266"/>
    <w:pPr>
      <w:spacing w:before="100" w:after="0" w:line="240" w:lineRule="auto"/>
    </w:pPr>
    <w:rPr>
      <w:rFonts w:eastAsia="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31">
    <w:name w:val="Table Grid31"/>
    <w:basedOn w:val="TableNormal"/>
    <w:next w:val="TableGrid"/>
    <w:uiPriority w:val="59"/>
    <w:rsid w:val="00736266"/>
    <w:pPr>
      <w:spacing w:after="0" w:line="240" w:lineRule="auto"/>
    </w:pPr>
    <w:rPr>
      <w:rFonts w:eastAsia="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6266"/>
    <w:pPr>
      <w:spacing w:after="0" w:line="240" w:lineRule="auto"/>
    </w:pPr>
    <w:rPr>
      <w:szCs w:val="20"/>
    </w:rPr>
  </w:style>
  <w:style w:type="character" w:customStyle="1" w:styleId="EndnoteTextChar">
    <w:name w:val="Endnote Text Char"/>
    <w:basedOn w:val="DefaultParagraphFont"/>
    <w:link w:val="EndnoteText"/>
    <w:uiPriority w:val="99"/>
    <w:semiHidden/>
    <w:rsid w:val="00736266"/>
    <w:rPr>
      <w:rFonts w:ascii="Calibri" w:eastAsia="Times New Roman" w:hAnsi="Calibri" w:cs="Times New Roman"/>
      <w:sz w:val="20"/>
      <w:szCs w:val="20"/>
    </w:rPr>
  </w:style>
  <w:style w:type="character" w:styleId="EndnoteReference">
    <w:name w:val="endnote reference"/>
    <w:basedOn w:val="DefaultParagraphFont"/>
    <w:uiPriority w:val="99"/>
    <w:semiHidden/>
    <w:unhideWhenUsed/>
    <w:rsid w:val="00736266"/>
    <w:rPr>
      <w:vertAlign w:val="superscript"/>
    </w:rPr>
  </w:style>
  <w:style w:type="paragraph" w:styleId="IntenseQuote">
    <w:name w:val="Intense Quote"/>
    <w:basedOn w:val="Normal"/>
    <w:next w:val="Normal"/>
    <w:link w:val="IntenseQuoteChar"/>
    <w:uiPriority w:val="30"/>
    <w:qFormat/>
    <w:rsid w:val="00736266"/>
    <w:pPr>
      <w:pBdr>
        <w:top w:val="single" w:sz="4" w:space="10" w:color="5B9BD5" w:themeColor="accent1"/>
        <w:bottom w:val="single" w:sz="4" w:space="10" w:color="5B9BD5" w:themeColor="accent1"/>
      </w:pBdr>
      <w:spacing w:before="360" w:after="360"/>
      <w:ind w:left="864" w:right="864"/>
      <w:jc w:val="center"/>
    </w:pPr>
    <w:rPr>
      <w:rFonts w:asciiTheme="minorHAnsi" w:eastAsiaTheme="minorHAnsi" w:hAnsiTheme="minorHAnsi" w:cstheme="minorBidi"/>
      <w:color w:val="5B9BD5"/>
      <w:sz w:val="24"/>
      <w:szCs w:val="24"/>
    </w:rPr>
  </w:style>
  <w:style w:type="character" w:customStyle="1" w:styleId="IntenseQuoteChar1">
    <w:name w:val="Intense Quote Char1"/>
    <w:basedOn w:val="DefaultParagraphFont"/>
    <w:uiPriority w:val="30"/>
    <w:rsid w:val="00736266"/>
    <w:rPr>
      <w:rFonts w:ascii="Calibri" w:eastAsia="Times New Roman" w:hAnsi="Calibri" w:cs="Times New Roman"/>
      <w:i/>
      <w:iCs/>
      <w:color w:val="5B9BD5" w:themeColor="accent1"/>
      <w:sz w:val="20"/>
    </w:rPr>
  </w:style>
  <w:style w:type="character" w:styleId="SubtleEmphasis">
    <w:name w:val="Subtle Emphasis"/>
    <w:basedOn w:val="DefaultParagraphFont"/>
    <w:uiPriority w:val="19"/>
    <w:qFormat/>
    <w:rsid w:val="00736266"/>
    <w:rPr>
      <w:i/>
      <w:iCs/>
      <w:color w:val="404040" w:themeColor="text1" w:themeTint="BF"/>
    </w:rPr>
  </w:style>
  <w:style w:type="character" w:styleId="IntenseEmphasis">
    <w:name w:val="Intense Emphasis"/>
    <w:basedOn w:val="DefaultParagraphFont"/>
    <w:uiPriority w:val="21"/>
    <w:qFormat/>
    <w:rsid w:val="00736266"/>
    <w:rPr>
      <w:i/>
      <w:iCs/>
      <w:color w:val="5B9BD5" w:themeColor="accent1"/>
    </w:rPr>
  </w:style>
  <w:style w:type="character" w:styleId="SubtleReference">
    <w:name w:val="Subtle Reference"/>
    <w:basedOn w:val="DefaultParagraphFont"/>
    <w:uiPriority w:val="31"/>
    <w:qFormat/>
    <w:rsid w:val="00736266"/>
    <w:rPr>
      <w:smallCaps/>
      <w:color w:val="5A5A5A" w:themeColor="text1" w:themeTint="A5"/>
    </w:rPr>
  </w:style>
  <w:style w:type="character" w:styleId="IntenseReference">
    <w:name w:val="Intense Reference"/>
    <w:basedOn w:val="DefaultParagraphFont"/>
    <w:uiPriority w:val="32"/>
    <w:qFormat/>
    <w:rsid w:val="00736266"/>
    <w:rPr>
      <w:b/>
      <w:bCs/>
      <w:smallCaps/>
      <w:color w:val="5B9BD5" w:themeColor="accent1"/>
      <w:spacing w:val="5"/>
    </w:rPr>
  </w:style>
  <w:style w:type="table" w:customStyle="1" w:styleId="TableGrid5">
    <w:name w:val="Table Grid5"/>
    <w:basedOn w:val="TableNormal"/>
    <w:next w:val="TableGrid"/>
    <w:rsid w:val="0002735F"/>
    <w:pPr>
      <w:spacing w:after="0" w:line="240" w:lineRule="auto"/>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073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06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8F4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4A5FF9"/>
  </w:style>
  <w:style w:type="table" w:customStyle="1" w:styleId="TableGrid8">
    <w:name w:val="Table Grid8"/>
    <w:basedOn w:val="TableNormal"/>
    <w:next w:val="TableGrid"/>
    <w:uiPriority w:val="59"/>
    <w:rsid w:val="004A5FF9"/>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2">
    <w:name w:val="Default Table2"/>
    <w:rsid w:val="004A5FF9"/>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2">
    <w:name w:val="No List12"/>
    <w:next w:val="NoList"/>
    <w:uiPriority w:val="99"/>
    <w:semiHidden/>
    <w:unhideWhenUsed/>
    <w:rsid w:val="004A5FF9"/>
  </w:style>
  <w:style w:type="table" w:customStyle="1" w:styleId="TableGrid12">
    <w:name w:val="Table Grid12"/>
    <w:basedOn w:val="TableNormal"/>
    <w:next w:val="TableGrid"/>
    <w:uiPriority w:val="59"/>
    <w:rsid w:val="004A5FF9"/>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3">
    <w:name w:val="Medium List 2 - Accent 53"/>
    <w:basedOn w:val="TableNormal"/>
    <w:next w:val="MediumList2-Accent5"/>
    <w:uiPriority w:val="66"/>
    <w:rsid w:val="004A5FF9"/>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2">
    <w:name w:val="Grid Table 4 - Accent 612"/>
    <w:basedOn w:val="TableNormal"/>
    <w:uiPriority w:val="49"/>
    <w:rsid w:val="004A5FF9"/>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2">
    <w:name w:val="Grid Table 4 Accent 612"/>
    <w:basedOn w:val="TableNormal"/>
    <w:uiPriority w:val="49"/>
    <w:rsid w:val="004A5FF9"/>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3">
    <w:name w:val="Grid Table 4 - Accent 613"/>
    <w:basedOn w:val="TableNormal"/>
    <w:uiPriority w:val="49"/>
    <w:rsid w:val="004A5FF9"/>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2">
    <w:name w:val="Table Grid22"/>
    <w:basedOn w:val="TableNormal"/>
    <w:next w:val="TableGrid"/>
    <w:uiPriority w:val="59"/>
    <w:rsid w:val="004A5FF9"/>
    <w:pPr>
      <w:spacing w:after="0" w:line="240" w:lineRule="auto"/>
    </w:pPr>
    <w:rPr>
      <w:rFonts w:ascii="Franklin Gothic Medium" w:eastAsia="Franklin Gothic Medium" w:hAnsi="Franklin Gothic Medium" w:cs="Times New Roman"/>
      <w:sz w:val="20"/>
      <w:szCs w:val="20"/>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locked/>
    <w:rsid w:val="004A5FF9"/>
    <w:pPr>
      <w:spacing w:after="0" w:line="240" w:lineRule="auto"/>
    </w:pPr>
    <w:rPr>
      <w:rFonts w:ascii="Calibri" w:eastAsia="Times New Roman" w:hAnsi="Calibri"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2">
    <w:name w:val="Medium List 2 - Accent 512"/>
    <w:basedOn w:val="TableNormal"/>
    <w:next w:val="MediumList2-Accent5"/>
    <w:uiPriority w:val="66"/>
    <w:rsid w:val="004A5FF9"/>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PlainTable11">
    <w:name w:val="Plain Table 11"/>
    <w:basedOn w:val="TableNormal"/>
    <w:next w:val="PlainTable1"/>
    <w:uiPriority w:val="41"/>
    <w:rsid w:val="004A5FF9"/>
    <w:pPr>
      <w:spacing w:after="0" w:line="240" w:lineRule="auto"/>
    </w:pPr>
    <w:rPr>
      <w:rFonts w:ascii="Franklin Gothic Medium" w:eastAsia="Franklin Gothic Medium" w:hAnsi="Franklin Gothic Medium" w:cs="Times New Roman"/>
      <w:sz w:val="20"/>
      <w:szCs w:val="20"/>
      <w:lang w:val="en-US"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4-Accent53">
    <w:name w:val="Grid Table 4 - Accent 53"/>
    <w:basedOn w:val="TableNormal"/>
    <w:next w:val="GridTable4-Accent5"/>
    <w:uiPriority w:val="49"/>
    <w:rsid w:val="004A5FF9"/>
    <w:pPr>
      <w:spacing w:after="0" w:line="240" w:lineRule="auto"/>
    </w:pPr>
    <w:rPr>
      <w:rFonts w:ascii="Franklin Gothic Medium" w:eastAsia="Franklin Gothic Medium" w:hAnsi="Franklin Gothic Medium" w:cs="Times New Roman"/>
      <w:sz w:val="20"/>
      <w:szCs w:val="20"/>
      <w:lang w:val="en-GB" w:eastAsia="en-GB"/>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51">
    <w:name w:val="Table Grid51"/>
    <w:basedOn w:val="TableNormal"/>
    <w:next w:val="TableGrid"/>
    <w:rsid w:val="004A5FF9"/>
    <w:pPr>
      <w:spacing w:after="0" w:line="240" w:lineRule="auto"/>
    </w:pPr>
    <w:rPr>
      <w:rFonts w:ascii="Times New Roman" w:eastAsia="Times New Roman" w:hAnsi="Times New Roman" w:cs="Times New Roman"/>
      <w:sz w:val="20"/>
      <w:szCs w:val="20"/>
      <w:lang w:val="en-GB"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7B01A4"/>
  </w:style>
  <w:style w:type="table" w:customStyle="1" w:styleId="TableGrid9">
    <w:name w:val="Table Grid9"/>
    <w:basedOn w:val="TableNormal"/>
    <w:next w:val="TableGrid"/>
    <w:uiPriority w:val="59"/>
    <w:rsid w:val="007B01A4"/>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3">
    <w:name w:val="Default Table3"/>
    <w:rsid w:val="007B01A4"/>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3">
    <w:name w:val="No List13"/>
    <w:next w:val="NoList"/>
    <w:uiPriority w:val="99"/>
    <w:semiHidden/>
    <w:unhideWhenUsed/>
    <w:rsid w:val="007B01A4"/>
  </w:style>
  <w:style w:type="table" w:customStyle="1" w:styleId="TableGrid13">
    <w:name w:val="Table Grid13"/>
    <w:basedOn w:val="TableNormal"/>
    <w:next w:val="TableGrid"/>
    <w:uiPriority w:val="59"/>
    <w:rsid w:val="007B01A4"/>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4">
    <w:name w:val="Medium List 2 - Accent 54"/>
    <w:basedOn w:val="TableNormal"/>
    <w:next w:val="MediumList2-Accent5"/>
    <w:uiPriority w:val="66"/>
    <w:rsid w:val="007B01A4"/>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4">
    <w:name w:val="Grid Table 4 - Accent 614"/>
    <w:basedOn w:val="TableNormal"/>
    <w:uiPriority w:val="49"/>
    <w:rsid w:val="007B01A4"/>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3">
    <w:name w:val="Grid Table 4 Accent 613"/>
    <w:basedOn w:val="TableNormal"/>
    <w:uiPriority w:val="49"/>
    <w:rsid w:val="007B01A4"/>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5">
    <w:name w:val="Grid Table 4 - Accent 615"/>
    <w:basedOn w:val="TableNormal"/>
    <w:uiPriority w:val="49"/>
    <w:rsid w:val="007B01A4"/>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3">
    <w:name w:val="Table Grid23"/>
    <w:basedOn w:val="TableNormal"/>
    <w:next w:val="TableGrid"/>
    <w:uiPriority w:val="59"/>
    <w:rsid w:val="007B01A4"/>
    <w:pPr>
      <w:spacing w:after="0" w:line="240" w:lineRule="auto"/>
    </w:pPr>
    <w:rPr>
      <w:rFonts w:ascii="Franklin Gothic Medium" w:eastAsia="Franklin Gothic Medium" w:hAnsi="Franklin Gothic Medium" w:cs="Times New Roman"/>
      <w:sz w:val="20"/>
      <w:szCs w:val="20"/>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7B01A4"/>
    <w:pPr>
      <w:spacing w:after="0" w:line="240" w:lineRule="auto"/>
    </w:pPr>
    <w:rPr>
      <w:rFonts w:ascii="Calibri" w:eastAsia="Times New Roman" w:hAnsi="Calibri"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3">
    <w:name w:val="Medium List 2 - Accent 513"/>
    <w:basedOn w:val="TableNormal"/>
    <w:next w:val="MediumList2-Accent5"/>
    <w:uiPriority w:val="66"/>
    <w:rsid w:val="007B01A4"/>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PlainTable12">
    <w:name w:val="Plain Table 12"/>
    <w:basedOn w:val="TableNormal"/>
    <w:next w:val="PlainTable1"/>
    <w:uiPriority w:val="41"/>
    <w:rsid w:val="007B01A4"/>
    <w:pPr>
      <w:spacing w:after="0" w:line="240" w:lineRule="auto"/>
    </w:pPr>
    <w:rPr>
      <w:rFonts w:ascii="Franklin Gothic Medium" w:eastAsia="Franklin Gothic Medium" w:hAnsi="Franklin Gothic Medium" w:cs="Times New Roman"/>
      <w:sz w:val="20"/>
      <w:szCs w:val="20"/>
      <w:lang w:val="en-US"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4-Accent54">
    <w:name w:val="Grid Table 4 - Accent 54"/>
    <w:basedOn w:val="TableNormal"/>
    <w:next w:val="GridTable4-Accent5"/>
    <w:uiPriority w:val="49"/>
    <w:rsid w:val="007B01A4"/>
    <w:pPr>
      <w:spacing w:after="0" w:line="240" w:lineRule="auto"/>
    </w:pPr>
    <w:rPr>
      <w:rFonts w:ascii="Franklin Gothic Medium" w:eastAsia="Franklin Gothic Medium" w:hAnsi="Franklin Gothic Medium" w:cs="Times New Roman"/>
      <w:sz w:val="20"/>
      <w:szCs w:val="20"/>
      <w:lang w:val="en-GB" w:eastAsia="en-GB"/>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52">
    <w:name w:val="Table Grid52"/>
    <w:basedOn w:val="TableNormal"/>
    <w:next w:val="TableGrid"/>
    <w:rsid w:val="007B01A4"/>
    <w:pPr>
      <w:spacing w:after="0" w:line="240" w:lineRule="auto"/>
    </w:pPr>
    <w:rPr>
      <w:rFonts w:ascii="Times New Roman" w:eastAsia="Times New Roman" w:hAnsi="Times New Roman" w:cs="Times New Roman"/>
      <w:sz w:val="20"/>
      <w:szCs w:val="20"/>
      <w:lang w:val="en-GB"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offigures">
    <w:name w:val="List of figures"/>
    <w:basedOn w:val="Normal"/>
    <w:link w:val="ListoffiguresChar"/>
    <w:qFormat/>
    <w:rsid w:val="00445233"/>
    <w:pPr>
      <w:spacing w:after="240" w:line="360" w:lineRule="auto"/>
      <w:ind w:left="720"/>
    </w:pPr>
    <w:rPr>
      <w:b/>
      <w:color w:val="1F4E79" w:themeColor="accent1" w:themeShade="80"/>
    </w:rPr>
  </w:style>
  <w:style w:type="paragraph" w:customStyle="1" w:styleId="FigureHeading">
    <w:name w:val="Figure Heading"/>
    <w:basedOn w:val="Normal"/>
    <w:link w:val="FigureHeadingChar"/>
    <w:qFormat/>
    <w:rsid w:val="005C4ED1"/>
    <w:rPr>
      <w:b/>
      <w:color w:val="1F4E79" w:themeColor="accent1" w:themeShade="80"/>
    </w:rPr>
  </w:style>
  <w:style w:type="character" w:customStyle="1" w:styleId="ListoffiguresChar">
    <w:name w:val="List of figures Char"/>
    <w:basedOn w:val="DefaultParagraphFont"/>
    <w:link w:val="Listoffigures"/>
    <w:rsid w:val="00445233"/>
    <w:rPr>
      <w:rFonts w:ascii="Calibri" w:eastAsia="Times New Roman" w:hAnsi="Calibri" w:cs="Times New Roman"/>
      <w:b/>
      <w:color w:val="1F4E79" w:themeColor="accent1" w:themeShade="80"/>
      <w:sz w:val="20"/>
    </w:rPr>
  </w:style>
  <w:style w:type="character" w:customStyle="1" w:styleId="FigureHeadingChar">
    <w:name w:val="Figure Heading Char"/>
    <w:basedOn w:val="DefaultParagraphFont"/>
    <w:link w:val="FigureHeading"/>
    <w:rsid w:val="005C4ED1"/>
    <w:rPr>
      <w:rFonts w:ascii="Calibri" w:eastAsia="Times New Roman" w:hAnsi="Calibri" w:cs="Times New Roman"/>
      <w:b/>
      <w:color w:val="1F4E79" w:themeColor="accent1" w:themeShade="80"/>
      <w:sz w:val="20"/>
    </w:rPr>
  </w:style>
  <w:style w:type="table" w:customStyle="1" w:styleId="TableGrid10">
    <w:name w:val="Table Grid10"/>
    <w:basedOn w:val="TableNormal"/>
    <w:next w:val="TableGrid"/>
    <w:uiPriority w:val="59"/>
    <w:rsid w:val="002F4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496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790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 1"/>
    <w:basedOn w:val="Normal"/>
    <w:link w:val="Header1Char"/>
    <w:qFormat/>
    <w:rsid w:val="007A27B1"/>
    <w:pPr>
      <w:spacing w:after="0" w:line="240" w:lineRule="auto"/>
      <w:jc w:val="right"/>
    </w:pPr>
    <w:rPr>
      <w:rFonts w:cs="Arial"/>
      <w:caps/>
      <w:color w:val="8496B0" w:themeColor="text2" w:themeTint="99"/>
      <w:sz w:val="56"/>
      <w:szCs w:val="56"/>
      <w:lang w:val="en-GB"/>
    </w:rPr>
  </w:style>
  <w:style w:type="paragraph" w:customStyle="1" w:styleId="NormalBullet1">
    <w:name w:val="Normal Bullet 1"/>
    <w:basedOn w:val="Normal"/>
    <w:link w:val="NormalBullet1Char"/>
    <w:qFormat/>
    <w:rsid w:val="00242E4B"/>
    <w:pPr>
      <w:numPr>
        <w:numId w:val="7"/>
      </w:numPr>
      <w:spacing w:after="0" w:line="312" w:lineRule="auto"/>
      <w:jc w:val="both"/>
    </w:pPr>
    <w:rPr>
      <w:rFonts w:cs="Calibri"/>
      <w:szCs w:val="20"/>
      <w:lang w:val="en-GB"/>
    </w:rPr>
  </w:style>
  <w:style w:type="character" w:customStyle="1" w:styleId="Header1Char">
    <w:name w:val="Header 1 Char"/>
    <w:basedOn w:val="DefaultParagraphFont"/>
    <w:link w:val="Header1"/>
    <w:rsid w:val="007A27B1"/>
    <w:rPr>
      <w:rFonts w:ascii="Calibri" w:eastAsia="Times New Roman" w:hAnsi="Calibri" w:cs="Arial"/>
      <w:caps/>
      <w:color w:val="8496B0" w:themeColor="text2" w:themeTint="99"/>
      <w:sz w:val="56"/>
      <w:szCs w:val="56"/>
      <w:lang w:val="en-GB"/>
    </w:rPr>
  </w:style>
  <w:style w:type="paragraph" w:customStyle="1" w:styleId="NarrativeNormal">
    <w:name w:val="Narrative Normal"/>
    <w:basedOn w:val="Normal"/>
    <w:link w:val="NarrativeNormalChar"/>
    <w:qFormat/>
    <w:rsid w:val="00AD691D"/>
    <w:pPr>
      <w:ind w:left="720"/>
    </w:pPr>
    <w:rPr>
      <w:lang w:val="en-GB"/>
    </w:rPr>
  </w:style>
  <w:style w:type="character" w:customStyle="1" w:styleId="NormalBullet1Char">
    <w:name w:val="Normal Bullet 1 Char"/>
    <w:basedOn w:val="DefaultParagraphFont"/>
    <w:link w:val="NormalBullet1"/>
    <w:rsid w:val="00242E4B"/>
    <w:rPr>
      <w:rFonts w:ascii="Calibri" w:eastAsia="Times New Roman" w:hAnsi="Calibri" w:cs="Calibri"/>
      <w:sz w:val="20"/>
      <w:szCs w:val="20"/>
      <w:lang w:val="en-GB"/>
    </w:rPr>
  </w:style>
  <w:style w:type="paragraph" w:customStyle="1" w:styleId="NarrativeBullet">
    <w:name w:val="Narrative Bullet"/>
    <w:basedOn w:val="Normal"/>
    <w:link w:val="NarrativeBulletChar"/>
    <w:qFormat/>
    <w:rsid w:val="00AD691D"/>
    <w:pPr>
      <w:numPr>
        <w:numId w:val="6"/>
      </w:numPr>
      <w:spacing w:after="0" w:line="360" w:lineRule="auto"/>
      <w:ind w:left="1134" w:hanging="425"/>
    </w:pPr>
    <w:rPr>
      <w:rFonts w:cs="Arial"/>
      <w:lang w:val="en-GB"/>
    </w:rPr>
  </w:style>
  <w:style w:type="character" w:customStyle="1" w:styleId="NarrativeNormalChar">
    <w:name w:val="Narrative Normal Char"/>
    <w:basedOn w:val="DefaultParagraphFont"/>
    <w:link w:val="NarrativeNormal"/>
    <w:rsid w:val="00AD691D"/>
    <w:rPr>
      <w:rFonts w:ascii="Calibri" w:eastAsia="Times New Roman" w:hAnsi="Calibri" w:cs="Times New Roman"/>
      <w:sz w:val="20"/>
      <w:lang w:val="en-GB"/>
    </w:rPr>
  </w:style>
  <w:style w:type="paragraph" w:customStyle="1" w:styleId="NarrativeNumber">
    <w:name w:val="Narrative Number"/>
    <w:basedOn w:val="Normal"/>
    <w:link w:val="NarrativeNumberChar"/>
    <w:qFormat/>
    <w:rsid w:val="00AD691D"/>
    <w:pPr>
      <w:numPr>
        <w:numId w:val="5"/>
      </w:numPr>
      <w:spacing w:after="60" w:line="312" w:lineRule="auto"/>
      <w:ind w:left="1418" w:hanging="567"/>
    </w:pPr>
    <w:rPr>
      <w:rFonts w:cs="Calibri"/>
      <w:lang w:val="en-GB"/>
    </w:rPr>
  </w:style>
  <w:style w:type="character" w:customStyle="1" w:styleId="NarrativeBulletChar">
    <w:name w:val="Narrative Bullet Char"/>
    <w:basedOn w:val="DefaultParagraphFont"/>
    <w:link w:val="NarrativeBullet"/>
    <w:rsid w:val="00AD691D"/>
    <w:rPr>
      <w:rFonts w:ascii="Calibri" w:eastAsia="Times New Roman" w:hAnsi="Calibri" w:cs="Arial"/>
      <w:sz w:val="20"/>
      <w:lang w:val="en-GB"/>
    </w:rPr>
  </w:style>
  <w:style w:type="paragraph" w:customStyle="1" w:styleId="NarrativeNumber2">
    <w:name w:val="Narrative Number 2"/>
    <w:basedOn w:val="Heading3"/>
    <w:link w:val="NarrativeNumber2Char"/>
    <w:qFormat/>
    <w:rsid w:val="004A01F4"/>
    <w:pPr>
      <w:spacing w:after="240"/>
      <w:jc w:val="both"/>
    </w:pPr>
    <w:rPr>
      <w:rFonts w:cs="Calibri"/>
    </w:rPr>
  </w:style>
  <w:style w:type="character" w:customStyle="1" w:styleId="NarrativeNumberChar">
    <w:name w:val="Narrative Number Char"/>
    <w:basedOn w:val="DefaultParagraphFont"/>
    <w:link w:val="NarrativeNumber"/>
    <w:rsid w:val="00AD691D"/>
    <w:rPr>
      <w:rFonts w:ascii="Calibri" w:eastAsia="Times New Roman" w:hAnsi="Calibri" w:cs="Calibri"/>
      <w:sz w:val="20"/>
      <w:lang w:val="en-GB"/>
    </w:rPr>
  </w:style>
  <w:style w:type="paragraph" w:customStyle="1" w:styleId="Reference">
    <w:name w:val="Reference"/>
    <w:basedOn w:val="FootnoteText"/>
    <w:link w:val="ReferenceChar"/>
    <w:qFormat/>
    <w:rsid w:val="004A01F4"/>
    <w:rPr>
      <w:sz w:val="18"/>
      <w:szCs w:val="18"/>
      <w:lang w:val="en-GB"/>
    </w:rPr>
  </w:style>
  <w:style w:type="character" w:customStyle="1" w:styleId="NarrativeNumber2Char">
    <w:name w:val="Narrative Number 2 Char"/>
    <w:basedOn w:val="DefaultParagraphFont"/>
    <w:link w:val="NarrativeNumber2"/>
    <w:rsid w:val="004A01F4"/>
    <w:rPr>
      <w:rFonts w:ascii="Calibri" w:eastAsia="Times New Roman" w:hAnsi="Calibri" w:cs="Calibri"/>
      <w:b/>
      <w:bCs/>
      <w:iCs/>
      <w:caps/>
      <w:color w:val="BFBFBF" w:themeColor="background1" w:themeShade="BF"/>
      <w:sz w:val="28"/>
      <w:szCs w:val="28"/>
      <w:lang w:val="en-GB" w:eastAsia="en-ZA"/>
    </w:rPr>
  </w:style>
  <w:style w:type="paragraph" w:customStyle="1" w:styleId="DataSourceFigure">
    <w:name w:val="Data Source Figure"/>
    <w:basedOn w:val="Normal"/>
    <w:link w:val="DataSourceFigureChar"/>
    <w:qFormat/>
    <w:rsid w:val="004A01F4"/>
    <w:pPr>
      <w:spacing w:after="60" w:line="312" w:lineRule="auto"/>
      <w:ind w:left="720"/>
      <w:jc w:val="center"/>
    </w:pPr>
    <w:rPr>
      <w:rFonts w:cs="Calibri"/>
      <w:i/>
      <w:szCs w:val="20"/>
      <w:lang w:val="en-GB"/>
    </w:rPr>
  </w:style>
  <w:style w:type="character" w:customStyle="1" w:styleId="ReferenceChar">
    <w:name w:val="Reference Char"/>
    <w:basedOn w:val="FootnoteTextChar"/>
    <w:link w:val="Reference"/>
    <w:rsid w:val="004A01F4"/>
    <w:rPr>
      <w:rFonts w:ascii="Calibri" w:eastAsia="Times New Roman" w:hAnsi="Calibri" w:cs="Times New Roman"/>
      <w:sz w:val="18"/>
      <w:szCs w:val="18"/>
      <w:lang w:val="en-GB"/>
    </w:rPr>
  </w:style>
  <w:style w:type="paragraph" w:customStyle="1" w:styleId="DataSourceTable">
    <w:name w:val="Data Source Table"/>
    <w:basedOn w:val="Normal"/>
    <w:qFormat/>
    <w:rsid w:val="009500D3"/>
    <w:pPr>
      <w:spacing w:after="60" w:line="312" w:lineRule="auto"/>
      <w:ind w:left="720"/>
      <w:jc w:val="both"/>
    </w:pPr>
    <w:rPr>
      <w:rFonts w:cs="Calibri"/>
      <w:i/>
      <w:szCs w:val="20"/>
      <w:lang w:val="en-GB"/>
    </w:rPr>
  </w:style>
  <w:style w:type="character" w:customStyle="1" w:styleId="DataSourceFigureChar">
    <w:name w:val="Data Source Figure Char"/>
    <w:basedOn w:val="DefaultParagraphFont"/>
    <w:link w:val="DataSourceFigure"/>
    <w:rsid w:val="004A01F4"/>
    <w:rPr>
      <w:rFonts w:ascii="Calibri" w:eastAsia="Times New Roman" w:hAnsi="Calibri" w:cs="Calibri"/>
      <w:i/>
      <w:sz w:val="20"/>
      <w:szCs w:val="20"/>
      <w:lang w:val="en-GB"/>
    </w:rPr>
  </w:style>
  <w:style w:type="paragraph" w:customStyle="1" w:styleId="TableBullet1">
    <w:name w:val="Table Bullet 1"/>
    <w:basedOn w:val="Bullet1"/>
    <w:link w:val="TableBullet1Char"/>
    <w:qFormat/>
    <w:rsid w:val="008E6FA0"/>
    <w:pPr>
      <w:numPr>
        <w:numId w:val="9"/>
      </w:numPr>
      <w:spacing w:line="240" w:lineRule="auto"/>
    </w:pPr>
    <w:rPr>
      <w:sz w:val="18"/>
      <w:szCs w:val="18"/>
    </w:rPr>
  </w:style>
  <w:style w:type="paragraph" w:customStyle="1" w:styleId="TableBullet2">
    <w:name w:val="Table Bullet 2"/>
    <w:basedOn w:val="TableBullet1"/>
    <w:qFormat/>
    <w:rsid w:val="00AF68A5"/>
    <w:pPr>
      <w:numPr>
        <w:ilvl w:val="1"/>
      </w:numPr>
    </w:pPr>
  </w:style>
  <w:style w:type="character" w:customStyle="1" w:styleId="TableBullet1Char">
    <w:name w:val="Table Bullet 1 Char"/>
    <w:basedOn w:val="Bullet1Char"/>
    <w:link w:val="TableBullet1"/>
    <w:rsid w:val="008E6FA0"/>
    <w:rPr>
      <w:rFonts w:ascii="Calibri" w:eastAsia="Times New Roman" w:hAnsi="Calibri" w:cs="Calibri"/>
      <w:sz w:val="18"/>
      <w:szCs w:val="18"/>
      <w:lang w:val="en-GB"/>
    </w:rPr>
  </w:style>
  <w:style w:type="paragraph" w:customStyle="1" w:styleId="TableSmallText">
    <w:name w:val="Table Small Text"/>
    <w:basedOn w:val="Normal"/>
    <w:qFormat/>
    <w:rsid w:val="002E6676"/>
    <w:pPr>
      <w:framePr w:hSpace="180" w:wrap="around" w:vAnchor="text" w:hAnchor="margin" w:y="270"/>
      <w:spacing w:after="0" w:line="240" w:lineRule="auto"/>
      <w:ind w:left="85"/>
    </w:pPr>
    <w:rPr>
      <w:rFonts w:asciiTheme="minorHAnsi" w:hAnsiTheme="minorHAnsi" w:cs="Calibri"/>
      <w:sz w:val="18"/>
      <w:lang w:val="en-GB"/>
    </w:rPr>
  </w:style>
  <w:style w:type="paragraph" w:customStyle="1" w:styleId="NormalNumber">
    <w:name w:val="Normal Number"/>
    <w:basedOn w:val="ListParagraph"/>
    <w:qFormat/>
    <w:rsid w:val="007704D5"/>
    <w:pPr>
      <w:numPr>
        <w:numId w:val="10"/>
      </w:numPr>
    </w:pPr>
    <w:rPr>
      <w:lang w:val="en-GB"/>
    </w:rPr>
  </w:style>
  <w:style w:type="paragraph" w:customStyle="1" w:styleId="TableNumber">
    <w:name w:val="Table Number"/>
    <w:basedOn w:val="Normal"/>
    <w:link w:val="TableNumberChar"/>
    <w:qFormat/>
    <w:rsid w:val="005F422E"/>
    <w:pPr>
      <w:spacing w:after="0" w:line="312" w:lineRule="auto"/>
      <w:jc w:val="both"/>
    </w:pPr>
    <w:rPr>
      <w:rFonts w:cs="Calibri"/>
      <w:sz w:val="18"/>
      <w:szCs w:val="18"/>
      <w:lang w:val="en-GB"/>
    </w:rPr>
  </w:style>
  <w:style w:type="character" w:customStyle="1" w:styleId="TableNumberChar">
    <w:name w:val="Table Number Char"/>
    <w:basedOn w:val="DefaultParagraphFont"/>
    <w:link w:val="TableNumber"/>
    <w:rsid w:val="005F422E"/>
    <w:rPr>
      <w:rFonts w:ascii="Calibri" w:eastAsia="Times New Roman" w:hAnsi="Calibri" w:cs="Calibri"/>
      <w:sz w:val="18"/>
      <w:szCs w:val="18"/>
      <w:lang w:val="en-GB"/>
    </w:rPr>
  </w:style>
  <w:style w:type="table" w:styleId="GridTable4-Accent1">
    <w:name w:val="Grid Table 4 Accent 1"/>
    <w:basedOn w:val="TableNormal"/>
    <w:uiPriority w:val="49"/>
    <w:rsid w:val="009C105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Headings">
    <w:name w:val="Table Headings"/>
    <w:basedOn w:val="Tables"/>
    <w:link w:val="TableHeadingsChar"/>
    <w:qFormat/>
    <w:rsid w:val="00E56DC1"/>
    <w:pPr>
      <w:jc w:val="center"/>
    </w:pPr>
    <w:rPr>
      <w:color w:val="FFFFFF" w:themeColor="background1"/>
    </w:rPr>
  </w:style>
  <w:style w:type="character" w:customStyle="1" w:styleId="TableHeadingsChar">
    <w:name w:val="Table Headings Char"/>
    <w:basedOn w:val="TablesChar"/>
    <w:link w:val="TableHeadings"/>
    <w:rsid w:val="00E56DC1"/>
    <w:rPr>
      <w:rFonts w:eastAsia="Calibri" w:cs="Times New Roman"/>
      <w:b/>
      <w:color w:val="FFFFFF" w:themeColor="background1"/>
      <w:sz w:val="20"/>
      <w:szCs w:val="20"/>
      <w:lang w:val="en-GB"/>
    </w:rPr>
  </w:style>
  <w:style w:type="numbering" w:customStyle="1" w:styleId="NoList5">
    <w:name w:val="No List5"/>
    <w:next w:val="NoList"/>
    <w:uiPriority w:val="99"/>
    <w:semiHidden/>
    <w:unhideWhenUsed/>
    <w:rsid w:val="00D27880"/>
  </w:style>
  <w:style w:type="table" w:customStyle="1" w:styleId="TableGrid16">
    <w:name w:val="Table Grid16"/>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4">
    <w:name w:val="Default Table4"/>
    <w:rsid w:val="00D27880"/>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4">
    <w:name w:val="No List14"/>
    <w:next w:val="NoList"/>
    <w:uiPriority w:val="99"/>
    <w:semiHidden/>
    <w:unhideWhenUsed/>
    <w:rsid w:val="00D27880"/>
  </w:style>
  <w:style w:type="table" w:customStyle="1" w:styleId="TableGrid17">
    <w:name w:val="Table Grid17"/>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5">
    <w:name w:val="Medium List 2 - Accent 55"/>
    <w:basedOn w:val="TableNormal"/>
    <w:next w:val="MediumList2-Accent5"/>
    <w:uiPriority w:val="66"/>
    <w:rsid w:val="00D27880"/>
    <w:pPr>
      <w:spacing w:after="0" w:line="240" w:lineRule="auto"/>
    </w:pPr>
    <w:rPr>
      <w:rFonts w:asciiTheme="majorHAnsi" w:eastAsiaTheme="majorEastAsia" w:hAnsiTheme="majorHAnsi" w:cstheme="majorBidi"/>
      <w:color w:val="000000" w:themeColor="text1"/>
      <w:sz w:val="20"/>
      <w:szCs w:val="20"/>
      <w:lang w:val="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4-Accent616">
    <w:name w:val="Grid Table 4 - Accent 616"/>
    <w:basedOn w:val="TableNormal"/>
    <w:uiPriority w:val="49"/>
    <w:rsid w:val="00D27880"/>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4">
    <w:name w:val="Grid Table 4 Accent 614"/>
    <w:basedOn w:val="TableNormal"/>
    <w:uiPriority w:val="49"/>
    <w:rsid w:val="00D27880"/>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7">
    <w:name w:val="Grid Table 4 - Accent 617"/>
    <w:basedOn w:val="TableNormal"/>
    <w:uiPriority w:val="49"/>
    <w:rsid w:val="00D27880"/>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4">
    <w:name w:val="Table Grid24"/>
    <w:basedOn w:val="TableNormal"/>
    <w:next w:val="TableGrid"/>
    <w:uiPriority w:val="59"/>
    <w:rsid w:val="00D278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4">
    <w:name w:val="Light List - Accent 14"/>
    <w:basedOn w:val="TableNormal"/>
    <w:next w:val="LightList-Accent1"/>
    <w:uiPriority w:val="61"/>
    <w:rsid w:val="00D27880"/>
    <w:pPr>
      <w:spacing w:after="0" w:line="240" w:lineRule="auto"/>
    </w:pPr>
    <w:rPr>
      <w:rFonts w:ascii="Calibri" w:eastAsia="Times New Roman"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4">
    <w:name w:val="Medium List 2 - Accent 514"/>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PlainTable13">
    <w:name w:val="Plain Table 13"/>
    <w:basedOn w:val="TableNormal"/>
    <w:next w:val="PlainTable1"/>
    <w:uiPriority w:val="41"/>
    <w:rsid w:val="00D27880"/>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55">
    <w:name w:val="Grid Table 4 - Accent 55"/>
    <w:basedOn w:val="TableNormal"/>
    <w:next w:val="GridTable4-Accent5"/>
    <w:uiPriority w:val="49"/>
    <w:rsid w:val="00D2788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21">
    <w:name w:val="No List21"/>
    <w:next w:val="NoList"/>
    <w:uiPriority w:val="99"/>
    <w:semiHidden/>
    <w:unhideWhenUsed/>
    <w:rsid w:val="00D27880"/>
  </w:style>
  <w:style w:type="table" w:customStyle="1" w:styleId="TableGrid32">
    <w:name w:val="Table Grid32"/>
    <w:basedOn w:val="TableNormal"/>
    <w:next w:val="TableGrid"/>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11">
    <w:name w:val="Default Table11"/>
    <w:rsid w:val="00D27880"/>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D27880"/>
  </w:style>
  <w:style w:type="table" w:customStyle="1" w:styleId="TableGrid111">
    <w:name w:val="Table Grid11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21">
    <w:name w:val="Medium List 2 - Accent 521"/>
    <w:basedOn w:val="TableNormal"/>
    <w:next w:val="MediumList2-Accent5"/>
    <w:uiPriority w:val="66"/>
    <w:rsid w:val="00D27880"/>
    <w:pPr>
      <w:spacing w:after="0" w:line="240" w:lineRule="auto"/>
    </w:pPr>
    <w:rPr>
      <w:rFonts w:ascii="Calibri Light" w:eastAsia="Times New Roman" w:hAnsi="Calibri Light" w:cs="Times New Roman"/>
      <w:color w:val="000000"/>
      <w:sz w:val="20"/>
      <w:szCs w:val="20"/>
      <w:lang w:val="en-US"/>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12">
    <w:name w:val="Grid Table 4 - Accent 6112"/>
    <w:basedOn w:val="TableNormal"/>
    <w:uiPriority w:val="49"/>
    <w:rsid w:val="00D27880"/>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11">
    <w:name w:val="Grid Table 4 Accent 6111"/>
    <w:basedOn w:val="TableNormal"/>
    <w:uiPriority w:val="49"/>
    <w:rsid w:val="00D27880"/>
    <w:pPr>
      <w:spacing w:after="0" w:line="240" w:lineRule="auto"/>
    </w:pPr>
    <w:rPr>
      <w:rFonts w:ascii="Calibri" w:eastAsia="Calibri" w:hAnsi="Calibri" w:cs="Times New Roman"/>
      <w:lang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11">
    <w:name w:val="Table Grid211"/>
    <w:basedOn w:val="TableNormal"/>
    <w:next w:val="TableGrid"/>
    <w:uiPriority w:val="59"/>
    <w:rsid w:val="00D278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
    <w:name w:val="Light List - Accent 111"/>
    <w:basedOn w:val="TableNormal"/>
    <w:next w:val="LightList-Accent1"/>
    <w:uiPriority w:val="61"/>
    <w:rsid w:val="00D27880"/>
    <w:pPr>
      <w:spacing w:after="0" w:line="240" w:lineRule="auto"/>
    </w:pPr>
    <w:rPr>
      <w:rFonts w:ascii="Calibri" w:eastAsia="Times New Roman"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11">
    <w:name w:val="Medium List 2 - Accent 5111"/>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LightList-Accent161">
    <w:name w:val="Light List - Accent 161"/>
    <w:basedOn w:val="TableNormal"/>
    <w:next w:val="LightList-Accent1"/>
    <w:uiPriority w:val="61"/>
    <w:rsid w:val="00D27880"/>
    <w:pPr>
      <w:spacing w:before="100"/>
    </w:pPr>
    <w:rPr>
      <w:rFonts w:eastAsia="Calibri"/>
      <w:lang w:eastAsia="en-ZA"/>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61111">
    <w:name w:val="Grid Table 4 - Accent 61111"/>
    <w:basedOn w:val="TableNormal"/>
    <w:uiPriority w:val="49"/>
    <w:rsid w:val="00D27880"/>
    <w:pPr>
      <w:spacing w:before="100"/>
    </w:pPr>
    <w:rPr>
      <w:rFonts w:eastAsia="Calibri"/>
      <w:lang w:eastAsia="en-ZA"/>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511">
    <w:name w:val="Grid Table 4 - Accent 511"/>
    <w:basedOn w:val="TableNormal"/>
    <w:uiPriority w:val="49"/>
    <w:rsid w:val="00D27880"/>
    <w:pPr>
      <w:spacing w:before="100" w:after="0" w:line="240" w:lineRule="auto"/>
    </w:pPr>
    <w:rPr>
      <w:rFonts w:eastAsia="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1">
    <w:name w:val="Grid Table 4 - Accent 521"/>
    <w:basedOn w:val="TableNormal"/>
    <w:next w:val="GridTable4-Accent5"/>
    <w:uiPriority w:val="49"/>
    <w:rsid w:val="00D27880"/>
    <w:pPr>
      <w:spacing w:before="100" w:after="0" w:line="240" w:lineRule="auto"/>
    </w:pPr>
    <w:rPr>
      <w:rFonts w:eastAsia="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311">
    <w:name w:val="Table Grid311"/>
    <w:basedOn w:val="TableNormal"/>
    <w:next w:val="TableGrid"/>
    <w:uiPriority w:val="59"/>
    <w:rsid w:val="00D27880"/>
    <w:pPr>
      <w:spacing w:after="0" w:line="240" w:lineRule="auto"/>
    </w:pPr>
    <w:rPr>
      <w:rFonts w:eastAsia="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rsid w:val="00D27880"/>
    <w:pPr>
      <w:spacing w:after="0" w:line="240" w:lineRule="auto"/>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D27880"/>
  </w:style>
  <w:style w:type="table" w:customStyle="1" w:styleId="TableGrid81">
    <w:name w:val="Table Grid8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21">
    <w:name w:val="Default Table21"/>
    <w:rsid w:val="00D27880"/>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21">
    <w:name w:val="No List121"/>
    <w:next w:val="NoList"/>
    <w:uiPriority w:val="99"/>
    <w:semiHidden/>
    <w:unhideWhenUsed/>
    <w:rsid w:val="00D27880"/>
  </w:style>
  <w:style w:type="table" w:customStyle="1" w:styleId="TableGrid121">
    <w:name w:val="Table Grid12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31">
    <w:name w:val="Medium List 2 - Accent 531"/>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21">
    <w:name w:val="Grid Table 4 - Accent 612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21">
    <w:name w:val="Grid Table 4 Accent 612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31">
    <w:name w:val="Grid Table 4 - Accent 613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21">
    <w:name w:val="Table Grid22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1">
    <w:name w:val="Light List - Accent 121"/>
    <w:basedOn w:val="TableNormal"/>
    <w:next w:val="LightList-Accent1"/>
    <w:uiPriority w:val="61"/>
    <w:locked/>
    <w:rsid w:val="00D27880"/>
    <w:pPr>
      <w:spacing w:after="0" w:line="240" w:lineRule="auto"/>
    </w:pPr>
    <w:rPr>
      <w:rFonts w:ascii="Calibri" w:eastAsia="Times New Roman" w:hAnsi="Calibri"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21">
    <w:name w:val="Medium List 2 - Accent 5121"/>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PlainTable111">
    <w:name w:val="Plain Table 111"/>
    <w:basedOn w:val="TableNormal"/>
    <w:next w:val="PlainTable1"/>
    <w:uiPriority w:val="41"/>
    <w:rsid w:val="00D27880"/>
    <w:pPr>
      <w:spacing w:after="0" w:line="240" w:lineRule="auto"/>
    </w:pPr>
    <w:rPr>
      <w:rFonts w:ascii="Franklin Gothic Medium" w:eastAsia="Franklin Gothic Medium" w:hAnsi="Franklin Gothic Medium" w:cs="Times New Roman"/>
      <w:sz w:val="20"/>
      <w:szCs w:val="20"/>
      <w:lang w:val="en-US"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4-Accent531">
    <w:name w:val="Grid Table 4 - Accent 531"/>
    <w:basedOn w:val="TableNormal"/>
    <w:next w:val="GridTable4-Accent5"/>
    <w:uiPriority w:val="49"/>
    <w:rsid w:val="00D27880"/>
    <w:pPr>
      <w:spacing w:after="0" w:line="240" w:lineRule="auto"/>
    </w:pPr>
    <w:rPr>
      <w:rFonts w:ascii="Franklin Gothic Medium" w:eastAsia="Franklin Gothic Medium" w:hAnsi="Franklin Gothic Medium" w:cs="Times New Roman"/>
      <w:sz w:val="20"/>
      <w:szCs w:val="20"/>
      <w:lang w:val="en-GB" w:eastAsia="en-GB"/>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511">
    <w:name w:val="Table Grid511"/>
    <w:basedOn w:val="TableNormal"/>
    <w:next w:val="TableGrid"/>
    <w:rsid w:val="00D27880"/>
    <w:pPr>
      <w:spacing w:after="0" w:line="240" w:lineRule="auto"/>
    </w:pPr>
    <w:rPr>
      <w:rFonts w:ascii="Times New Roman" w:eastAsia="Times New Roman" w:hAnsi="Times New Roman" w:cs="Times New Roman"/>
      <w:sz w:val="20"/>
      <w:szCs w:val="20"/>
      <w:lang w:val="en-GB"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D27880"/>
  </w:style>
  <w:style w:type="table" w:customStyle="1" w:styleId="TableGrid91">
    <w:name w:val="Table Grid9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faultTable31">
    <w:name w:val="Default Table31"/>
    <w:rsid w:val="00D27880"/>
    <w:pPr>
      <w:spacing w:after="0" w:line="240" w:lineRule="auto"/>
    </w:pPr>
    <w:rPr>
      <w:rFonts w:ascii="Times New Roman" w:eastAsia="Batang" w:hAnsi="Times New Roman"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31">
    <w:name w:val="No List131"/>
    <w:next w:val="NoList"/>
    <w:uiPriority w:val="99"/>
    <w:semiHidden/>
    <w:unhideWhenUsed/>
    <w:rsid w:val="00D27880"/>
  </w:style>
  <w:style w:type="table" w:customStyle="1" w:styleId="TableGrid131">
    <w:name w:val="Table Grid13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541">
    <w:name w:val="Medium List 2 - Accent 541"/>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GridTable4-Accent6141">
    <w:name w:val="Grid Table 4 - Accent 614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31">
    <w:name w:val="Grid Table 4 Accent 613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6151">
    <w:name w:val="Grid Table 4 - Accent 6151"/>
    <w:basedOn w:val="TableNormal"/>
    <w:uiPriority w:val="49"/>
    <w:rsid w:val="00D27880"/>
    <w:pPr>
      <w:spacing w:after="0" w:line="240" w:lineRule="auto"/>
    </w:pPr>
    <w:rPr>
      <w:rFonts w:ascii="Calibri" w:eastAsia="Calibri" w:hAnsi="Calibri" w:cs="Times New Roman"/>
      <w:sz w:val="20"/>
      <w:szCs w:val="20"/>
      <w:lang w:val="en-GB" w:eastAsia="ja-JP"/>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231">
    <w:name w:val="Table Grid231"/>
    <w:basedOn w:val="TableNormal"/>
    <w:next w:val="TableGrid"/>
    <w:uiPriority w:val="59"/>
    <w:rsid w:val="00D27880"/>
    <w:pPr>
      <w:spacing w:after="0" w:line="240" w:lineRule="auto"/>
    </w:pPr>
    <w:rPr>
      <w:rFonts w:ascii="Franklin Gothic Medium" w:eastAsia="Franklin Gothic Medium" w:hAnsi="Franklin Gothic Medium" w:cs="Times New Roman"/>
      <w:sz w:val="20"/>
      <w:szCs w:val="20"/>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1">
    <w:name w:val="Light List - Accent 131"/>
    <w:basedOn w:val="TableNormal"/>
    <w:next w:val="LightList-Accent1"/>
    <w:uiPriority w:val="61"/>
    <w:rsid w:val="00D27880"/>
    <w:pPr>
      <w:spacing w:after="0" w:line="240" w:lineRule="auto"/>
    </w:pPr>
    <w:rPr>
      <w:rFonts w:ascii="Calibri" w:eastAsia="Times New Roman" w:hAnsi="Calibri"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2-Accent5131">
    <w:name w:val="Medium List 2 - Accent 5131"/>
    <w:basedOn w:val="TableNormal"/>
    <w:next w:val="MediumList2-Accent5"/>
    <w:uiPriority w:val="66"/>
    <w:rsid w:val="00D27880"/>
    <w:pPr>
      <w:spacing w:after="0" w:line="240" w:lineRule="auto"/>
    </w:pPr>
    <w:rPr>
      <w:rFonts w:ascii="Franklin Gothic Medium" w:eastAsia="HGSoeiKakugothicUB" w:hAnsi="Franklin Gothic Medium" w:cs="Times New Roman"/>
      <w:color w:val="000000"/>
      <w:sz w:val="20"/>
      <w:szCs w:val="20"/>
      <w:lang w:val="en-US" w:eastAsia="en-GB"/>
    </w:rPr>
    <w:tblPr>
      <w:tblStyleRowBandSize w:val="1"/>
      <w:tblStyleColBandSize w:val="1"/>
      <w:tblBorders>
        <w:top w:val="single" w:sz="8" w:space="0" w:color="63891F"/>
        <w:left w:val="single" w:sz="8" w:space="0" w:color="63891F"/>
        <w:bottom w:val="single" w:sz="8" w:space="0" w:color="63891F"/>
        <w:right w:val="single" w:sz="8" w:space="0" w:color="63891F"/>
      </w:tblBorders>
    </w:tblPr>
    <w:tblStylePr w:type="firstRow">
      <w:rPr>
        <w:sz w:val="24"/>
        <w:szCs w:val="24"/>
      </w:rPr>
      <w:tblPr/>
      <w:tcPr>
        <w:tcBorders>
          <w:top w:val="nil"/>
          <w:left w:val="nil"/>
          <w:bottom w:val="single" w:sz="24" w:space="0" w:color="63891F"/>
          <w:right w:val="nil"/>
          <w:insideH w:val="nil"/>
          <w:insideV w:val="nil"/>
        </w:tcBorders>
        <w:shd w:val="clear" w:color="auto" w:fill="FFFFFF"/>
      </w:tcPr>
    </w:tblStylePr>
    <w:tblStylePr w:type="lastRow">
      <w:tblPr/>
      <w:tcPr>
        <w:tcBorders>
          <w:top w:val="single" w:sz="8" w:space="0" w:color="63891F"/>
          <w:left w:val="nil"/>
          <w:bottom w:val="nil"/>
          <w:right w:val="nil"/>
          <w:insideH w:val="nil"/>
          <w:insideV w:val="nil"/>
        </w:tcBorders>
        <w:shd w:val="clear" w:color="auto" w:fill="FFFFFF"/>
      </w:tcPr>
    </w:tblStylePr>
    <w:tblStylePr w:type="firstCol">
      <w:tblPr/>
      <w:tcPr>
        <w:tcBorders>
          <w:top w:val="nil"/>
          <w:left w:val="nil"/>
          <w:bottom w:val="nil"/>
          <w:right w:val="single" w:sz="8" w:space="0" w:color="63891F"/>
          <w:insideH w:val="nil"/>
          <w:insideV w:val="nil"/>
        </w:tcBorders>
        <w:shd w:val="clear" w:color="auto" w:fill="FFFFFF"/>
      </w:tcPr>
    </w:tblStylePr>
    <w:tblStylePr w:type="lastCol">
      <w:tblPr/>
      <w:tcPr>
        <w:tcBorders>
          <w:top w:val="nil"/>
          <w:left w:val="single" w:sz="8" w:space="0" w:color="63891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EFB9"/>
      </w:tcPr>
    </w:tblStylePr>
    <w:tblStylePr w:type="band1Horz">
      <w:tblPr/>
      <w:tcPr>
        <w:tcBorders>
          <w:top w:val="nil"/>
          <w:bottom w:val="nil"/>
          <w:insideH w:val="nil"/>
          <w:insideV w:val="nil"/>
        </w:tcBorders>
        <w:shd w:val="clear" w:color="auto" w:fill="DCEFB9"/>
      </w:tcPr>
    </w:tblStylePr>
    <w:tblStylePr w:type="nwCell">
      <w:tblPr/>
      <w:tcPr>
        <w:shd w:val="clear" w:color="auto" w:fill="FFFFFF"/>
      </w:tcPr>
    </w:tblStylePr>
    <w:tblStylePr w:type="swCell">
      <w:tblPr/>
      <w:tcPr>
        <w:tcBorders>
          <w:top w:val="nil"/>
        </w:tcBorders>
      </w:tcPr>
    </w:tblStylePr>
  </w:style>
  <w:style w:type="table" w:customStyle="1" w:styleId="PlainTable121">
    <w:name w:val="Plain Table 121"/>
    <w:basedOn w:val="TableNormal"/>
    <w:next w:val="PlainTable1"/>
    <w:uiPriority w:val="41"/>
    <w:rsid w:val="00D27880"/>
    <w:pPr>
      <w:spacing w:after="0" w:line="240" w:lineRule="auto"/>
    </w:pPr>
    <w:rPr>
      <w:rFonts w:ascii="Franklin Gothic Medium" w:eastAsia="Franklin Gothic Medium" w:hAnsi="Franklin Gothic Medium" w:cs="Times New Roman"/>
      <w:sz w:val="20"/>
      <w:szCs w:val="20"/>
      <w:lang w:val="en-US"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4-Accent541">
    <w:name w:val="Grid Table 4 - Accent 541"/>
    <w:basedOn w:val="TableNormal"/>
    <w:next w:val="GridTable4-Accent5"/>
    <w:uiPriority w:val="49"/>
    <w:rsid w:val="00D27880"/>
    <w:pPr>
      <w:spacing w:after="0" w:line="240" w:lineRule="auto"/>
    </w:pPr>
    <w:rPr>
      <w:rFonts w:ascii="Franklin Gothic Medium" w:eastAsia="Franklin Gothic Medium" w:hAnsi="Franklin Gothic Medium" w:cs="Times New Roman"/>
      <w:sz w:val="20"/>
      <w:szCs w:val="20"/>
      <w:lang w:val="en-GB" w:eastAsia="en-GB"/>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521">
    <w:name w:val="Table Grid521"/>
    <w:basedOn w:val="TableNormal"/>
    <w:next w:val="TableGrid"/>
    <w:rsid w:val="00D27880"/>
    <w:pPr>
      <w:spacing w:after="0" w:line="240" w:lineRule="auto"/>
    </w:pPr>
    <w:rPr>
      <w:rFonts w:ascii="Times New Roman" w:eastAsia="Times New Roman" w:hAnsi="Times New Roman" w:cs="Times New Roman"/>
      <w:sz w:val="20"/>
      <w:szCs w:val="20"/>
      <w:lang w:val="en-GB"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D2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rsid w:val="00D27880"/>
    <w:pPr>
      <w:tabs>
        <w:tab w:val="left" w:pos="567"/>
      </w:tabs>
      <w:spacing w:after="0" w:line="360" w:lineRule="auto"/>
      <w:ind w:left="570"/>
      <w:jc w:val="both"/>
    </w:pPr>
    <w:rPr>
      <w:rFonts w:ascii="Arial" w:hAnsi="Arial" w:cs="Arial"/>
      <w:szCs w:val="24"/>
      <w:lang w:val="en-GB"/>
    </w:rPr>
  </w:style>
  <w:style w:type="character" w:customStyle="1" w:styleId="BodyTextIndent2Char">
    <w:name w:val="Body Text Indent 2 Char"/>
    <w:basedOn w:val="DefaultParagraphFont"/>
    <w:link w:val="BodyTextIndent2"/>
    <w:rsid w:val="00D27880"/>
    <w:rPr>
      <w:rFonts w:ascii="Arial" w:eastAsia="Times New Roman" w:hAnsi="Arial" w:cs="Arial"/>
      <w:sz w:val="20"/>
      <w:szCs w:val="24"/>
      <w:lang w:val="en-GB"/>
    </w:rPr>
  </w:style>
  <w:style w:type="character" w:customStyle="1" w:styleId="Bodytext2">
    <w:name w:val="Body text (2)_"/>
    <w:basedOn w:val="DefaultParagraphFont"/>
    <w:link w:val="Bodytext20"/>
    <w:rsid w:val="00D27880"/>
    <w:rPr>
      <w:rFonts w:ascii="Arial" w:eastAsia="Arial" w:hAnsi="Arial" w:cs="Arial"/>
      <w:sz w:val="19"/>
      <w:szCs w:val="19"/>
      <w:shd w:val="clear" w:color="auto" w:fill="FFFFFF"/>
    </w:rPr>
  </w:style>
  <w:style w:type="paragraph" w:customStyle="1" w:styleId="Bodytext20">
    <w:name w:val="Body text (2)"/>
    <w:basedOn w:val="Normal"/>
    <w:link w:val="Bodytext2"/>
    <w:rsid w:val="00D27880"/>
    <w:pPr>
      <w:widowControl w:val="0"/>
      <w:shd w:val="clear" w:color="auto" w:fill="FFFFFF"/>
      <w:spacing w:before="660" w:after="0" w:line="0" w:lineRule="atLeast"/>
      <w:ind w:hanging="825"/>
      <w:jc w:val="center"/>
    </w:pPr>
    <w:rPr>
      <w:rFonts w:ascii="Arial" w:eastAsia="Arial" w:hAnsi="Arial" w:cs="Arial"/>
      <w:sz w:val="19"/>
      <w:szCs w:val="19"/>
    </w:rPr>
  </w:style>
  <w:style w:type="paragraph" w:customStyle="1" w:styleId="TableHeading2">
    <w:name w:val="Table Heading 2"/>
    <w:basedOn w:val="Normal"/>
    <w:link w:val="TableHeading2Char"/>
    <w:rsid w:val="00D27880"/>
    <w:pPr>
      <w:spacing w:after="0" w:line="240" w:lineRule="auto"/>
      <w:ind w:firstLine="71"/>
    </w:pPr>
    <w:rPr>
      <w:rFonts w:cs="Calibri"/>
      <w:szCs w:val="20"/>
      <w:lang w:val="en-GB"/>
    </w:rPr>
  </w:style>
  <w:style w:type="paragraph" w:customStyle="1" w:styleId="TableList">
    <w:name w:val="Table List"/>
    <w:basedOn w:val="ListParagraph"/>
    <w:link w:val="TableListChar"/>
    <w:qFormat/>
    <w:rsid w:val="00D27880"/>
    <w:pPr>
      <w:numPr>
        <w:numId w:val="24"/>
      </w:numPr>
      <w:spacing w:after="0" w:line="240" w:lineRule="auto"/>
    </w:pPr>
    <w:rPr>
      <w:rFonts w:cs="Calibri"/>
      <w:szCs w:val="20"/>
      <w:lang w:val="en-GB"/>
    </w:rPr>
  </w:style>
  <w:style w:type="character" w:customStyle="1" w:styleId="TableHeading2Char">
    <w:name w:val="Table Heading 2 Char"/>
    <w:basedOn w:val="DefaultParagraphFont"/>
    <w:link w:val="TableHeading2"/>
    <w:rsid w:val="00D27880"/>
    <w:rPr>
      <w:rFonts w:ascii="Calibri" w:eastAsia="Times New Roman" w:hAnsi="Calibri" w:cs="Calibri"/>
      <w:sz w:val="20"/>
      <w:szCs w:val="20"/>
      <w:lang w:val="en-GB"/>
    </w:rPr>
  </w:style>
  <w:style w:type="paragraph" w:customStyle="1" w:styleId="TABLEHEADIN2">
    <w:name w:val="TABLE HEADIN 2"/>
    <w:basedOn w:val="Normal"/>
    <w:link w:val="TABLEHEADIN2Char"/>
    <w:qFormat/>
    <w:rsid w:val="00605B2F"/>
    <w:pPr>
      <w:framePr w:hSpace="180" w:wrap="around" w:vAnchor="text" w:hAnchor="margin" w:y="270"/>
      <w:spacing w:before="120" w:after="120" w:line="240" w:lineRule="auto"/>
    </w:pPr>
    <w:rPr>
      <w:rFonts w:eastAsia="Calibri" w:cs="Calibri"/>
      <w:b/>
      <w:color w:val="FFFFFF" w:themeColor="background1"/>
      <w:szCs w:val="20"/>
      <w:lang w:val="en-GB"/>
    </w:rPr>
  </w:style>
  <w:style w:type="character" w:customStyle="1" w:styleId="TableListChar">
    <w:name w:val="Table List Char"/>
    <w:basedOn w:val="ListParagraphChar"/>
    <w:link w:val="TableList"/>
    <w:rsid w:val="00D27880"/>
    <w:rPr>
      <w:rFonts w:ascii="Calibri" w:eastAsia="Times New Roman" w:hAnsi="Calibri" w:cs="Calibri"/>
      <w:sz w:val="20"/>
      <w:szCs w:val="20"/>
      <w:lang w:val="en-GB"/>
    </w:rPr>
  </w:style>
  <w:style w:type="character" w:customStyle="1" w:styleId="TABLEHEADIN2Char">
    <w:name w:val="TABLE HEADIN 2 Char"/>
    <w:basedOn w:val="DefaultParagraphFont"/>
    <w:link w:val="TABLEHEADIN2"/>
    <w:rsid w:val="00605B2F"/>
    <w:rPr>
      <w:rFonts w:ascii="Calibri" w:eastAsia="Calibri" w:hAnsi="Calibri" w:cs="Calibri"/>
      <w:b/>
      <w:color w:val="FFFFFF" w:themeColor="background1"/>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4">
      <w:bodyDiv w:val="1"/>
      <w:marLeft w:val="0"/>
      <w:marRight w:val="0"/>
      <w:marTop w:val="0"/>
      <w:marBottom w:val="0"/>
      <w:divBdr>
        <w:top w:val="none" w:sz="0" w:space="0" w:color="auto"/>
        <w:left w:val="none" w:sz="0" w:space="0" w:color="auto"/>
        <w:bottom w:val="none" w:sz="0" w:space="0" w:color="auto"/>
        <w:right w:val="none" w:sz="0" w:space="0" w:color="auto"/>
      </w:divBdr>
    </w:div>
    <w:div w:id="26104486">
      <w:bodyDiv w:val="1"/>
      <w:marLeft w:val="0"/>
      <w:marRight w:val="0"/>
      <w:marTop w:val="0"/>
      <w:marBottom w:val="0"/>
      <w:divBdr>
        <w:top w:val="none" w:sz="0" w:space="0" w:color="auto"/>
        <w:left w:val="none" w:sz="0" w:space="0" w:color="auto"/>
        <w:bottom w:val="none" w:sz="0" w:space="0" w:color="auto"/>
        <w:right w:val="none" w:sz="0" w:space="0" w:color="auto"/>
      </w:divBdr>
      <w:divsChild>
        <w:div w:id="1118645958">
          <w:marLeft w:val="432"/>
          <w:marRight w:val="0"/>
          <w:marTop w:val="360"/>
          <w:marBottom w:val="0"/>
          <w:divBdr>
            <w:top w:val="none" w:sz="0" w:space="0" w:color="auto"/>
            <w:left w:val="none" w:sz="0" w:space="0" w:color="auto"/>
            <w:bottom w:val="none" w:sz="0" w:space="0" w:color="auto"/>
            <w:right w:val="none" w:sz="0" w:space="0" w:color="auto"/>
          </w:divBdr>
        </w:div>
        <w:div w:id="1055856701">
          <w:marLeft w:val="432"/>
          <w:marRight w:val="0"/>
          <w:marTop w:val="360"/>
          <w:marBottom w:val="0"/>
          <w:divBdr>
            <w:top w:val="none" w:sz="0" w:space="0" w:color="auto"/>
            <w:left w:val="none" w:sz="0" w:space="0" w:color="auto"/>
            <w:bottom w:val="none" w:sz="0" w:space="0" w:color="auto"/>
            <w:right w:val="none" w:sz="0" w:space="0" w:color="auto"/>
          </w:divBdr>
        </w:div>
        <w:div w:id="1061293807">
          <w:marLeft w:val="432"/>
          <w:marRight w:val="0"/>
          <w:marTop w:val="240"/>
          <w:marBottom w:val="0"/>
          <w:divBdr>
            <w:top w:val="none" w:sz="0" w:space="0" w:color="auto"/>
            <w:left w:val="none" w:sz="0" w:space="0" w:color="auto"/>
            <w:bottom w:val="none" w:sz="0" w:space="0" w:color="auto"/>
            <w:right w:val="none" w:sz="0" w:space="0" w:color="auto"/>
          </w:divBdr>
        </w:div>
        <w:div w:id="1081678826">
          <w:marLeft w:val="432"/>
          <w:marRight w:val="0"/>
          <w:marTop w:val="240"/>
          <w:marBottom w:val="0"/>
          <w:divBdr>
            <w:top w:val="none" w:sz="0" w:space="0" w:color="auto"/>
            <w:left w:val="none" w:sz="0" w:space="0" w:color="auto"/>
            <w:bottom w:val="none" w:sz="0" w:space="0" w:color="auto"/>
            <w:right w:val="none" w:sz="0" w:space="0" w:color="auto"/>
          </w:divBdr>
        </w:div>
      </w:divsChild>
    </w:div>
    <w:div w:id="27875272">
      <w:bodyDiv w:val="1"/>
      <w:marLeft w:val="0"/>
      <w:marRight w:val="0"/>
      <w:marTop w:val="0"/>
      <w:marBottom w:val="0"/>
      <w:divBdr>
        <w:top w:val="none" w:sz="0" w:space="0" w:color="auto"/>
        <w:left w:val="none" w:sz="0" w:space="0" w:color="auto"/>
        <w:bottom w:val="none" w:sz="0" w:space="0" w:color="auto"/>
        <w:right w:val="none" w:sz="0" w:space="0" w:color="auto"/>
      </w:divBdr>
    </w:div>
    <w:div w:id="35587841">
      <w:bodyDiv w:val="1"/>
      <w:marLeft w:val="0"/>
      <w:marRight w:val="0"/>
      <w:marTop w:val="0"/>
      <w:marBottom w:val="0"/>
      <w:divBdr>
        <w:top w:val="none" w:sz="0" w:space="0" w:color="auto"/>
        <w:left w:val="none" w:sz="0" w:space="0" w:color="auto"/>
        <w:bottom w:val="none" w:sz="0" w:space="0" w:color="auto"/>
        <w:right w:val="none" w:sz="0" w:space="0" w:color="auto"/>
      </w:divBdr>
      <w:divsChild>
        <w:div w:id="68618517">
          <w:marLeft w:val="619"/>
          <w:marRight w:val="0"/>
          <w:marTop w:val="115"/>
          <w:marBottom w:val="0"/>
          <w:divBdr>
            <w:top w:val="none" w:sz="0" w:space="0" w:color="auto"/>
            <w:left w:val="none" w:sz="0" w:space="0" w:color="auto"/>
            <w:bottom w:val="none" w:sz="0" w:space="0" w:color="auto"/>
            <w:right w:val="none" w:sz="0" w:space="0" w:color="auto"/>
          </w:divBdr>
        </w:div>
        <w:div w:id="1016998848">
          <w:marLeft w:val="1325"/>
          <w:marRight w:val="0"/>
          <w:marTop w:val="106"/>
          <w:marBottom w:val="0"/>
          <w:divBdr>
            <w:top w:val="none" w:sz="0" w:space="0" w:color="auto"/>
            <w:left w:val="none" w:sz="0" w:space="0" w:color="auto"/>
            <w:bottom w:val="none" w:sz="0" w:space="0" w:color="auto"/>
            <w:right w:val="none" w:sz="0" w:space="0" w:color="auto"/>
          </w:divBdr>
        </w:div>
        <w:div w:id="1736926617">
          <w:marLeft w:val="1325"/>
          <w:marRight w:val="0"/>
          <w:marTop w:val="106"/>
          <w:marBottom w:val="0"/>
          <w:divBdr>
            <w:top w:val="none" w:sz="0" w:space="0" w:color="auto"/>
            <w:left w:val="none" w:sz="0" w:space="0" w:color="auto"/>
            <w:bottom w:val="none" w:sz="0" w:space="0" w:color="auto"/>
            <w:right w:val="none" w:sz="0" w:space="0" w:color="auto"/>
          </w:divBdr>
        </w:div>
        <w:div w:id="1725059221">
          <w:marLeft w:val="1325"/>
          <w:marRight w:val="0"/>
          <w:marTop w:val="106"/>
          <w:marBottom w:val="0"/>
          <w:divBdr>
            <w:top w:val="none" w:sz="0" w:space="0" w:color="auto"/>
            <w:left w:val="none" w:sz="0" w:space="0" w:color="auto"/>
            <w:bottom w:val="none" w:sz="0" w:space="0" w:color="auto"/>
            <w:right w:val="none" w:sz="0" w:space="0" w:color="auto"/>
          </w:divBdr>
        </w:div>
        <w:div w:id="652761899">
          <w:marLeft w:val="1325"/>
          <w:marRight w:val="0"/>
          <w:marTop w:val="106"/>
          <w:marBottom w:val="0"/>
          <w:divBdr>
            <w:top w:val="none" w:sz="0" w:space="0" w:color="auto"/>
            <w:left w:val="none" w:sz="0" w:space="0" w:color="auto"/>
            <w:bottom w:val="none" w:sz="0" w:space="0" w:color="auto"/>
            <w:right w:val="none" w:sz="0" w:space="0" w:color="auto"/>
          </w:divBdr>
        </w:div>
        <w:div w:id="866287196">
          <w:marLeft w:val="1325"/>
          <w:marRight w:val="0"/>
          <w:marTop w:val="106"/>
          <w:marBottom w:val="0"/>
          <w:divBdr>
            <w:top w:val="none" w:sz="0" w:space="0" w:color="auto"/>
            <w:left w:val="none" w:sz="0" w:space="0" w:color="auto"/>
            <w:bottom w:val="none" w:sz="0" w:space="0" w:color="auto"/>
            <w:right w:val="none" w:sz="0" w:space="0" w:color="auto"/>
          </w:divBdr>
        </w:div>
        <w:div w:id="290790486">
          <w:marLeft w:val="1325"/>
          <w:marRight w:val="0"/>
          <w:marTop w:val="106"/>
          <w:marBottom w:val="0"/>
          <w:divBdr>
            <w:top w:val="none" w:sz="0" w:space="0" w:color="auto"/>
            <w:left w:val="none" w:sz="0" w:space="0" w:color="auto"/>
            <w:bottom w:val="none" w:sz="0" w:space="0" w:color="auto"/>
            <w:right w:val="none" w:sz="0" w:space="0" w:color="auto"/>
          </w:divBdr>
        </w:div>
        <w:div w:id="1035038773">
          <w:marLeft w:val="1325"/>
          <w:marRight w:val="0"/>
          <w:marTop w:val="106"/>
          <w:marBottom w:val="0"/>
          <w:divBdr>
            <w:top w:val="none" w:sz="0" w:space="0" w:color="auto"/>
            <w:left w:val="none" w:sz="0" w:space="0" w:color="auto"/>
            <w:bottom w:val="none" w:sz="0" w:space="0" w:color="auto"/>
            <w:right w:val="none" w:sz="0" w:space="0" w:color="auto"/>
          </w:divBdr>
        </w:div>
        <w:div w:id="78912877">
          <w:marLeft w:val="1325"/>
          <w:marRight w:val="0"/>
          <w:marTop w:val="106"/>
          <w:marBottom w:val="0"/>
          <w:divBdr>
            <w:top w:val="none" w:sz="0" w:space="0" w:color="auto"/>
            <w:left w:val="none" w:sz="0" w:space="0" w:color="auto"/>
            <w:bottom w:val="none" w:sz="0" w:space="0" w:color="auto"/>
            <w:right w:val="none" w:sz="0" w:space="0" w:color="auto"/>
          </w:divBdr>
        </w:div>
        <w:div w:id="317730579">
          <w:marLeft w:val="1325"/>
          <w:marRight w:val="0"/>
          <w:marTop w:val="106"/>
          <w:marBottom w:val="0"/>
          <w:divBdr>
            <w:top w:val="none" w:sz="0" w:space="0" w:color="auto"/>
            <w:left w:val="none" w:sz="0" w:space="0" w:color="auto"/>
            <w:bottom w:val="none" w:sz="0" w:space="0" w:color="auto"/>
            <w:right w:val="none" w:sz="0" w:space="0" w:color="auto"/>
          </w:divBdr>
        </w:div>
      </w:divsChild>
    </w:div>
    <w:div w:id="42099658">
      <w:bodyDiv w:val="1"/>
      <w:marLeft w:val="0"/>
      <w:marRight w:val="0"/>
      <w:marTop w:val="0"/>
      <w:marBottom w:val="0"/>
      <w:divBdr>
        <w:top w:val="none" w:sz="0" w:space="0" w:color="auto"/>
        <w:left w:val="none" w:sz="0" w:space="0" w:color="auto"/>
        <w:bottom w:val="none" w:sz="0" w:space="0" w:color="auto"/>
        <w:right w:val="none" w:sz="0" w:space="0" w:color="auto"/>
      </w:divBdr>
    </w:div>
    <w:div w:id="45184359">
      <w:bodyDiv w:val="1"/>
      <w:marLeft w:val="0"/>
      <w:marRight w:val="0"/>
      <w:marTop w:val="0"/>
      <w:marBottom w:val="0"/>
      <w:divBdr>
        <w:top w:val="none" w:sz="0" w:space="0" w:color="auto"/>
        <w:left w:val="none" w:sz="0" w:space="0" w:color="auto"/>
        <w:bottom w:val="none" w:sz="0" w:space="0" w:color="auto"/>
        <w:right w:val="none" w:sz="0" w:space="0" w:color="auto"/>
      </w:divBdr>
    </w:div>
    <w:div w:id="87969640">
      <w:bodyDiv w:val="1"/>
      <w:marLeft w:val="0"/>
      <w:marRight w:val="0"/>
      <w:marTop w:val="0"/>
      <w:marBottom w:val="0"/>
      <w:divBdr>
        <w:top w:val="none" w:sz="0" w:space="0" w:color="auto"/>
        <w:left w:val="none" w:sz="0" w:space="0" w:color="auto"/>
        <w:bottom w:val="none" w:sz="0" w:space="0" w:color="auto"/>
        <w:right w:val="none" w:sz="0" w:space="0" w:color="auto"/>
      </w:divBdr>
      <w:divsChild>
        <w:div w:id="594553648">
          <w:marLeft w:val="432"/>
          <w:marRight w:val="0"/>
          <w:marTop w:val="240"/>
          <w:marBottom w:val="0"/>
          <w:divBdr>
            <w:top w:val="none" w:sz="0" w:space="0" w:color="auto"/>
            <w:left w:val="none" w:sz="0" w:space="0" w:color="auto"/>
            <w:bottom w:val="none" w:sz="0" w:space="0" w:color="auto"/>
            <w:right w:val="none" w:sz="0" w:space="0" w:color="auto"/>
          </w:divBdr>
        </w:div>
        <w:div w:id="268703211">
          <w:marLeft w:val="432"/>
          <w:marRight w:val="0"/>
          <w:marTop w:val="240"/>
          <w:marBottom w:val="0"/>
          <w:divBdr>
            <w:top w:val="none" w:sz="0" w:space="0" w:color="auto"/>
            <w:left w:val="none" w:sz="0" w:space="0" w:color="auto"/>
            <w:bottom w:val="none" w:sz="0" w:space="0" w:color="auto"/>
            <w:right w:val="none" w:sz="0" w:space="0" w:color="auto"/>
          </w:divBdr>
        </w:div>
        <w:div w:id="1604071793">
          <w:marLeft w:val="432"/>
          <w:marRight w:val="0"/>
          <w:marTop w:val="240"/>
          <w:marBottom w:val="0"/>
          <w:divBdr>
            <w:top w:val="none" w:sz="0" w:space="0" w:color="auto"/>
            <w:left w:val="none" w:sz="0" w:space="0" w:color="auto"/>
            <w:bottom w:val="none" w:sz="0" w:space="0" w:color="auto"/>
            <w:right w:val="none" w:sz="0" w:space="0" w:color="auto"/>
          </w:divBdr>
        </w:div>
        <w:div w:id="2002737735">
          <w:marLeft w:val="432"/>
          <w:marRight w:val="0"/>
          <w:marTop w:val="240"/>
          <w:marBottom w:val="0"/>
          <w:divBdr>
            <w:top w:val="none" w:sz="0" w:space="0" w:color="auto"/>
            <w:left w:val="none" w:sz="0" w:space="0" w:color="auto"/>
            <w:bottom w:val="none" w:sz="0" w:space="0" w:color="auto"/>
            <w:right w:val="none" w:sz="0" w:space="0" w:color="auto"/>
          </w:divBdr>
        </w:div>
      </w:divsChild>
    </w:div>
    <w:div w:id="89476619">
      <w:bodyDiv w:val="1"/>
      <w:marLeft w:val="0"/>
      <w:marRight w:val="0"/>
      <w:marTop w:val="0"/>
      <w:marBottom w:val="0"/>
      <w:divBdr>
        <w:top w:val="none" w:sz="0" w:space="0" w:color="auto"/>
        <w:left w:val="none" w:sz="0" w:space="0" w:color="auto"/>
        <w:bottom w:val="none" w:sz="0" w:space="0" w:color="auto"/>
        <w:right w:val="none" w:sz="0" w:space="0" w:color="auto"/>
      </w:divBdr>
    </w:div>
    <w:div w:id="90440239">
      <w:bodyDiv w:val="1"/>
      <w:marLeft w:val="0"/>
      <w:marRight w:val="0"/>
      <w:marTop w:val="0"/>
      <w:marBottom w:val="0"/>
      <w:divBdr>
        <w:top w:val="none" w:sz="0" w:space="0" w:color="auto"/>
        <w:left w:val="none" w:sz="0" w:space="0" w:color="auto"/>
        <w:bottom w:val="none" w:sz="0" w:space="0" w:color="auto"/>
        <w:right w:val="none" w:sz="0" w:space="0" w:color="auto"/>
      </w:divBdr>
      <w:divsChild>
        <w:div w:id="1476414202">
          <w:marLeft w:val="274"/>
          <w:marRight w:val="0"/>
          <w:marTop w:val="0"/>
          <w:marBottom w:val="0"/>
          <w:divBdr>
            <w:top w:val="none" w:sz="0" w:space="0" w:color="auto"/>
            <w:left w:val="none" w:sz="0" w:space="0" w:color="auto"/>
            <w:bottom w:val="none" w:sz="0" w:space="0" w:color="auto"/>
            <w:right w:val="none" w:sz="0" w:space="0" w:color="auto"/>
          </w:divBdr>
        </w:div>
        <w:div w:id="822697745">
          <w:marLeft w:val="274"/>
          <w:marRight w:val="0"/>
          <w:marTop w:val="0"/>
          <w:marBottom w:val="0"/>
          <w:divBdr>
            <w:top w:val="none" w:sz="0" w:space="0" w:color="auto"/>
            <w:left w:val="none" w:sz="0" w:space="0" w:color="auto"/>
            <w:bottom w:val="none" w:sz="0" w:space="0" w:color="auto"/>
            <w:right w:val="none" w:sz="0" w:space="0" w:color="auto"/>
          </w:divBdr>
        </w:div>
        <w:div w:id="1355692543">
          <w:marLeft w:val="274"/>
          <w:marRight w:val="0"/>
          <w:marTop w:val="0"/>
          <w:marBottom w:val="0"/>
          <w:divBdr>
            <w:top w:val="none" w:sz="0" w:space="0" w:color="auto"/>
            <w:left w:val="none" w:sz="0" w:space="0" w:color="auto"/>
            <w:bottom w:val="none" w:sz="0" w:space="0" w:color="auto"/>
            <w:right w:val="none" w:sz="0" w:space="0" w:color="auto"/>
          </w:divBdr>
        </w:div>
        <w:div w:id="2130395393">
          <w:marLeft w:val="274"/>
          <w:marRight w:val="0"/>
          <w:marTop w:val="0"/>
          <w:marBottom w:val="0"/>
          <w:divBdr>
            <w:top w:val="none" w:sz="0" w:space="0" w:color="auto"/>
            <w:left w:val="none" w:sz="0" w:space="0" w:color="auto"/>
            <w:bottom w:val="none" w:sz="0" w:space="0" w:color="auto"/>
            <w:right w:val="none" w:sz="0" w:space="0" w:color="auto"/>
          </w:divBdr>
        </w:div>
        <w:div w:id="2000309737">
          <w:marLeft w:val="274"/>
          <w:marRight w:val="0"/>
          <w:marTop w:val="0"/>
          <w:marBottom w:val="0"/>
          <w:divBdr>
            <w:top w:val="none" w:sz="0" w:space="0" w:color="auto"/>
            <w:left w:val="none" w:sz="0" w:space="0" w:color="auto"/>
            <w:bottom w:val="none" w:sz="0" w:space="0" w:color="auto"/>
            <w:right w:val="none" w:sz="0" w:space="0" w:color="auto"/>
          </w:divBdr>
        </w:div>
        <w:div w:id="1425496719">
          <w:marLeft w:val="274"/>
          <w:marRight w:val="0"/>
          <w:marTop w:val="0"/>
          <w:marBottom w:val="0"/>
          <w:divBdr>
            <w:top w:val="none" w:sz="0" w:space="0" w:color="auto"/>
            <w:left w:val="none" w:sz="0" w:space="0" w:color="auto"/>
            <w:bottom w:val="none" w:sz="0" w:space="0" w:color="auto"/>
            <w:right w:val="none" w:sz="0" w:space="0" w:color="auto"/>
          </w:divBdr>
        </w:div>
      </w:divsChild>
    </w:div>
    <w:div w:id="91362499">
      <w:bodyDiv w:val="1"/>
      <w:marLeft w:val="0"/>
      <w:marRight w:val="0"/>
      <w:marTop w:val="0"/>
      <w:marBottom w:val="0"/>
      <w:divBdr>
        <w:top w:val="none" w:sz="0" w:space="0" w:color="auto"/>
        <w:left w:val="none" w:sz="0" w:space="0" w:color="auto"/>
        <w:bottom w:val="none" w:sz="0" w:space="0" w:color="auto"/>
        <w:right w:val="none" w:sz="0" w:space="0" w:color="auto"/>
      </w:divBdr>
    </w:div>
    <w:div w:id="108403168">
      <w:bodyDiv w:val="1"/>
      <w:marLeft w:val="0"/>
      <w:marRight w:val="0"/>
      <w:marTop w:val="0"/>
      <w:marBottom w:val="0"/>
      <w:divBdr>
        <w:top w:val="none" w:sz="0" w:space="0" w:color="auto"/>
        <w:left w:val="none" w:sz="0" w:space="0" w:color="auto"/>
        <w:bottom w:val="none" w:sz="0" w:space="0" w:color="auto"/>
        <w:right w:val="none" w:sz="0" w:space="0" w:color="auto"/>
      </w:divBdr>
    </w:div>
    <w:div w:id="114956521">
      <w:bodyDiv w:val="1"/>
      <w:marLeft w:val="0"/>
      <w:marRight w:val="0"/>
      <w:marTop w:val="0"/>
      <w:marBottom w:val="0"/>
      <w:divBdr>
        <w:top w:val="none" w:sz="0" w:space="0" w:color="auto"/>
        <w:left w:val="none" w:sz="0" w:space="0" w:color="auto"/>
        <w:bottom w:val="none" w:sz="0" w:space="0" w:color="auto"/>
        <w:right w:val="none" w:sz="0" w:space="0" w:color="auto"/>
      </w:divBdr>
    </w:div>
    <w:div w:id="119302802">
      <w:bodyDiv w:val="1"/>
      <w:marLeft w:val="0"/>
      <w:marRight w:val="0"/>
      <w:marTop w:val="0"/>
      <w:marBottom w:val="0"/>
      <w:divBdr>
        <w:top w:val="none" w:sz="0" w:space="0" w:color="auto"/>
        <w:left w:val="none" w:sz="0" w:space="0" w:color="auto"/>
        <w:bottom w:val="none" w:sz="0" w:space="0" w:color="auto"/>
        <w:right w:val="none" w:sz="0" w:space="0" w:color="auto"/>
      </w:divBdr>
    </w:div>
    <w:div w:id="120612437">
      <w:bodyDiv w:val="1"/>
      <w:marLeft w:val="0"/>
      <w:marRight w:val="0"/>
      <w:marTop w:val="0"/>
      <w:marBottom w:val="0"/>
      <w:divBdr>
        <w:top w:val="none" w:sz="0" w:space="0" w:color="auto"/>
        <w:left w:val="none" w:sz="0" w:space="0" w:color="auto"/>
        <w:bottom w:val="none" w:sz="0" w:space="0" w:color="auto"/>
        <w:right w:val="none" w:sz="0" w:space="0" w:color="auto"/>
      </w:divBdr>
    </w:div>
    <w:div w:id="127600863">
      <w:bodyDiv w:val="1"/>
      <w:marLeft w:val="0"/>
      <w:marRight w:val="0"/>
      <w:marTop w:val="0"/>
      <w:marBottom w:val="0"/>
      <w:divBdr>
        <w:top w:val="none" w:sz="0" w:space="0" w:color="auto"/>
        <w:left w:val="none" w:sz="0" w:space="0" w:color="auto"/>
        <w:bottom w:val="none" w:sz="0" w:space="0" w:color="auto"/>
        <w:right w:val="none" w:sz="0" w:space="0" w:color="auto"/>
      </w:divBdr>
    </w:div>
    <w:div w:id="143358192">
      <w:bodyDiv w:val="1"/>
      <w:marLeft w:val="0"/>
      <w:marRight w:val="0"/>
      <w:marTop w:val="0"/>
      <w:marBottom w:val="0"/>
      <w:divBdr>
        <w:top w:val="none" w:sz="0" w:space="0" w:color="auto"/>
        <w:left w:val="none" w:sz="0" w:space="0" w:color="auto"/>
        <w:bottom w:val="none" w:sz="0" w:space="0" w:color="auto"/>
        <w:right w:val="none" w:sz="0" w:space="0" w:color="auto"/>
      </w:divBdr>
    </w:div>
    <w:div w:id="166136152">
      <w:bodyDiv w:val="1"/>
      <w:marLeft w:val="0"/>
      <w:marRight w:val="0"/>
      <w:marTop w:val="0"/>
      <w:marBottom w:val="0"/>
      <w:divBdr>
        <w:top w:val="none" w:sz="0" w:space="0" w:color="auto"/>
        <w:left w:val="none" w:sz="0" w:space="0" w:color="auto"/>
        <w:bottom w:val="none" w:sz="0" w:space="0" w:color="auto"/>
        <w:right w:val="none" w:sz="0" w:space="0" w:color="auto"/>
      </w:divBdr>
    </w:div>
    <w:div w:id="181361089">
      <w:bodyDiv w:val="1"/>
      <w:marLeft w:val="0"/>
      <w:marRight w:val="0"/>
      <w:marTop w:val="0"/>
      <w:marBottom w:val="0"/>
      <w:divBdr>
        <w:top w:val="none" w:sz="0" w:space="0" w:color="auto"/>
        <w:left w:val="none" w:sz="0" w:space="0" w:color="auto"/>
        <w:bottom w:val="none" w:sz="0" w:space="0" w:color="auto"/>
        <w:right w:val="none" w:sz="0" w:space="0" w:color="auto"/>
      </w:divBdr>
    </w:div>
    <w:div w:id="182129570">
      <w:bodyDiv w:val="1"/>
      <w:marLeft w:val="0"/>
      <w:marRight w:val="0"/>
      <w:marTop w:val="0"/>
      <w:marBottom w:val="0"/>
      <w:divBdr>
        <w:top w:val="none" w:sz="0" w:space="0" w:color="auto"/>
        <w:left w:val="none" w:sz="0" w:space="0" w:color="auto"/>
        <w:bottom w:val="none" w:sz="0" w:space="0" w:color="auto"/>
        <w:right w:val="none" w:sz="0" w:space="0" w:color="auto"/>
      </w:divBdr>
    </w:div>
    <w:div w:id="205335272">
      <w:bodyDiv w:val="1"/>
      <w:marLeft w:val="0"/>
      <w:marRight w:val="0"/>
      <w:marTop w:val="0"/>
      <w:marBottom w:val="0"/>
      <w:divBdr>
        <w:top w:val="none" w:sz="0" w:space="0" w:color="auto"/>
        <w:left w:val="none" w:sz="0" w:space="0" w:color="auto"/>
        <w:bottom w:val="none" w:sz="0" w:space="0" w:color="auto"/>
        <w:right w:val="none" w:sz="0" w:space="0" w:color="auto"/>
      </w:divBdr>
      <w:divsChild>
        <w:div w:id="1697466640">
          <w:marLeft w:val="360"/>
          <w:marRight w:val="0"/>
          <w:marTop w:val="200"/>
          <w:marBottom w:val="0"/>
          <w:divBdr>
            <w:top w:val="none" w:sz="0" w:space="0" w:color="auto"/>
            <w:left w:val="none" w:sz="0" w:space="0" w:color="auto"/>
            <w:bottom w:val="none" w:sz="0" w:space="0" w:color="auto"/>
            <w:right w:val="none" w:sz="0" w:space="0" w:color="auto"/>
          </w:divBdr>
        </w:div>
      </w:divsChild>
    </w:div>
    <w:div w:id="215625650">
      <w:bodyDiv w:val="1"/>
      <w:marLeft w:val="0"/>
      <w:marRight w:val="0"/>
      <w:marTop w:val="0"/>
      <w:marBottom w:val="0"/>
      <w:divBdr>
        <w:top w:val="none" w:sz="0" w:space="0" w:color="auto"/>
        <w:left w:val="none" w:sz="0" w:space="0" w:color="auto"/>
        <w:bottom w:val="none" w:sz="0" w:space="0" w:color="auto"/>
        <w:right w:val="none" w:sz="0" w:space="0" w:color="auto"/>
      </w:divBdr>
    </w:div>
    <w:div w:id="219486650">
      <w:bodyDiv w:val="1"/>
      <w:marLeft w:val="0"/>
      <w:marRight w:val="0"/>
      <w:marTop w:val="0"/>
      <w:marBottom w:val="0"/>
      <w:divBdr>
        <w:top w:val="none" w:sz="0" w:space="0" w:color="auto"/>
        <w:left w:val="none" w:sz="0" w:space="0" w:color="auto"/>
        <w:bottom w:val="none" w:sz="0" w:space="0" w:color="auto"/>
        <w:right w:val="none" w:sz="0" w:space="0" w:color="auto"/>
      </w:divBdr>
    </w:div>
    <w:div w:id="221063213">
      <w:bodyDiv w:val="1"/>
      <w:marLeft w:val="0"/>
      <w:marRight w:val="0"/>
      <w:marTop w:val="0"/>
      <w:marBottom w:val="0"/>
      <w:divBdr>
        <w:top w:val="none" w:sz="0" w:space="0" w:color="auto"/>
        <w:left w:val="none" w:sz="0" w:space="0" w:color="auto"/>
        <w:bottom w:val="none" w:sz="0" w:space="0" w:color="auto"/>
        <w:right w:val="none" w:sz="0" w:space="0" w:color="auto"/>
      </w:divBdr>
      <w:divsChild>
        <w:div w:id="1668434146">
          <w:marLeft w:val="274"/>
          <w:marRight w:val="0"/>
          <w:marTop w:val="0"/>
          <w:marBottom w:val="0"/>
          <w:divBdr>
            <w:top w:val="none" w:sz="0" w:space="0" w:color="auto"/>
            <w:left w:val="none" w:sz="0" w:space="0" w:color="auto"/>
            <w:bottom w:val="none" w:sz="0" w:space="0" w:color="auto"/>
            <w:right w:val="none" w:sz="0" w:space="0" w:color="auto"/>
          </w:divBdr>
        </w:div>
        <w:div w:id="762189369">
          <w:marLeft w:val="274"/>
          <w:marRight w:val="0"/>
          <w:marTop w:val="0"/>
          <w:marBottom w:val="0"/>
          <w:divBdr>
            <w:top w:val="none" w:sz="0" w:space="0" w:color="auto"/>
            <w:left w:val="none" w:sz="0" w:space="0" w:color="auto"/>
            <w:bottom w:val="none" w:sz="0" w:space="0" w:color="auto"/>
            <w:right w:val="none" w:sz="0" w:space="0" w:color="auto"/>
          </w:divBdr>
        </w:div>
      </w:divsChild>
    </w:div>
    <w:div w:id="224530865">
      <w:bodyDiv w:val="1"/>
      <w:marLeft w:val="0"/>
      <w:marRight w:val="0"/>
      <w:marTop w:val="0"/>
      <w:marBottom w:val="0"/>
      <w:divBdr>
        <w:top w:val="none" w:sz="0" w:space="0" w:color="auto"/>
        <w:left w:val="none" w:sz="0" w:space="0" w:color="auto"/>
        <w:bottom w:val="none" w:sz="0" w:space="0" w:color="auto"/>
        <w:right w:val="none" w:sz="0" w:space="0" w:color="auto"/>
      </w:divBdr>
      <w:divsChild>
        <w:div w:id="38745084">
          <w:marLeft w:val="1166"/>
          <w:marRight w:val="0"/>
          <w:marTop w:val="96"/>
          <w:marBottom w:val="0"/>
          <w:divBdr>
            <w:top w:val="none" w:sz="0" w:space="0" w:color="auto"/>
            <w:left w:val="none" w:sz="0" w:space="0" w:color="auto"/>
            <w:bottom w:val="none" w:sz="0" w:space="0" w:color="auto"/>
            <w:right w:val="none" w:sz="0" w:space="0" w:color="auto"/>
          </w:divBdr>
        </w:div>
        <w:div w:id="910188879">
          <w:marLeft w:val="1166"/>
          <w:marRight w:val="0"/>
          <w:marTop w:val="96"/>
          <w:marBottom w:val="0"/>
          <w:divBdr>
            <w:top w:val="none" w:sz="0" w:space="0" w:color="auto"/>
            <w:left w:val="none" w:sz="0" w:space="0" w:color="auto"/>
            <w:bottom w:val="none" w:sz="0" w:space="0" w:color="auto"/>
            <w:right w:val="none" w:sz="0" w:space="0" w:color="auto"/>
          </w:divBdr>
        </w:div>
        <w:div w:id="845167667">
          <w:marLeft w:val="1166"/>
          <w:marRight w:val="0"/>
          <w:marTop w:val="96"/>
          <w:marBottom w:val="0"/>
          <w:divBdr>
            <w:top w:val="none" w:sz="0" w:space="0" w:color="auto"/>
            <w:left w:val="none" w:sz="0" w:space="0" w:color="auto"/>
            <w:bottom w:val="none" w:sz="0" w:space="0" w:color="auto"/>
            <w:right w:val="none" w:sz="0" w:space="0" w:color="auto"/>
          </w:divBdr>
        </w:div>
      </w:divsChild>
    </w:div>
    <w:div w:id="226308626">
      <w:bodyDiv w:val="1"/>
      <w:marLeft w:val="0"/>
      <w:marRight w:val="0"/>
      <w:marTop w:val="0"/>
      <w:marBottom w:val="0"/>
      <w:divBdr>
        <w:top w:val="none" w:sz="0" w:space="0" w:color="auto"/>
        <w:left w:val="none" w:sz="0" w:space="0" w:color="auto"/>
        <w:bottom w:val="none" w:sz="0" w:space="0" w:color="auto"/>
        <w:right w:val="none" w:sz="0" w:space="0" w:color="auto"/>
      </w:divBdr>
    </w:div>
    <w:div w:id="233785190">
      <w:bodyDiv w:val="1"/>
      <w:marLeft w:val="0"/>
      <w:marRight w:val="0"/>
      <w:marTop w:val="0"/>
      <w:marBottom w:val="0"/>
      <w:divBdr>
        <w:top w:val="none" w:sz="0" w:space="0" w:color="auto"/>
        <w:left w:val="none" w:sz="0" w:space="0" w:color="auto"/>
        <w:bottom w:val="none" w:sz="0" w:space="0" w:color="auto"/>
        <w:right w:val="none" w:sz="0" w:space="0" w:color="auto"/>
      </w:divBdr>
    </w:div>
    <w:div w:id="235867370">
      <w:bodyDiv w:val="1"/>
      <w:marLeft w:val="0"/>
      <w:marRight w:val="0"/>
      <w:marTop w:val="0"/>
      <w:marBottom w:val="0"/>
      <w:divBdr>
        <w:top w:val="none" w:sz="0" w:space="0" w:color="auto"/>
        <w:left w:val="none" w:sz="0" w:space="0" w:color="auto"/>
        <w:bottom w:val="none" w:sz="0" w:space="0" w:color="auto"/>
        <w:right w:val="none" w:sz="0" w:space="0" w:color="auto"/>
      </w:divBdr>
    </w:div>
    <w:div w:id="249588747">
      <w:bodyDiv w:val="1"/>
      <w:marLeft w:val="0"/>
      <w:marRight w:val="0"/>
      <w:marTop w:val="0"/>
      <w:marBottom w:val="0"/>
      <w:divBdr>
        <w:top w:val="none" w:sz="0" w:space="0" w:color="auto"/>
        <w:left w:val="none" w:sz="0" w:space="0" w:color="auto"/>
        <w:bottom w:val="none" w:sz="0" w:space="0" w:color="auto"/>
        <w:right w:val="none" w:sz="0" w:space="0" w:color="auto"/>
      </w:divBdr>
    </w:div>
    <w:div w:id="279920730">
      <w:bodyDiv w:val="1"/>
      <w:marLeft w:val="0"/>
      <w:marRight w:val="0"/>
      <w:marTop w:val="0"/>
      <w:marBottom w:val="0"/>
      <w:divBdr>
        <w:top w:val="none" w:sz="0" w:space="0" w:color="auto"/>
        <w:left w:val="none" w:sz="0" w:space="0" w:color="auto"/>
        <w:bottom w:val="none" w:sz="0" w:space="0" w:color="auto"/>
        <w:right w:val="none" w:sz="0" w:space="0" w:color="auto"/>
      </w:divBdr>
    </w:div>
    <w:div w:id="290939856">
      <w:bodyDiv w:val="1"/>
      <w:marLeft w:val="0"/>
      <w:marRight w:val="0"/>
      <w:marTop w:val="0"/>
      <w:marBottom w:val="0"/>
      <w:divBdr>
        <w:top w:val="none" w:sz="0" w:space="0" w:color="auto"/>
        <w:left w:val="none" w:sz="0" w:space="0" w:color="auto"/>
        <w:bottom w:val="none" w:sz="0" w:space="0" w:color="auto"/>
        <w:right w:val="none" w:sz="0" w:space="0" w:color="auto"/>
      </w:divBdr>
    </w:div>
    <w:div w:id="294259759">
      <w:bodyDiv w:val="1"/>
      <w:marLeft w:val="0"/>
      <w:marRight w:val="0"/>
      <w:marTop w:val="0"/>
      <w:marBottom w:val="0"/>
      <w:divBdr>
        <w:top w:val="none" w:sz="0" w:space="0" w:color="auto"/>
        <w:left w:val="none" w:sz="0" w:space="0" w:color="auto"/>
        <w:bottom w:val="none" w:sz="0" w:space="0" w:color="auto"/>
        <w:right w:val="none" w:sz="0" w:space="0" w:color="auto"/>
      </w:divBdr>
    </w:div>
    <w:div w:id="305280119">
      <w:bodyDiv w:val="1"/>
      <w:marLeft w:val="0"/>
      <w:marRight w:val="0"/>
      <w:marTop w:val="0"/>
      <w:marBottom w:val="0"/>
      <w:divBdr>
        <w:top w:val="none" w:sz="0" w:space="0" w:color="auto"/>
        <w:left w:val="none" w:sz="0" w:space="0" w:color="auto"/>
        <w:bottom w:val="none" w:sz="0" w:space="0" w:color="auto"/>
        <w:right w:val="none" w:sz="0" w:space="0" w:color="auto"/>
      </w:divBdr>
    </w:div>
    <w:div w:id="316957213">
      <w:bodyDiv w:val="1"/>
      <w:marLeft w:val="0"/>
      <w:marRight w:val="0"/>
      <w:marTop w:val="0"/>
      <w:marBottom w:val="0"/>
      <w:divBdr>
        <w:top w:val="none" w:sz="0" w:space="0" w:color="auto"/>
        <w:left w:val="none" w:sz="0" w:space="0" w:color="auto"/>
        <w:bottom w:val="none" w:sz="0" w:space="0" w:color="auto"/>
        <w:right w:val="none" w:sz="0" w:space="0" w:color="auto"/>
      </w:divBdr>
    </w:div>
    <w:div w:id="317346733">
      <w:bodyDiv w:val="1"/>
      <w:marLeft w:val="0"/>
      <w:marRight w:val="0"/>
      <w:marTop w:val="0"/>
      <w:marBottom w:val="0"/>
      <w:divBdr>
        <w:top w:val="none" w:sz="0" w:space="0" w:color="auto"/>
        <w:left w:val="none" w:sz="0" w:space="0" w:color="auto"/>
        <w:bottom w:val="none" w:sz="0" w:space="0" w:color="auto"/>
        <w:right w:val="none" w:sz="0" w:space="0" w:color="auto"/>
      </w:divBdr>
      <w:divsChild>
        <w:div w:id="702706729">
          <w:marLeft w:val="130"/>
          <w:marRight w:val="0"/>
          <w:marTop w:val="0"/>
          <w:marBottom w:val="0"/>
          <w:divBdr>
            <w:top w:val="none" w:sz="0" w:space="0" w:color="auto"/>
            <w:left w:val="none" w:sz="0" w:space="0" w:color="auto"/>
            <w:bottom w:val="none" w:sz="0" w:space="0" w:color="auto"/>
            <w:right w:val="none" w:sz="0" w:space="0" w:color="auto"/>
          </w:divBdr>
        </w:div>
        <w:div w:id="650133854">
          <w:marLeft w:val="418"/>
          <w:marRight w:val="0"/>
          <w:marTop w:val="0"/>
          <w:marBottom w:val="0"/>
          <w:divBdr>
            <w:top w:val="none" w:sz="0" w:space="0" w:color="auto"/>
            <w:left w:val="none" w:sz="0" w:space="0" w:color="auto"/>
            <w:bottom w:val="none" w:sz="0" w:space="0" w:color="auto"/>
            <w:right w:val="none" w:sz="0" w:space="0" w:color="auto"/>
          </w:divBdr>
        </w:div>
        <w:div w:id="276570957">
          <w:marLeft w:val="418"/>
          <w:marRight w:val="0"/>
          <w:marTop w:val="0"/>
          <w:marBottom w:val="0"/>
          <w:divBdr>
            <w:top w:val="none" w:sz="0" w:space="0" w:color="auto"/>
            <w:left w:val="none" w:sz="0" w:space="0" w:color="auto"/>
            <w:bottom w:val="none" w:sz="0" w:space="0" w:color="auto"/>
            <w:right w:val="none" w:sz="0" w:space="0" w:color="auto"/>
          </w:divBdr>
        </w:div>
      </w:divsChild>
    </w:div>
    <w:div w:id="320276031">
      <w:bodyDiv w:val="1"/>
      <w:marLeft w:val="0"/>
      <w:marRight w:val="0"/>
      <w:marTop w:val="0"/>
      <w:marBottom w:val="0"/>
      <w:divBdr>
        <w:top w:val="none" w:sz="0" w:space="0" w:color="auto"/>
        <w:left w:val="none" w:sz="0" w:space="0" w:color="auto"/>
        <w:bottom w:val="none" w:sz="0" w:space="0" w:color="auto"/>
        <w:right w:val="none" w:sz="0" w:space="0" w:color="auto"/>
      </w:divBdr>
    </w:div>
    <w:div w:id="320742313">
      <w:bodyDiv w:val="1"/>
      <w:marLeft w:val="0"/>
      <w:marRight w:val="0"/>
      <w:marTop w:val="0"/>
      <w:marBottom w:val="0"/>
      <w:divBdr>
        <w:top w:val="none" w:sz="0" w:space="0" w:color="auto"/>
        <w:left w:val="none" w:sz="0" w:space="0" w:color="auto"/>
        <w:bottom w:val="none" w:sz="0" w:space="0" w:color="auto"/>
        <w:right w:val="none" w:sz="0" w:space="0" w:color="auto"/>
      </w:divBdr>
      <w:divsChild>
        <w:div w:id="1603757269">
          <w:marLeft w:val="446"/>
          <w:marRight w:val="0"/>
          <w:marTop w:val="0"/>
          <w:marBottom w:val="0"/>
          <w:divBdr>
            <w:top w:val="none" w:sz="0" w:space="0" w:color="auto"/>
            <w:left w:val="none" w:sz="0" w:space="0" w:color="auto"/>
            <w:bottom w:val="none" w:sz="0" w:space="0" w:color="auto"/>
            <w:right w:val="none" w:sz="0" w:space="0" w:color="auto"/>
          </w:divBdr>
        </w:div>
        <w:div w:id="131824783">
          <w:marLeft w:val="446"/>
          <w:marRight w:val="0"/>
          <w:marTop w:val="0"/>
          <w:marBottom w:val="0"/>
          <w:divBdr>
            <w:top w:val="none" w:sz="0" w:space="0" w:color="auto"/>
            <w:left w:val="none" w:sz="0" w:space="0" w:color="auto"/>
            <w:bottom w:val="none" w:sz="0" w:space="0" w:color="auto"/>
            <w:right w:val="none" w:sz="0" w:space="0" w:color="auto"/>
          </w:divBdr>
        </w:div>
        <w:div w:id="565921831">
          <w:marLeft w:val="446"/>
          <w:marRight w:val="0"/>
          <w:marTop w:val="0"/>
          <w:marBottom w:val="0"/>
          <w:divBdr>
            <w:top w:val="none" w:sz="0" w:space="0" w:color="auto"/>
            <w:left w:val="none" w:sz="0" w:space="0" w:color="auto"/>
            <w:bottom w:val="none" w:sz="0" w:space="0" w:color="auto"/>
            <w:right w:val="none" w:sz="0" w:space="0" w:color="auto"/>
          </w:divBdr>
        </w:div>
        <w:div w:id="719787906">
          <w:marLeft w:val="446"/>
          <w:marRight w:val="0"/>
          <w:marTop w:val="0"/>
          <w:marBottom w:val="0"/>
          <w:divBdr>
            <w:top w:val="none" w:sz="0" w:space="0" w:color="auto"/>
            <w:left w:val="none" w:sz="0" w:space="0" w:color="auto"/>
            <w:bottom w:val="none" w:sz="0" w:space="0" w:color="auto"/>
            <w:right w:val="none" w:sz="0" w:space="0" w:color="auto"/>
          </w:divBdr>
        </w:div>
      </w:divsChild>
    </w:div>
    <w:div w:id="324014812">
      <w:bodyDiv w:val="1"/>
      <w:marLeft w:val="0"/>
      <w:marRight w:val="0"/>
      <w:marTop w:val="0"/>
      <w:marBottom w:val="0"/>
      <w:divBdr>
        <w:top w:val="none" w:sz="0" w:space="0" w:color="auto"/>
        <w:left w:val="none" w:sz="0" w:space="0" w:color="auto"/>
        <w:bottom w:val="none" w:sz="0" w:space="0" w:color="auto"/>
        <w:right w:val="none" w:sz="0" w:space="0" w:color="auto"/>
      </w:divBdr>
      <w:divsChild>
        <w:div w:id="518589813">
          <w:marLeft w:val="619"/>
          <w:marRight w:val="0"/>
          <w:marTop w:val="58"/>
          <w:marBottom w:val="0"/>
          <w:divBdr>
            <w:top w:val="none" w:sz="0" w:space="0" w:color="auto"/>
            <w:left w:val="none" w:sz="0" w:space="0" w:color="auto"/>
            <w:bottom w:val="none" w:sz="0" w:space="0" w:color="auto"/>
            <w:right w:val="none" w:sz="0" w:space="0" w:color="auto"/>
          </w:divBdr>
        </w:div>
        <w:div w:id="415133981">
          <w:marLeft w:val="619"/>
          <w:marRight w:val="0"/>
          <w:marTop w:val="58"/>
          <w:marBottom w:val="0"/>
          <w:divBdr>
            <w:top w:val="none" w:sz="0" w:space="0" w:color="auto"/>
            <w:left w:val="none" w:sz="0" w:space="0" w:color="auto"/>
            <w:bottom w:val="none" w:sz="0" w:space="0" w:color="auto"/>
            <w:right w:val="none" w:sz="0" w:space="0" w:color="auto"/>
          </w:divBdr>
        </w:div>
        <w:div w:id="621041085">
          <w:marLeft w:val="619"/>
          <w:marRight w:val="0"/>
          <w:marTop w:val="58"/>
          <w:marBottom w:val="0"/>
          <w:divBdr>
            <w:top w:val="none" w:sz="0" w:space="0" w:color="auto"/>
            <w:left w:val="none" w:sz="0" w:space="0" w:color="auto"/>
            <w:bottom w:val="none" w:sz="0" w:space="0" w:color="auto"/>
            <w:right w:val="none" w:sz="0" w:space="0" w:color="auto"/>
          </w:divBdr>
        </w:div>
        <w:div w:id="1472282499">
          <w:marLeft w:val="619"/>
          <w:marRight w:val="0"/>
          <w:marTop w:val="58"/>
          <w:marBottom w:val="0"/>
          <w:divBdr>
            <w:top w:val="none" w:sz="0" w:space="0" w:color="auto"/>
            <w:left w:val="none" w:sz="0" w:space="0" w:color="auto"/>
            <w:bottom w:val="none" w:sz="0" w:space="0" w:color="auto"/>
            <w:right w:val="none" w:sz="0" w:space="0" w:color="auto"/>
          </w:divBdr>
        </w:div>
      </w:divsChild>
    </w:div>
    <w:div w:id="327561686">
      <w:bodyDiv w:val="1"/>
      <w:marLeft w:val="0"/>
      <w:marRight w:val="0"/>
      <w:marTop w:val="0"/>
      <w:marBottom w:val="0"/>
      <w:divBdr>
        <w:top w:val="none" w:sz="0" w:space="0" w:color="auto"/>
        <w:left w:val="none" w:sz="0" w:space="0" w:color="auto"/>
        <w:bottom w:val="none" w:sz="0" w:space="0" w:color="auto"/>
        <w:right w:val="none" w:sz="0" w:space="0" w:color="auto"/>
      </w:divBdr>
      <w:divsChild>
        <w:div w:id="1857382464">
          <w:marLeft w:val="446"/>
          <w:marRight w:val="0"/>
          <w:marTop w:val="0"/>
          <w:marBottom w:val="0"/>
          <w:divBdr>
            <w:top w:val="none" w:sz="0" w:space="0" w:color="auto"/>
            <w:left w:val="none" w:sz="0" w:space="0" w:color="auto"/>
            <w:bottom w:val="none" w:sz="0" w:space="0" w:color="auto"/>
            <w:right w:val="none" w:sz="0" w:space="0" w:color="auto"/>
          </w:divBdr>
        </w:div>
        <w:div w:id="881291279">
          <w:marLeft w:val="446"/>
          <w:marRight w:val="0"/>
          <w:marTop w:val="0"/>
          <w:marBottom w:val="0"/>
          <w:divBdr>
            <w:top w:val="none" w:sz="0" w:space="0" w:color="auto"/>
            <w:left w:val="none" w:sz="0" w:space="0" w:color="auto"/>
            <w:bottom w:val="none" w:sz="0" w:space="0" w:color="auto"/>
            <w:right w:val="none" w:sz="0" w:space="0" w:color="auto"/>
          </w:divBdr>
        </w:div>
      </w:divsChild>
    </w:div>
    <w:div w:id="330841692">
      <w:bodyDiv w:val="1"/>
      <w:marLeft w:val="0"/>
      <w:marRight w:val="0"/>
      <w:marTop w:val="0"/>
      <w:marBottom w:val="0"/>
      <w:divBdr>
        <w:top w:val="none" w:sz="0" w:space="0" w:color="auto"/>
        <w:left w:val="none" w:sz="0" w:space="0" w:color="auto"/>
        <w:bottom w:val="none" w:sz="0" w:space="0" w:color="auto"/>
        <w:right w:val="none" w:sz="0" w:space="0" w:color="auto"/>
      </w:divBdr>
    </w:div>
    <w:div w:id="342510671">
      <w:bodyDiv w:val="1"/>
      <w:marLeft w:val="0"/>
      <w:marRight w:val="0"/>
      <w:marTop w:val="0"/>
      <w:marBottom w:val="0"/>
      <w:divBdr>
        <w:top w:val="none" w:sz="0" w:space="0" w:color="auto"/>
        <w:left w:val="none" w:sz="0" w:space="0" w:color="auto"/>
        <w:bottom w:val="none" w:sz="0" w:space="0" w:color="auto"/>
        <w:right w:val="none" w:sz="0" w:space="0" w:color="auto"/>
      </w:divBdr>
    </w:div>
    <w:div w:id="349599581">
      <w:bodyDiv w:val="1"/>
      <w:marLeft w:val="0"/>
      <w:marRight w:val="0"/>
      <w:marTop w:val="0"/>
      <w:marBottom w:val="0"/>
      <w:divBdr>
        <w:top w:val="none" w:sz="0" w:space="0" w:color="auto"/>
        <w:left w:val="none" w:sz="0" w:space="0" w:color="auto"/>
        <w:bottom w:val="none" w:sz="0" w:space="0" w:color="auto"/>
        <w:right w:val="none" w:sz="0" w:space="0" w:color="auto"/>
      </w:divBdr>
      <w:divsChild>
        <w:div w:id="1294553263">
          <w:marLeft w:val="274"/>
          <w:marRight w:val="0"/>
          <w:marTop w:val="0"/>
          <w:marBottom w:val="0"/>
          <w:divBdr>
            <w:top w:val="none" w:sz="0" w:space="0" w:color="auto"/>
            <w:left w:val="none" w:sz="0" w:space="0" w:color="auto"/>
            <w:bottom w:val="none" w:sz="0" w:space="0" w:color="auto"/>
            <w:right w:val="none" w:sz="0" w:space="0" w:color="auto"/>
          </w:divBdr>
        </w:div>
        <w:div w:id="1886679234">
          <w:marLeft w:val="274"/>
          <w:marRight w:val="0"/>
          <w:marTop w:val="0"/>
          <w:marBottom w:val="0"/>
          <w:divBdr>
            <w:top w:val="none" w:sz="0" w:space="0" w:color="auto"/>
            <w:left w:val="none" w:sz="0" w:space="0" w:color="auto"/>
            <w:bottom w:val="none" w:sz="0" w:space="0" w:color="auto"/>
            <w:right w:val="none" w:sz="0" w:space="0" w:color="auto"/>
          </w:divBdr>
        </w:div>
        <w:div w:id="818958375">
          <w:marLeft w:val="274"/>
          <w:marRight w:val="0"/>
          <w:marTop w:val="0"/>
          <w:marBottom w:val="0"/>
          <w:divBdr>
            <w:top w:val="none" w:sz="0" w:space="0" w:color="auto"/>
            <w:left w:val="none" w:sz="0" w:space="0" w:color="auto"/>
            <w:bottom w:val="none" w:sz="0" w:space="0" w:color="auto"/>
            <w:right w:val="none" w:sz="0" w:space="0" w:color="auto"/>
          </w:divBdr>
        </w:div>
        <w:div w:id="1919636744">
          <w:marLeft w:val="274"/>
          <w:marRight w:val="0"/>
          <w:marTop w:val="0"/>
          <w:marBottom w:val="0"/>
          <w:divBdr>
            <w:top w:val="none" w:sz="0" w:space="0" w:color="auto"/>
            <w:left w:val="none" w:sz="0" w:space="0" w:color="auto"/>
            <w:bottom w:val="none" w:sz="0" w:space="0" w:color="auto"/>
            <w:right w:val="none" w:sz="0" w:space="0" w:color="auto"/>
          </w:divBdr>
        </w:div>
        <w:div w:id="159121521">
          <w:marLeft w:val="274"/>
          <w:marRight w:val="0"/>
          <w:marTop w:val="0"/>
          <w:marBottom w:val="0"/>
          <w:divBdr>
            <w:top w:val="none" w:sz="0" w:space="0" w:color="auto"/>
            <w:left w:val="none" w:sz="0" w:space="0" w:color="auto"/>
            <w:bottom w:val="none" w:sz="0" w:space="0" w:color="auto"/>
            <w:right w:val="none" w:sz="0" w:space="0" w:color="auto"/>
          </w:divBdr>
        </w:div>
        <w:div w:id="921185971">
          <w:marLeft w:val="274"/>
          <w:marRight w:val="0"/>
          <w:marTop w:val="0"/>
          <w:marBottom w:val="0"/>
          <w:divBdr>
            <w:top w:val="none" w:sz="0" w:space="0" w:color="auto"/>
            <w:left w:val="none" w:sz="0" w:space="0" w:color="auto"/>
            <w:bottom w:val="none" w:sz="0" w:space="0" w:color="auto"/>
            <w:right w:val="none" w:sz="0" w:space="0" w:color="auto"/>
          </w:divBdr>
        </w:div>
        <w:div w:id="1716925546">
          <w:marLeft w:val="274"/>
          <w:marRight w:val="0"/>
          <w:marTop w:val="0"/>
          <w:marBottom w:val="0"/>
          <w:divBdr>
            <w:top w:val="none" w:sz="0" w:space="0" w:color="auto"/>
            <w:left w:val="none" w:sz="0" w:space="0" w:color="auto"/>
            <w:bottom w:val="none" w:sz="0" w:space="0" w:color="auto"/>
            <w:right w:val="none" w:sz="0" w:space="0" w:color="auto"/>
          </w:divBdr>
        </w:div>
        <w:div w:id="418332235">
          <w:marLeft w:val="274"/>
          <w:marRight w:val="0"/>
          <w:marTop w:val="0"/>
          <w:marBottom w:val="0"/>
          <w:divBdr>
            <w:top w:val="none" w:sz="0" w:space="0" w:color="auto"/>
            <w:left w:val="none" w:sz="0" w:space="0" w:color="auto"/>
            <w:bottom w:val="none" w:sz="0" w:space="0" w:color="auto"/>
            <w:right w:val="none" w:sz="0" w:space="0" w:color="auto"/>
          </w:divBdr>
        </w:div>
        <w:div w:id="1904678820">
          <w:marLeft w:val="274"/>
          <w:marRight w:val="0"/>
          <w:marTop w:val="0"/>
          <w:marBottom w:val="0"/>
          <w:divBdr>
            <w:top w:val="none" w:sz="0" w:space="0" w:color="auto"/>
            <w:left w:val="none" w:sz="0" w:space="0" w:color="auto"/>
            <w:bottom w:val="none" w:sz="0" w:space="0" w:color="auto"/>
            <w:right w:val="none" w:sz="0" w:space="0" w:color="auto"/>
          </w:divBdr>
        </w:div>
        <w:div w:id="360284036">
          <w:marLeft w:val="274"/>
          <w:marRight w:val="0"/>
          <w:marTop w:val="0"/>
          <w:marBottom w:val="0"/>
          <w:divBdr>
            <w:top w:val="none" w:sz="0" w:space="0" w:color="auto"/>
            <w:left w:val="none" w:sz="0" w:space="0" w:color="auto"/>
            <w:bottom w:val="none" w:sz="0" w:space="0" w:color="auto"/>
            <w:right w:val="none" w:sz="0" w:space="0" w:color="auto"/>
          </w:divBdr>
        </w:div>
        <w:div w:id="214044004">
          <w:marLeft w:val="274"/>
          <w:marRight w:val="0"/>
          <w:marTop w:val="0"/>
          <w:marBottom w:val="0"/>
          <w:divBdr>
            <w:top w:val="none" w:sz="0" w:space="0" w:color="auto"/>
            <w:left w:val="none" w:sz="0" w:space="0" w:color="auto"/>
            <w:bottom w:val="none" w:sz="0" w:space="0" w:color="auto"/>
            <w:right w:val="none" w:sz="0" w:space="0" w:color="auto"/>
          </w:divBdr>
        </w:div>
        <w:div w:id="545144024">
          <w:marLeft w:val="274"/>
          <w:marRight w:val="0"/>
          <w:marTop w:val="0"/>
          <w:marBottom w:val="0"/>
          <w:divBdr>
            <w:top w:val="none" w:sz="0" w:space="0" w:color="auto"/>
            <w:left w:val="none" w:sz="0" w:space="0" w:color="auto"/>
            <w:bottom w:val="none" w:sz="0" w:space="0" w:color="auto"/>
            <w:right w:val="none" w:sz="0" w:space="0" w:color="auto"/>
          </w:divBdr>
        </w:div>
        <w:div w:id="137456690">
          <w:marLeft w:val="274"/>
          <w:marRight w:val="0"/>
          <w:marTop w:val="0"/>
          <w:marBottom w:val="0"/>
          <w:divBdr>
            <w:top w:val="none" w:sz="0" w:space="0" w:color="auto"/>
            <w:left w:val="none" w:sz="0" w:space="0" w:color="auto"/>
            <w:bottom w:val="none" w:sz="0" w:space="0" w:color="auto"/>
            <w:right w:val="none" w:sz="0" w:space="0" w:color="auto"/>
          </w:divBdr>
        </w:div>
      </w:divsChild>
    </w:div>
    <w:div w:id="380832778">
      <w:bodyDiv w:val="1"/>
      <w:marLeft w:val="0"/>
      <w:marRight w:val="0"/>
      <w:marTop w:val="0"/>
      <w:marBottom w:val="0"/>
      <w:divBdr>
        <w:top w:val="none" w:sz="0" w:space="0" w:color="auto"/>
        <w:left w:val="none" w:sz="0" w:space="0" w:color="auto"/>
        <w:bottom w:val="none" w:sz="0" w:space="0" w:color="auto"/>
        <w:right w:val="none" w:sz="0" w:space="0" w:color="auto"/>
      </w:divBdr>
      <w:divsChild>
        <w:div w:id="536699863">
          <w:marLeft w:val="274"/>
          <w:marRight w:val="0"/>
          <w:marTop w:val="0"/>
          <w:marBottom w:val="0"/>
          <w:divBdr>
            <w:top w:val="none" w:sz="0" w:space="0" w:color="auto"/>
            <w:left w:val="none" w:sz="0" w:space="0" w:color="auto"/>
            <w:bottom w:val="none" w:sz="0" w:space="0" w:color="auto"/>
            <w:right w:val="none" w:sz="0" w:space="0" w:color="auto"/>
          </w:divBdr>
        </w:div>
        <w:div w:id="65149984">
          <w:marLeft w:val="274"/>
          <w:marRight w:val="0"/>
          <w:marTop w:val="0"/>
          <w:marBottom w:val="0"/>
          <w:divBdr>
            <w:top w:val="none" w:sz="0" w:space="0" w:color="auto"/>
            <w:left w:val="none" w:sz="0" w:space="0" w:color="auto"/>
            <w:bottom w:val="none" w:sz="0" w:space="0" w:color="auto"/>
            <w:right w:val="none" w:sz="0" w:space="0" w:color="auto"/>
          </w:divBdr>
        </w:div>
        <w:div w:id="1714692700">
          <w:marLeft w:val="274"/>
          <w:marRight w:val="0"/>
          <w:marTop w:val="0"/>
          <w:marBottom w:val="0"/>
          <w:divBdr>
            <w:top w:val="none" w:sz="0" w:space="0" w:color="auto"/>
            <w:left w:val="none" w:sz="0" w:space="0" w:color="auto"/>
            <w:bottom w:val="none" w:sz="0" w:space="0" w:color="auto"/>
            <w:right w:val="none" w:sz="0" w:space="0" w:color="auto"/>
          </w:divBdr>
        </w:div>
        <w:div w:id="1479222565">
          <w:marLeft w:val="274"/>
          <w:marRight w:val="0"/>
          <w:marTop w:val="0"/>
          <w:marBottom w:val="0"/>
          <w:divBdr>
            <w:top w:val="none" w:sz="0" w:space="0" w:color="auto"/>
            <w:left w:val="none" w:sz="0" w:space="0" w:color="auto"/>
            <w:bottom w:val="none" w:sz="0" w:space="0" w:color="auto"/>
            <w:right w:val="none" w:sz="0" w:space="0" w:color="auto"/>
          </w:divBdr>
        </w:div>
        <w:div w:id="462508381">
          <w:marLeft w:val="274"/>
          <w:marRight w:val="0"/>
          <w:marTop w:val="0"/>
          <w:marBottom w:val="0"/>
          <w:divBdr>
            <w:top w:val="none" w:sz="0" w:space="0" w:color="auto"/>
            <w:left w:val="none" w:sz="0" w:space="0" w:color="auto"/>
            <w:bottom w:val="none" w:sz="0" w:space="0" w:color="auto"/>
            <w:right w:val="none" w:sz="0" w:space="0" w:color="auto"/>
          </w:divBdr>
        </w:div>
        <w:div w:id="1468014492">
          <w:marLeft w:val="274"/>
          <w:marRight w:val="0"/>
          <w:marTop w:val="0"/>
          <w:marBottom w:val="0"/>
          <w:divBdr>
            <w:top w:val="none" w:sz="0" w:space="0" w:color="auto"/>
            <w:left w:val="none" w:sz="0" w:space="0" w:color="auto"/>
            <w:bottom w:val="none" w:sz="0" w:space="0" w:color="auto"/>
            <w:right w:val="none" w:sz="0" w:space="0" w:color="auto"/>
          </w:divBdr>
        </w:div>
        <w:div w:id="1395931434">
          <w:marLeft w:val="274"/>
          <w:marRight w:val="0"/>
          <w:marTop w:val="0"/>
          <w:marBottom w:val="0"/>
          <w:divBdr>
            <w:top w:val="none" w:sz="0" w:space="0" w:color="auto"/>
            <w:left w:val="none" w:sz="0" w:space="0" w:color="auto"/>
            <w:bottom w:val="none" w:sz="0" w:space="0" w:color="auto"/>
            <w:right w:val="none" w:sz="0" w:space="0" w:color="auto"/>
          </w:divBdr>
        </w:div>
        <w:div w:id="1696884621">
          <w:marLeft w:val="274"/>
          <w:marRight w:val="0"/>
          <w:marTop w:val="0"/>
          <w:marBottom w:val="0"/>
          <w:divBdr>
            <w:top w:val="none" w:sz="0" w:space="0" w:color="auto"/>
            <w:left w:val="none" w:sz="0" w:space="0" w:color="auto"/>
            <w:bottom w:val="none" w:sz="0" w:space="0" w:color="auto"/>
            <w:right w:val="none" w:sz="0" w:space="0" w:color="auto"/>
          </w:divBdr>
        </w:div>
        <w:div w:id="1621838659">
          <w:marLeft w:val="274"/>
          <w:marRight w:val="0"/>
          <w:marTop w:val="0"/>
          <w:marBottom w:val="0"/>
          <w:divBdr>
            <w:top w:val="none" w:sz="0" w:space="0" w:color="auto"/>
            <w:left w:val="none" w:sz="0" w:space="0" w:color="auto"/>
            <w:bottom w:val="none" w:sz="0" w:space="0" w:color="auto"/>
            <w:right w:val="none" w:sz="0" w:space="0" w:color="auto"/>
          </w:divBdr>
        </w:div>
        <w:div w:id="1273396406">
          <w:marLeft w:val="274"/>
          <w:marRight w:val="0"/>
          <w:marTop w:val="0"/>
          <w:marBottom w:val="0"/>
          <w:divBdr>
            <w:top w:val="none" w:sz="0" w:space="0" w:color="auto"/>
            <w:left w:val="none" w:sz="0" w:space="0" w:color="auto"/>
            <w:bottom w:val="none" w:sz="0" w:space="0" w:color="auto"/>
            <w:right w:val="none" w:sz="0" w:space="0" w:color="auto"/>
          </w:divBdr>
        </w:div>
        <w:div w:id="1842576469">
          <w:marLeft w:val="274"/>
          <w:marRight w:val="0"/>
          <w:marTop w:val="0"/>
          <w:marBottom w:val="0"/>
          <w:divBdr>
            <w:top w:val="none" w:sz="0" w:space="0" w:color="auto"/>
            <w:left w:val="none" w:sz="0" w:space="0" w:color="auto"/>
            <w:bottom w:val="none" w:sz="0" w:space="0" w:color="auto"/>
            <w:right w:val="none" w:sz="0" w:space="0" w:color="auto"/>
          </w:divBdr>
        </w:div>
        <w:div w:id="128597269">
          <w:marLeft w:val="274"/>
          <w:marRight w:val="0"/>
          <w:marTop w:val="0"/>
          <w:marBottom w:val="0"/>
          <w:divBdr>
            <w:top w:val="none" w:sz="0" w:space="0" w:color="auto"/>
            <w:left w:val="none" w:sz="0" w:space="0" w:color="auto"/>
            <w:bottom w:val="none" w:sz="0" w:space="0" w:color="auto"/>
            <w:right w:val="none" w:sz="0" w:space="0" w:color="auto"/>
          </w:divBdr>
        </w:div>
        <w:div w:id="1116632147">
          <w:marLeft w:val="274"/>
          <w:marRight w:val="0"/>
          <w:marTop w:val="0"/>
          <w:marBottom w:val="0"/>
          <w:divBdr>
            <w:top w:val="none" w:sz="0" w:space="0" w:color="auto"/>
            <w:left w:val="none" w:sz="0" w:space="0" w:color="auto"/>
            <w:bottom w:val="none" w:sz="0" w:space="0" w:color="auto"/>
            <w:right w:val="none" w:sz="0" w:space="0" w:color="auto"/>
          </w:divBdr>
        </w:div>
        <w:div w:id="1209493811">
          <w:marLeft w:val="274"/>
          <w:marRight w:val="0"/>
          <w:marTop w:val="0"/>
          <w:marBottom w:val="0"/>
          <w:divBdr>
            <w:top w:val="none" w:sz="0" w:space="0" w:color="auto"/>
            <w:left w:val="none" w:sz="0" w:space="0" w:color="auto"/>
            <w:bottom w:val="none" w:sz="0" w:space="0" w:color="auto"/>
            <w:right w:val="none" w:sz="0" w:space="0" w:color="auto"/>
          </w:divBdr>
        </w:div>
        <w:div w:id="1901789271">
          <w:marLeft w:val="274"/>
          <w:marRight w:val="0"/>
          <w:marTop w:val="0"/>
          <w:marBottom w:val="0"/>
          <w:divBdr>
            <w:top w:val="none" w:sz="0" w:space="0" w:color="auto"/>
            <w:left w:val="none" w:sz="0" w:space="0" w:color="auto"/>
            <w:bottom w:val="none" w:sz="0" w:space="0" w:color="auto"/>
            <w:right w:val="none" w:sz="0" w:space="0" w:color="auto"/>
          </w:divBdr>
        </w:div>
        <w:div w:id="564724355">
          <w:marLeft w:val="274"/>
          <w:marRight w:val="0"/>
          <w:marTop w:val="0"/>
          <w:marBottom w:val="0"/>
          <w:divBdr>
            <w:top w:val="none" w:sz="0" w:space="0" w:color="auto"/>
            <w:left w:val="none" w:sz="0" w:space="0" w:color="auto"/>
            <w:bottom w:val="none" w:sz="0" w:space="0" w:color="auto"/>
            <w:right w:val="none" w:sz="0" w:space="0" w:color="auto"/>
          </w:divBdr>
        </w:div>
        <w:div w:id="1821118723">
          <w:marLeft w:val="274"/>
          <w:marRight w:val="0"/>
          <w:marTop w:val="0"/>
          <w:marBottom w:val="0"/>
          <w:divBdr>
            <w:top w:val="none" w:sz="0" w:space="0" w:color="auto"/>
            <w:left w:val="none" w:sz="0" w:space="0" w:color="auto"/>
            <w:bottom w:val="none" w:sz="0" w:space="0" w:color="auto"/>
            <w:right w:val="none" w:sz="0" w:space="0" w:color="auto"/>
          </w:divBdr>
        </w:div>
        <w:div w:id="582834923">
          <w:marLeft w:val="274"/>
          <w:marRight w:val="0"/>
          <w:marTop w:val="0"/>
          <w:marBottom w:val="0"/>
          <w:divBdr>
            <w:top w:val="none" w:sz="0" w:space="0" w:color="auto"/>
            <w:left w:val="none" w:sz="0" w:space="0" w:color="auto"/>
            <w:bottom w:val="none" w:sz="0" w:space="0" w:color="auto"/>
            <w:right w:val="none" w:sz="0" w:space="0" w:color="auto"/>
          </w:divBdr>
        </w:div>
        <w:div w:id="755444311">
          <w:marLeft w:val="274"/>
          <w:marRight w:val="0"/>
          <w:marTop w:val="0"/>
          <w:marBottom w:val="0"/>
          <w:divBdr>
            <w:top w:val="none" w:sz="0" w:space="0" w:color="auto"/>
            <w:left w:val="none" w:sz="0" w:space="0" w:color="auto"/>
            <w:bottom w:val="none" w:sz="0" w:space="0" w:color="auto"/>
            <w:right w:val="none" w:sz="0" w:space="0" w:color="auto"/>
          </w:divBdr>
        </w:div>
        <w:div w:id="466120138">
          <w:marLeft w:val="274"/>
          <w:marRight w:val="0"/>
          <w:marTop w:val="0"/>
          <w:marBottom w:val="0"/>
          <w:divBdr>
            <w:top w:val="none" w:sz="0" w:space="0" w:color="auto"/>
            <w:left w:val="none" w:sz="0" w:space="0" w:color="auto"/>
            <w:bottom w:val="none" w:sz="0" w:space="0" w:color="auto"/>
            <w:right w:val="none" w:sz="0" w:space="0" w:color="auto"/>
          </w:divBdr>
        </w:div>
        <w:div w:id="1303970398">
          <w:marLeft w:val="274"/>
          <w:marRight w:val="0"/>
          <w:marTop w:val="0"/>
          <w:marBottom w:val="0"/>
          <w:divBdr>
            <w:top w:val="none" w:sz="0" w:space="0" w:color="auto"/>
            <w:left w:val="none" w:sz="0" w:space="0" w:color="auto"/>
            <w:bottom w:val="none" w:sz="0" w:space="0" w:color="auto"/>
            <w:right w:val="none" w:sz="0" w:space="0" w:color="auto"/>
          </w:divBdr>
        </w:div>
        <w:div w:id="701975456">
          <w:marLeft w:val="274"/>
          <w:marRight w:val="0"/>
          <w:marTop w:val="0"/>
          <w:marBottom w:val="0"/>
          <w:divBdr>
            <w:top w:val="none" w:sz="0" w:space="0" w:color="auto"/>
            <w:left w:val="none" w:sz="0" w:space="0" w:color="auto"/>
            <w:bottom w:val="none" w:sz="0" w:space="0" w:color="auto"/>
            <w:right w:val="none" w:sz="0" w:space="0" w:color="auto"/>
          </w:divBdr>
        </w:div>
        <w:div w:id="510990048">
          <w:marLeft w:val="274"/>
          <w:marRight w:val="0"/>
          <w:marTop w:val="0"/>
          <w:marBottom w:val="0"/>
          <w:divBdr>
            <w:top w:val="none" w:sz="0" w:space="0" w:color="auto"/>
            <w:left w:val="none" w:sz="0" w:space="0" w:color="auto"/>
            <w:bottom w:val="none" w:sz="0" w:space="0" w:color="auto"/>
            <w:right w:val="none" w:sz="0" w:space="0" w:color="auto"/>
          </w:divBdr>
        </w:div>
        <w:div w:id="1520658540">
          <w:marLeft w:val="274"/>
          <w:marRight w:val="0"/>
          <w:marTop w:val="0"/>
          <w:marBottom w:val="0"/>
          <w:divBdr>
            <w:top w:val="none" w:sz="0" w:space="0" w:color="auto"/>
            <w:left w:val="none" w:sz="0" w:space="0" w:color="auto"/>
            <w:bottom w:val="none" w:sz="0" w:space="0" w:color="auto"/>
            <w:right w:val="none" w:sz="0" w:space="0" w:color="auto"/>
          </w:divBdr>
        </w:div>
        <w:div w:id="646008037">
          <w:marLeft w:val="274"/>
          <w:marRight w:val="0"/>
          <w:marTop w:val="0"/>
          <w:marBottom w:val="0"/>
          <w:divBdr>
            <w:top w:val="none" w:sz="0" w:space="0" w:color="auto"/>
            <w:left w:val="none" w:sz="0" w:space="0" w:color="auto"/>
            <w:bottom w:val="none" w:sz="0" w:space="0" w:color="auto"/>
            <w:right w:val="none" w:sz="0" w:space="0" w:color="auto"/>
          </w:divBdr>
        </w:div>
        <w:div w:id="1923709821">
          <w:marLeft w:val="274"/>
          <w:marRight w:val="0"/>
          <w:marTop w:val="0"/>
          <w:marBottom w:val="0"/>
          <w:divBdr>
            <w:top w:val="none" w:sz="0" w:space="0" w:color="auto"/>
            <w:left w:val="none" w:sz="0" w:space="0" w:color="auto"/>
            <w:bottom w:val="none" w:sz="0" w:space="0" w:color="auto"/>
            <w:right w:val="none" w:sz="0" w:space="0" w:color="auto"/>
          </w:divBdr>
        </w:div>
        <w:div w:id="611326402">
          <w:marLeft w:val="274"/>
          <w:marRight w:val="0"/>
          <w:marTop w:val="0"/>
          <w:marBottom w:val="0"/>
          <w:divBdr>
            <w:top w:val="none" w:sz="0" w:space="0" w:color="auto"/>
            <w:left w:val="none" w:sz="0" w:space="0" w:color="auto"/>
            <w:bottom w:val="none" w:sz="0" w:space="0" w:color="auto"/>
            <w:right w:val="none" w:sz="0" w:space="0" w:color="auto"/>
          </w:divBdr>
        </w:div>
        <w:div w:id="477310555">
          <w:marLeft w:val="274"/>
          <w:marRight w:val="0"/>
          <w:marTop w:val="0"/>
          <w:marBottom w:val="0"/>
          <w:divBdr>
            <w:top w:val="none" w:sz="0" w:space="0" w:color="auto"/>
            <w:left w:val="none" w:sz="0" w:space="0" w:color="auto"/>
            <w:bottom w:val="none" w:sz="0" w:space="0" w:color="auto"/>
            <w:right w:val="none" w:sz="0" w:space="0" w:color="auto"/>
          </w:divBdr>
        </w:div>
        <w:div w:id="361057662">
          <w:marLeft w:val="274"/>
          <w:marRight w:val="0"/>
          <w:marTop w:val="0"/>
          <w:marBottom w:val="0"/>
          <w:divBdr>
            <w:top w:val="none" w:sz="0" w:space="0" w:color="auto"/>
            <w:left w:val="none" w:sz="0" w:space="0" w:color="auto"/>
            <w:bottom w:val="none" w:sz="0" w:space="0" w:color="auto"/>
            <w:right w:val="none" w:sz="0" w:space="0" w:color="auto"/>
          </w:divBdr>
        </w:div>
        <w:div w:id="968320219">
          <w:marLeft w:val="274"/>
          <w:marRight w:val="0"/>
          <w:marTop w:val="0"/>
          <w:marBottom w:val="0"/>
          <w:divBdr>
            <w:top w:val="none" w:sz="0" w:space="0" w:color="auto"/>
            <w:left w:val="none" w:sz="0" w:space="0" w:color="auto"/>
            <w:bottom w:val="none" w:sz="0" w:space="0" w:color="auto"/>
            <w:right w:val="none" w:sz="0" w:space="0" w:color="auto"/>
          </w:divBdr>
        </w:div>
        <w:div w:id="1191148068">
          <w:marLeft w:val="274"/>
          <w:marRight w:val="0"/>
          <w:marTop w:val="0"/>
          <w:marBottom w:val="0"/>
          <w:divBdr>
            <w:top w:val="none" w:sz="0" w:space="0" w:color="auto"/>
            <w:left w:val="none" w:sz="0" w:space="0" w:color="auto"/>
            <w:bottom w:val="none" w:sz="0" w:space="0" w:color="auto"/>
            <w:right w:val="none" w:sz="0" w:space="0" w:color="auto"/>
          </w:divBdr>
        </w:div>
      </w:divsChild>
    </w:div>
    <w:div w:id="404037886">
      <w:bodyDiv w:val="1"/>
      <w:marLeft w:val="0"/>
      <w:marRight w:val="0"/>
      <w:marTop w:val="0"/>
      <w:marBottom w:val="0"/>
      <w:divBdr>
        <w:top w:val="none" w:sz="0" w:space="0" w:color="auto"/>
        <w:left w:val="none" w:sz="0" w:space="0" w:color="auto"/>
        <w:bottom w:val="none" w:sz="0" w:space="0" w:color="auto"/>
        <w:right w:val="none" w:sz="0" w:space="0" w:color="auto"/>
      </w:divBdr>
    </w:div>
    <w:div w:id="425736084">
      <w:bodyDiv w:val="1"/>
      <w:marLeft w:val="0"/>
      <w:marRight w:val="0"/>
      <w:marTop w:val="0"/>
      <w:marBottom w:val="0"/>
      <w:divBdr>
        <w:top w:val="none" w:sz="0" w:space="0" w:color="auto"/>
        <w:left w:val="none" w:sz="0" w:space="0" w:color="auto"/>
        <w:bottom w:val="none" w:sz="0" w:space="0" w:color="auto"/>
        <w:right w:val="none" w:sz="0" w:space="0" w:color="auto"/>
      </w:divBdr>
      <w:divsChild>
        <w:div w:id="1557201556">
          <w:marLeft w:val="360"/>
          <w:marRight w:val="0"/>
          <w:marTop w:val="252"/>
          <w:marBottom w:val="0"/>
          <w:divBdr>
            <w:top w:val="none" w:sz="0" w:space="0" w:color="auto"/>
            <w:left w:val="none" w:sz="0" w:space="0" w:color="auto"/>
            <w:bottom w:val="none" w:sz="0" w:space="0" w:color="auto"/>
            <w:right w:val="none" w:sz="0" w:space="0" w:color="auto"/>
          </w:divBdr>
        </w:div>
        <w:div w:id="745227467">
          <w:marLeft w:val="360"/>
          <w:marRight w:val="0"/>
          <w:marTop w:val="252"/>
          <w:marBottom w:val="0"/>
          <w:divBdr>
            <w:top w:val="none" w:sz="0" w:space="0" w:color="auto"/>
            <w:left w:val="none" w:sz="0" w:space="0" w:color="auto"/>
            <w:bottom w:val="none" w:sz="0" w:space="0" w:color="auto"/>
            <w:right w:val="none" w:sz="0" w:space="0" w:color="auto"/>
          </w:divBdr>
        </w:div>
        <w:div w:id="907619862">
          <w:marLeft w:val="360"/>
          <w:marRight w:val="0"/>
          <w:marTop w:val="252"/>
          <w:marBottom w:val="0"/>
          <w:divBdr>
            <w:top w:val="none" w:sz="0" w:space="0" w:color="auto"/>
            <w:left w:val="none" w:sz="0" w:space="0" w:color="auto"/>
            <w:bottom w:val="none" w:sz="0" w:space="0" w:color="auto"/>
            <w:right w:val="none" w:sz="0" w:space="0" w:color="auto"/>
          </w:divBdr>
        </w:div>
      </w:divsChild>
    </w:div>
    <w:div w:id="435174609">
      <w:bodyDiv w:val="1"/>
      <w:marLeft w:val="0"/>
      <w:marRight w:val="0"/>
      <w:marTop w:val="0"/>
      <w:marBottom w:val="0"/>
      <w:divBdr>
        <w:top w:val="none" w:sz="0" w:space="0" w:color="auto"/>
        <w:left w:val="none" w:sz="0" w:space="0" w:color="auto"/>
        <w:bottom w:val="none" w:sz="0" w:space="0" w:color="auto"/>
        <w:right w:val="none" w:sz="0" w:space="0" w:color="auto"/>
      </w:divBdr>
    </w:div>
    <w:div w:id="444468216">
      <w:bodyDiv w:val="1"/>
      <w:marLeft w:val="0"/>
      <w:marRight w:val="0"/>
      <w:marTop w:val="0"/>
      <w:marBottom w:val="0"/>
      <w:divBdr>
        <w:top w:val="none" w:sz="0" w:space="0" w:color="auto"/>
        <w:left w:val="none" w:sz="0" w:space="0" w:color="auto"/>
        <w:bottom w:val="none" w:sz="0" w:space="0" w:color="auto"/>
        <w:right w:val="none" w:sz="0" w:space="0" w:color="auto"/>
      </w:divBdr>
    </w:div>
    <w:div w:id="444810969">
      <w:bodyDiv w:val="1"/>
      <w:marLeft w:val="0"/>
      <w:marRight w:val="0"/>
      <w:marTop w:val="0"/>
      <w:marBottom w:val="0"/>
      <w:divBdr>
        <w:top w:val="none" w:sz="0" w:space="0" w:color="auto"/>
        <w:left w:val="none" w:sz="0" w:space="0" w:color="auto"/>
        <w:bottom w:val="none" w:sz="0" w:space="0" w:color="auto"/>
        <w:right w:val="none" w:sz="0" w:space="0" w:color="auto"/>
      </w:divBdr>
    </w:div>
    <w:div w:id="448202920">
      <w:bodyDiv w:val="1"/>
      <w:marLeft w:val="0"/>
      <w:marRight w:val="0"/>
      <w:marTop w:val="0"/>
      <w:marBottom w:val="0"/>
      <w:divBdr>
        <w:top w:val="none" w:sz="0" w:space="0" w:color="auto"/>
        <w:left w:val="none" w:sz="0" w:space="0" w:color="auto"/>
        <w:bottom w:val="none" w:sz="0" w:space="0" w:color="auto"/>
        <w:right w:val="none" w:sz="0" w:space="0" w:color="auto"/>
      </w:divBdr>
    </w:div>
    <w:div w:id="452946385">
      <w:bodyDiv w:val="1"/>
      <w:marLeft w:val="0"/>
      <w:marRight w:val="0"/>
      <w:marTop w:val="0"/>
      <w:marBottom w:val="0"/>
      <w:divBdr>
        <w:top w:val="none" w:sz="0" w:space="0" w:color="auto"/>
        <w:left w:val="none" w:sz="0" w:space="0" w:color="auto"/>
        <w:bottom w:val="none" w:sz="0" w:space="0" w:color="auto"/>
        <w:right w:val="none" w:sz="0" w:space="0" w:color="auto"/>
      </w:divBdr>
    </w:div>
    <w:div w:id="465049254">
      <w:bodyDiv w:val="1"/>
      <w:marLeft w:val="0"/>
      <w:marRight w:val="0"/>
      <w:marTop w:val="0"/>
      <w:marBottom w:val="0"/>
      <w:divBdr>
        <w:top w:val="none" w:sz="0" w:space="0" w:color="auto"/>
        <w:left w:val="none" w:sz="0" w:space="0" w:color="auto"/>
        <w:bottom w:val="none" w:sz="0" w:space="0" w:color="auto"/>
        <w:right w:val="none" w:sz="0" w:space="0" w:color="auto"/>
      </w:divBdr>
    </w:div>
    <w:div w:id="469514261">
      <w:bodyDiv w:val="1"/>
      <w:marLeft w:val="0"/>
      <w:marRight w:val="0"/>
      <w:marTop w:val="0"/>
      <w:marBottom w:val="0"/>
      <w:divBdr>
        <w:top w:val="none" w:sz="0" w:space="0" w:color="auto"/>
        <w:left w:val="none" w:sz="0" w:space="0" w:color="auto"/>
        <w:bottom w:val="none" w:sz="0" w:space="0" w:color="auto"/>
        <w:right w:val="none" w:sz="0" w:space="0" w:color="auto"/>
      </w:divBdr>
    </w:div>
    <w:div w:id="471872857">
      <w:bodyDiv w:val="1"/>
      <w:marLeft w:val="0"/>
      <w:marRight w:val="0"/>
      <w:marTop w:val="0"/>
      <w:marBottom w:val="0"/>
      <w:divBdr>
        <w:top w:val="none" w:sz="0" w:space="0" w:color="auto"/>
        <w:left w:val="none" w:sz="0" w:space="0" w:color="auto"/>
        <w:bottom w:val="none" w:sz="0" w:space="0" w:color="auto"/>
        <w:right w:val="none" w:sz="0" w:space="0" w:color="auto"/>
      </w:divBdr>
    </w:div>
    <w:div w:id="483551391">
      <w:bodyDiv w:val="1"/>
      <w:marLeft w:val="0"/>
      <w:marRight w:val="0"/>
      <w:marTop w:val="0"/>
      <w:marBottom w:val="0"/>
      <w:divBdr>
        <w:top w:val="none" w:sz="0" w:space="0" w:color="auto"/>
        <w:left w:val="none" w:sz="0" w:space="0" w:color="auto"/>
        <w:bottom w:val="none" w:sz="0" w:space="0" w:color="auto"/>
        <w:right w:val="none" w:sz="0" w:space="0" w:color="auto"/>
      </w:divBdr>
    </w:div>
    <w:div w:id="491799961">
      <w:bodyDiv w:val="1"/>
      <w:marLeft w:val="0"/>
      <w:marRight w:val="0"/>
      <w:marTop w:val="0"/>
      <w:marBottom w:val="0"/>
      <w:divBdr>
        <w:top w:val="none" w:sz="0" w:space="0" w:color="auto"/>
        <w:left w:val="none" w:sz="0" w:space="0" w:color="auto"/>
        <w:bottom w:val="none" w:sz="0" w:space="0" w:color="auto"/>
        <w:right w:val="none" w:sz="0" w:space="0" w:color="auto"/>
      </w:divBdr>
    </w:div>
    <w:div w:id="497574022">
      <w:bodyDiv w:val="1"/>
      <w:marLeft w:val="0"/>
      <w:marRight w:val="0"/>
      <w:marTop w:val="0"/>
      <w:marBottom w:val="0"/>
      <w:divBdr>
        <w:top w:val="none" w:sz="0" w:space="0" w:color="auto"/>
        <w:left w:val="none" w:sz="0" w:space="0" w:color="auto"/>
        <w:bottom w:val="none" w:sz="0" w:space="0" w:color="auto"/>
        <w:right w:val="none" w:sz="0" w:space="0" w:color="auto"/>
      </w:divBdr>
      <w:divsChild>
        <w:div w:id="1037392693">
          <w:marLeft w:val="274"/>
          <w:marRight w:val="0"/>
          <w:marTop w:val="0"/>
          <w:marBottom w:val="0"/>
          <w:divBdr>
            <w:top w:val="none" w:sz="0" w:space="0" w:color="auto"/>
            <w:left w:val="none" w:sz="0" w:space="0" w:color="auto"/>
            <w:bottom w:val="none" w:sz="0" w:space="0" w:color="auto"/>
            <w:right w:val="none" w:sz="0" w:space="0" w:color="auto"/>
          </w:divBdr>
        </w:div>
      </w:divsChild>
    </w:div>
    <w:div w:id="499125494">
      <w:bodyDiv w:val="1"/>
      <w:marLeft w:val="0"/>
      <w:marRight w:val="0"/>
      <w:marTop w:val="0"/>
      <w:marBottom w:val="0"/>
      <w:divBdr>
        <w:top w:val="none" w:sz="0" w:space="0" w:color="auto"/>
        <w:left w:val="none" w:sz="0" w:space="0" w:color="auto"/>
        <w:bottom w:val="none" w:sz="0" w:space="0" w:color="auto"/>
        <w:right w:val="none" w:sz="0" w:space="0" w:color="auto"/>
      </w:divBdr>
    </w:div>
    <w:div w:id="529031305">
      <w:bodyDiv w:val="1"/>
      <w:marLeft w:val="0"/>
      <w:marRight w:val="0"/>
      <w:marTop w:val="0"/>
      <w:marBottom w:val="0"/>
      <w:divBdr>
        <w:top w:val="none" w:sz="0" w:space="0" w:color="auto"/>
        <w:left w:val="none" w:sz="0" w:space="0" w:color="auto"/>
        <w:bottom w:val="none" w:sz="0" w:space="0" w:color="auto"/>
        <w:right w:val="none" w:sz="0" w:space="0" w:color="auto"/>
      </w:divBdr>
      <w:divsChild>
        <w:div w:id="1191147803">
          <w:marLeft w:val="274"/>
          <w:marRight w:val="0"/>
          <w:marTop w:val="0"/>
          <w:marBottom w:val="0"/>
          <w:divBdr>
            <w:top w:val="none" w:sz="0" w:space="0" w:color="auto"/>
            <w:left w:val="none" w:sz="0" w:space="0" w:color="auto"/>
            <w:bottom w:val="none" w:sz="0" w:space="0" w:color="auto"/>
            <w:right w:val="none" w:sz="0" w:space="0" w:color="auto"/>
          </w:divBdr>
        </w:div>
        <w:div w:id="871306431">
          <w:marLeft w:val="274"/>
          <w:marRight w:val="0"/>
          <w:marTop w:val="0"/>
          <w:marBottom w:val="0"/>
          <w:divBdr>
            <w:top w:val="none" w:sz="0" w:space="0" w:color="auto"/>
            <w:left w:val="none" w:sz="0" w:space="0" w:color="auto"/>
            <w:bottom w:val="none" w:sz="0" w:space="0" w:color="auto"/>
            <w:right w:val="none" w:sz="0" w:space="0" w:color="auto"/>
          </w:divBdr>
        </w:div>
        <w:div w:id="1823038643">
          <w:marLeft w:val="274"/>
          <w:marRight w:val="0"/>
          <w:marTop w:val="0"/>
          <w:marBottom w:val="0"/>
          <w:divBdr>
            <w:top w:val="none" w:sz="0" w:space="0" w:color="auto"/>
            <w:left w:val="none" w:sz="0" w:space="0" w:color="auto"/>
            <w:bottom w:val="none" w:sz="0" w:space="0" w:color="auto"/>
            <w:right w:val="none" w:sz="0" w:space="0" w:color="auto"/>
          </w:divBdr>
        </w:div>
        <w:div w:id="633024616">
          <w:marLeft w:val="274"/>
          <w:marRight w:val="0"/>
          <w:marTop w:val="0"/>
          <w:marBottom w:val="0"/>
          <w:divBdr>
            <w:top w:val="none" w:sz="0" w:space="0" w:color="auto"/>
            <w:left w:val="none" w:sz="0" w:space="0" w:color="auto"/>
            <w:bottom w:val="none" w:sz="0" w:space="0" w:color="auto"/>
            <w:right w:val="none" w:sz="0" w:space="0" w:color="auto"/>
          </w:divBdr>
        </w:div>
        <w:div w:id="718481614">
          <w:marLeft w:val="274"/>
          <w:marRight w:val="0"/>
          <w:marTop w:val="0"/>
          <w:marBottom w:val="0"/>
          <w:divBdr>
            <w:top w:val="none" w:sz="0" w:space="0" w:color="auto"/>
            <w:left w:val="none" w:sz="0" w:space="0" w:color="auto"/>
            <w:bottom w:val="none" w:sz="0" w:space="0" w:color="auto"/>
            <w:right w:val="none" w:sz="0" w:space="0" w:color="auto"/>
          </w:divBdr>
        </w:div>
        <w:div w:id="341468993">
          <w:marLeft w:val="274"/>
          <w:marRight w:val="0"/>
          <w:marTop w:val="0"/>
          <w:marBottom w:val="0"/>
          <w:divBdr>
            <w:top w:val="none" w:sz="0" w:space="0" w:color="auto"/>
            <w:left w:val="none" w:sz="0" w:space="0" w:color="auto"/>
            <w:bottom w:val="none" w:sz="0" w:space="0" w:color="auto"/>
            <w:right w:val="none" w:sz="0" w:space="0" w:color="auto"/>
          </w:divBdr>
        </w:div>
        <w:div w:id="232275499">
          <w:marLeft w:val="274"/>
          <w:marRight w:val="0"/>
          <w:marTop w:val="0"/>
          <w:marBottom w:val="0"/>
          <w:divBdr>
            <w:top w:val="none" w:sz="0" w:space="0" w:color="auto"/>
            <w:left w:val="none" w:sz="0" w:space="0" w:color="auto"/>
            <w:bottom w:val="none" w:sz="0" w:space="0" w:color="auto"/>
            <w:right w:val="none" w:sz="0" w:space="0" w:color="auto"/>
          </w:divBdr>
        </w:div>
        <w:div w:id="1569612777">
          <w:marLeft w:val="274"/>
          <w:marRight w:val="0"/>
          <w:marTop w:val="0"/>
          <w:marBottom w:val="0"/>
          <w:divBdr>
            <w:top w:val="none" w:sz="0" w:space="0" w:color="auto"/>
            <w:left w:val="none" w:sz="0" w:space="0" w:color="auto"/>
            <w:bottom w:val="none" w:sz="0" w:space="0" w:color="auto"/>
            <w:right w:val="none" w:sz="0" w:space="0" w:color="auto"/>
          </w:divBdr>
        </w:div>
        <w:div w:id="1207065203">
          <w:marLeft w:val="274"/>
          <w:marRight w:val="0"/>
          <w:marTop w:val="0"/>
          <w:marBottom w:val="0"/>
          <w:divBdr>
            <w:top w:val="none" w:sz="0" w:space="0" w:color="auto"/>
            <w:left w:val="none" w:sz="0" w:space="0" w:color="auto"/>
            <w:bottom w:val="none" w:sz="0" w:space="0" w:color="auto"/>
            <w:right w:val="none" w:sz="0" w:space="0" w:color="auto"/>
          </w:divBdr>
        </w:div>
        <w:div w:id="2045707818">
          <w:marLeft w:val="274"/>
          <w:marRight w:val="0"/>
          <w:marTop w:val="0"/>
          <w:marBottom w:val="0"/>
          <w:divBdr>
            <w:top w:val="none" w:sz="0" w:space="0" w:color="auto"/>
            <w:left w:val="none" w:sz="0" w:space="0" w:color="auto"/>
            <w:bottom w:val="none" w:sz="0" w:space="0" w:color="auto"/>
            <w:right w:val="none" w:sz="0" w:space="0" w:color="auto"/>
          </w:divBdr>
        </w:div>
        <w:div w:id="1827621601">
          <w:marLeft w:val="274"/>
          <w:marRight w:val="0"/>
          <w:marTop w:val="0"/>
          <w:marBottom w:val="0"/>
          <w:divBdr>
            <w:top w:val="none" w:sz="0" w:space="0" w:color="auto"/>
            <w:left w:val="none" w:sz="0" w:space="0" w:color="auto"/>
            <w:bottom w:val="none" w:sz="0" w:space="0" w:color="auto"/>
            <w:right w:val="none" w:sz="0" w:space="0" w:color="auto"/>
          </w:divBdr>
        </w:div>
        <w:div w:id="944574064">
          <w:marLeft w:val="274"/>
          <w:marRight w:val="0"/>
          <w:marTop w:val="0"/>
          <w:marBottom w:val="0"/>
          <w:divBdr>
            <w:top w:val="none" w:sz="0" w:space="0" w:color="auto"/>
            <w:left w:val="none" w:sz="0" w:space="0" w:color="auto"/>
            <w:bottom w:val="none" w:sz="0" w:space="0" w:color="auto"/>
            <w:right w:val="none" w:sz="0" w:space="0" w:color="auto"/>
          </w:divBdr>
        </w:div>
        <w:div w:id="436024866">
          <w:marLeft w:val="274"/>
          <w:marRight w:val="0"/>
          <w:marTop w:val="0"/>
          <w:marBottom w:val="0"/>
          <w:divBdr>
            <w:top w:val="none" w:sz="0" w:space="0" w:color="auto"/>
            <w:left w:val="none" w:sz="0" w:space="0" w:color="auto"/>
            <w:bottom w:val="none" w:sz="0" w:space="0" w:color="auto"/>
            <w:right w:val="none" w:sz="0" w:space="0" w:color="auto"/>
          </w:divBdr>
        </w:div>
      </w:divsChild>
    </w:div>
    <w:div w:id="534390689">
      <w:bodyDiv w:val="1"/>
      <w:marLeft w:val="0"/>
      <w:marRight w:val="0"/>
      <w:marTop w:val="0"/>
      <w:marBottom w:val="0"/>
      <w:divBdr>
        <w:top w:val="none" w:sz="0" w:space="0" w:color="auto"/>
        <w:left w:val="none" w:sz="0" w:space="0" w:color="auto"/>
        <w:bottom w:val="none" w:sz="0" w:space="0" w:color="auto"/>
        <w:right w:val="none" w:sz="0" w:space="0" w:color="auto"/>
      </w:divBdr>
      <w:divsChild>
        <w:div w:id="1791588338">
          <w:marLeft w:val="446"/>
          <w:marRight w:val="0"/>
          <w:marTop w:val="0"/>
          <w:marBottom w:val="0"/>
          <w:divBdr>
            <w:top w:val="none" w:sz="0" w:space="0" w:color="auto"/>
            <w:left w:val="none" w:sz="0" w:space="0" w:color="auto"/>
            <w:bottom w:val="none" w:sz="0" w:space="0" w:color="auto"/>
            <w:right w:val="none" w:sz="0" w:space="0" w:color="auto"/>
          </w:divBdr>
        </w:div>
      </w:divsChild>
    </w:div>
    <w:div w:id="538981544">
      <w:bodyDiv w:val="1"/>
      <w:marLeft w:val="0"/>
      <w:marRight w:val="0"/>
      <w:marTop w:val="0"/>
      <w:marBottom w:val="0"/>
      <w:divBdr>
        <w:top w:val="none" w:sz="0" w:space="0" w:color="auto"/>
        <w:left w:val="none" w:sz="0" w:space="0" w:color="auto"/>
        <w:bottom w:val="none" w:sz="0" w:space="0" w:color="auto"/>
        <w:right w:val="none" w:sz="0" w:space="0" w:color="auto"/>
      </w:divBdr>
    </w:div>
    <w:div w:id="540097092">
      <w:bodyDiv w:val="1"/>
      <w:marLeft w:val="0"/>
      <w:marRight w:val="0"/>
      <w:marTop w:val="0"/>
      <w:marBottom w:val="0"/>
      <w:divBdr>
        <w:top w:val="none" w:sz="0" w:space="0" w:color="auto"/>
        <w:left w:val="none" w:sz="0" w:space="0" w:color="auto"/>
        <w:bottom w:val="none" w:sz="0" w:space="0" w:color="auto"/>
        <w:right w:val="none" w:sz="0" w:space="0" w:color="auto"/>
      </w:divBdr>
      <w:divsChild>
        <w:div w:id="2080324431">
          <w:marLeft w:val="446"/>
          <w:marRight w:val="0"/>
          <w:marTop w:val="0"/>
          <w:marBottom w:val="0"/>
          <w:divBdr>
            <w:top w:val="none" w:sz="0" w:space="0" w:color="auto"/>
            <w:left w:val="none" w:sz="0" w:space="0" w:color="auto"/>
            <w:bottom w:val="none" w:sz="0" w:space="0" w:color="auto"/>
            <w:right w:val="none" w:sz="0" w:space="0" w:color="auto"/>
          </w:divBdr>
        </w:div>
        <w:div w:id="2103451658">
          <w:marLeft w:val="446"/>
          <w:marRight w:val="0"/>
          <w:marTop w:val="0"/>
          <w:marBottom w:val="0"/>
          <w:divBdr>
            <w:top w:val="none" w:sz="0" w:space="0" w:color="auto"/>
            <w:left w:val="none" w:sz="0" w:space="0" w:color="auto"/>
            <w:bottom w:val="none" w:sz="0" w:space="0" w:color="auto"/>
            <w:right w:val="none" w:sz="0" w:space="0" w:color="auto"/>
          </w:divBdr>
        </w:div>
      </w:divsChild>
    </w:div>
    <w:div w:id="557328905">
      <w:bodyDiv w:val="1"/>
      <w:marLeft w:val="0"/>
      <w:marRight w:val="0"/>
      <w:marTop w:val="0"/>
      <w:marBottom w:val="0"/>
      <w:divBdr>
        <w:top w:val="none" w:sz="0" w:space="0" w:color="auto"/>
        <w:left w:val="none" w:sz="0" w:space="0" w:color="auto"/>
        <w:bottom w:val="none" w:sz="0" w:space="0" w:color="auto"/>
        <w:right w:val="none" w:sz="0" w:space="0" w:color="auto"/>
      </w:divBdr>
    </w:div>
    <w:div w:id="558056929">
      <w:bodyDiv w:val="1"/>
      <w:marLeft w:val="0"/>
      <w:marRight w:val="0"/>
      <w:marTop w:val="0"/>
      <w:marBottom w:val="0"/>
      <w:divBdr>
        <w:top w:val="none" w:sz="0" w:space="0" w:color="auto"/>
        <w:left w:val="none" w:sz="0" w:space="0" w:color="auto"/>
        <w:bottom w:val="none" w:sz="0" w:space="0" w:color="auto"/>
        <w:right w:val="none" w:sz="0" w:space="0" w:color="auto"/>
      </w:divBdr>
    </w:div>
    <w:div w:id="569508729">
      <w:bodyDiv w:val="1"/>
      <w:marLeft w:val="0"/>
      <w:marRight w:val="0"/>
      <w:marTop w:val="0"/>
      <w:marBottom w:val="0"/>
      <w:divBdr>
        <w:top w:val="none" w:sz="0" w:space="0" w:color="auto"/>
        <w:left w:val="none" w:sz="0" w:space="0" w:color="auto"/>
        <w:bottom w:val="none" w:sz="0" w:space="0" w:color="auto"/>
        <w:right w:val="none" w:sz="0" w:space="0" w:color="auto"/>
      </w:divBdr>
    </w:div>
    <w:div w:id="583103222">
      <w:bodyDiv w:val="1"/>
      <w:marLeft w:val="0"/>
      <w:marRight w:val="0"/>
      <w:marTop w:val="0"/>
      <w:marBottom w:val="0"/>
      <w:divBdr>
        <w:top w:val="none" w:sz="0" w:space="0" w:color="auto"/>
        <w:left w:val="none" w:sz="0" w:space="0" w:color="auto"/>
        <w:bottom w:val="none" w:sz="0" w:space="0" w:color="auto"/>
        <w:right w:val="none" w:sz="0" w:space="0" w:color="auto"/>
      </w:divBdr>
      <w:divsChild>
        <w:div w:id="239605716">
          <w:marLeft w:val="0"/>
          <w:marRight w:val="0"/>
          <w:marTop w:val="0"/>
          <w:marBottom w:val="0"/>
          <w:divBdr>
            <w:top w:val="none" w:sz="0" w:space="0" w:color="auto"/>
            <w:left w:val="none" w:sz="0" w:space="0" w:color="auto"/>
            <w:bottom w:val="none" w:sz="0" w:space="0" w:color="auto"/>
            <w:right w:val="none" w:sz="0" w:space="0" w:color="auto"/>
          </w:divBdr>
          <w:divsChild>
            <w:div w:id="1794522961">
              <w:marLeft w:val="0"/>
              <w:marRight w:val="0"/>
              <w:marTop w:val="0"/>
              <w:marBottom w:val="0"/>
              <w:divBdr>
                <w:top w:val="none" w:sz="0" w:space="0" w:color="auto"/>
                <w:left w:val="none" w:sz="0" w:space="0" w:color="auto"/>
                <w:bottom w:val="none" w:sz="0" w:space="0" w:color="auto"/>
                <w:right w:val="none" w:sz="0" w:space="0" w:color="auto"/>
              </w:divBdr>
              <w:divsChild>
                <w:div w:id="665980988">
                  <w:marLeft w:val="0"/>
                  <w:marRight w:val="0"/>
                  <w:marTop w:val="0"/>
                  <w:marBottom w:val="0"/>
                  <w:divBdr>
                    <w:top w:val="none" w:sz="0" w:space="0" w:color="auto"/>
                    <w:left w:val="none" w:sz="0" w:space="0" w:color="auto"/>
                    <w:bottom w:val="none" w:sz="0" w:space="0" w:color="auto"/>
                    <w:right w:val="none" w:sz="0" w:space="0" w:color="auto"/>
                  </w:divBdr>
                  <w:divsChild>
                    <w:div w:id="2056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674983">
      <w:bodyDiv w:val="1"/>
      <w:marLeft w:val="0"/>
      <w:marRight w:val="0"/>
      <w:marTop w:val="0"/>
      <w:marBottom w:val="0"/>
      <w:divBdr>
        <w:top w:val="none" w:sz="0" w:space="0" w:color="auto"/>
        <w:left w:val="none" w:sz="0" w:space="0" w:color="auto"/>
        <w:bottom w:val="none" w:sz="0" w:space="0" w:color="auto"/>
        <w:right w:val="none" w:sz="0" w:space="0" w:color="auto"/>
      </w:divBdr>
      <w:divsChild>
        <w:div w:id="608048173">
          <w:marLeft w:val="547"/>
          <w:marRight w:val="0"/>
          <w:marTop w:val="0"/>
          <w:marBottom w:val="0"/>
          <w:divBdr>
            <w:top w:val="none" w:sz="0" w:space="0" w:color="auto"/>
            <w:left w:val="none" w:sz="0" w:space="0" w:color="auto"/>
            <w:bottom w:val="none" w:sz="0" w:space="0" w:color="auto"/>
            <w:right w:val="none" w:sz="0" w:space="0" w:color="auto"/>
          </w:divBdr>
        </w:div>
        <w:div w:id="964193511">
          <w:marLeft w:val="547"/>
          <w:marRight w:val="0"/>
          <w:marTop w:val="0"/>
          <w:marBottom w:val="0"/>
          <w:divBdr>
            <w:top w:val="none" w:sz="0" w:space="0" w:color="auto"/>
            <w:left w:val="none" w:sz="0" w:space="0" w:color="auto"/>
            <w:bottom w:val="none" w:sz="0" w:space="0" w:color="auto"/>
            <w:right w:val="none" w:sz="0" w:space="0" w:color="auto"/>
          </w:divBdr>
        </w:div>
        <w:div w:id="873736670">
          <w:marLeft w:val="547"/>
          <w:marRight w:val="0"/>
          <w:marTop w:val="0"/>
          <w:marBottom w:val="0"/>
          <w:divBdr>
            <w:top w:val="none" w:sz="0" w:space="0" w:color="auto"/>
            <w:left w:val="none" w:sz="0" w:space="0" w:color="auto"/>
            <w:bottom w:val="none" w:sz="0" w:space="0" w:color="auto"/>
            <w:right w:val="none" w:sz="0" w:space="0" w:color="auto"/>
          </w:divBdr>
        </w:div>
        <w:div w:id="1027606373">
          <w:marLeft w:val="547"/>
          <w:marRight w:val="0"/>
          <w:marTop w:val="0"/>
          <w:marBottom w:val="0"/>
          <w:divBdr>
            <w:top w:val="none" w:sz="0" w:space="0" w:color="auto"/>
            <w:left w:val="none" w:sz="0" w:space="0" w:color="auto"/>
            <w:bottom w:val="none" w:sz="0" w:space="0" w:color="auto"/>
            <w:right w:val="none" w:sz="0" w:space="0" w:color="auto"/>
          </w:divBdr>
        </w:div>
        <w:div w:id="425804205">
          <w:marLeft w:val="547"/>
          <w:marRight w:val="0"/>
          <w:marTop w:val="0"/>
          <w:marBottom w:val="0"/>
          <w:divBdr>
            <w:top w:val="none" w:sz="0" w:space="0" w:color="auto"/>
            <w:left w:val="none" w:sz="0" w:space="0" w:color="auto"/>
            <w:bottom w:val="none" w:sz="0" w:space="0" w:color="auto"/>
            <w:right w:val="none" w:sz="0" w:space="0" w:color="auto"/>
          </w:divBdr>
        </w:div>
        <w:div w:id="1225221835">
          <w:marLeft w:val="547"/>
          <w:marRight w:val="0"/>
          <w:marTop w:val="0"/>
          <w:marBottom w:val="0"/>
          <w:divBdr>
            <w:top w:val="none" w:sz="0" w:space="0" w:color="auto"/>
            <w:left w:val="none" w:sz="0" w:space="0" w:color="auto"/>
            <w:bottom w:val="none" w:sz="0" w:space="0" w:color="auto"/>
            <w:right w:val="none" w:sz="0" w:space="0" w:color="auto"/>
          </w:divBdr>
        </w:div>
      </w:divsChild>
    </w:div>
    <w:div w:id="614141790">
      <w:bodyDiv w:val="1"/>
      <w:marLeft w:val="0"/>
      <w:marRight w:val="0"/>
      <w:marTop w:val="0"/>
      <w:marBottom w:val="0"/>
      <w:divBdr>
        <w:top w:val="none" w:sz="0" w:space="0" w:color="auto"/>
        <w:left w:val="none" w:sz="0" w:space="0" w:color="auto"/>
        <w:bottom w:val="none" w:sz="0" w:space="0" w:color="auto"/>
        <w:right w:val="none" w:sz="0" w:space="0" w:color="auto"/>
      </w:divBdr>
      <w:divsChild>
        <w:div w:id="1049839597">
          <w:marLeft w:val="130"/>
          <w:marRight w:val="0"/>
          <w:marTop w:val="0"/>
          <w:marBottom w:val="0"/>
          <w:divBdr>
            <w:top w:val="none" w:sz="0" w:space="0" w:color="auto"/>
            <w:left w:val="none" w:sz="0" w:space="0" w:color="auto"/>
            <w:bottom w:val="none" w:sz="0" w:space="0" w:color="auto"/>
            <w:right w:val="none" w:sz="0" w:space="0" w:color="auto"/>
          </w:divBdr>
        </w:div>
        <w:div w:id="1514109290">
          <w:marLeft w:val="130"/>
          <w:marRight w:val="0"/>
          <w:marTop w:val="0"/>
          <w:marBottom w:val="0"/>
          <w:divBdr>
            <w:top w:val="none" w:sz="0" w:space="0" w:color="auto"/>
            <w:left w:val="none" w:sz="0" w:space="0" w:color="auto"/>
            <w:bottom w:val="none" w:sz="0" w:space="0" w:color="auto"/>
            <w:right w:val="none" w:sz="0" w:space="0" w:color="auto"/>
          </w:divBdr>
        </w:div>
        <w:div w:id="534196373">
          <w:marLeft w:val="130"/>
          <w:marRight w:val="0"/>
          <w:marTop w:val="0"/>
          <w:marBottom w:val="0"/>
          <w:divBdr>
            <w:top w:val="none" w:sz="0" w:space="0" w:color="auto"/>
            <w:left w:val="none" w:sz="0" w:space="0" w:color="auto"/>
            <w:bottom w:val="none" w:sz="0" w:space="0" w:color="auto"/>
            <w:right w:val="none" w:sz="0" w:space="0" w:color="auto"/>
          </w:divBdr>
        </w:div>
      </w:divsChild>
    </w:div>
    <w:div w:id="638339335">
      <w:bodyDiv w:val="1"/>
      <w:marLeft w:val="0"/>
      <w:marRight w:val="0"/>
      <w:marTop w:val="0"/>
      <w:marBottom w:val="0"/>
      <w:divBdr>
        <w:top w:val="none" w:sz="0" w:space="0" w:color="auto"/>
        <w:left w:val="none" w:sz="0" w:space="0" w:color="auto"/>
        <w:bottom w:val="none" w:sz="0" w:space="0" w:color="auto"/>
        <w:right w:val="none" w:sz="0" w:space="0" w:color="auto"/>
      </w:divBdr>
      <w:divsChild>
        <w:div w:id="8456634">
          <w:marLeft w:val="274"/>
          <w:marRight w:val="0"/>
          <w:marTop w:val="0"/>
          <w:marBottom w:val="0"/>
          <w:divBdr>
            <w:top w:val="none" w:sz="0" w:space="0" w:color="auto"/>
            <w:left w:val="none" w:sz="0" w:space="0" w:color="auto"/>
            <w:bottom w:val="none" w:sz="0" w:space="0" w:color="auto"/>
            <w:right w:val="none" w:sz="0" w:space="0" w:color="auto"/>
          </w:divBdr>
        </w:div>
      </w:divsChild>
    </w:div>
    <w:div w:id="641539981">
      <w:bodyDiv w:val="1"/>
      <w:marLeft w:val="0"/>
      <w:marRight w:val="0"/>
      <w:marTop w:val="0"/>
      <w:marBottom w:val="0"/>
      <w:divBdr>
        <w:top w:val="none" w:sz="0" w:space="0" w:color="auto"/>
        <w:left w:val="none" w:sz="0" w:space="0" w:color="auto"/>
        <w:bottom w:val="none" w:sz="0" w:space="0" w:color="auto"/>
        <w:right w:val="none" w:sz="0" w:space="0" w:color="auto"/>
      </w:divBdr>
      <w:divsChild>
        <w:div w:id="1885287231">
          <w:marLeft w:val="446"/>
          <w:marRight w:val="0"/>
          <w:marTop w:val="0"/>
          <w:marBottom w:val="0"/>
          <w:divBdr>
            <w:top w:val="none" w:sz="0" w:space="0" w:color="auto"/>
            <w:left w:val="none" w:sz="0" w:space="0" w:color="auto"/>
            <w:bottom w:val="none" w:sz="0" w:space="0" w:color="auto"/>
            <w:right w:val="none" w:sz="0" w:space="0" w:color="auto"/>
          </w:divBdr>
        </w:div>
        <w:div w:id="2020154540">
          <w:marLeft w:val="446"/>
          <w:marRight w:val="0"/>
          <w:marTop w:val="0"/>
          <w:marBottom w:val="0"/>
          <w:divBdr>
            <w:top w:val="none" w:sz="0" w:space="0" w:color="auto"/>
            <w:left w:val="none" w:sz="0" w:space="0" w:color="auto"/>
            <w:bottom w:val="none" w:sz="0" w:space="0" w:color="auto"/>
            <w:right w:val="none" w:sz="0" w:space="0" w:color="auto"/>
          </w:divBdr>
        </w:div>
        <w:div w:id="134032067">
          <w:marLeft w:val="446"/>
          <w:marRight w:val="0"/>
          <w:marTop w:val="0"/>
          <w:marBottom w:val="0"/>
          <w:divBdr>
            <w:top w:val="none" w:sz="0" w:space="0" w:color="auto"/>
            <w:left w:val="none" w:sz="0" w:space="0" w:color="auto"/>
            <w:bottom w:val="none" w:sz="0" w:space="0" w:color="auto"/>
            <w:right w:val="none" w:sz="0" w:space="0" w:color="auto"/>
          </w:divBdr>
        </w:div>
        <w:div w:id="919291750">
          <w:marLeft w:val="274"/>
          <w:marRight w:val="0"/>
          <w:marTop w:val="0"/>
          <w:marBottom w:val="0"/>
          <w:divBdr>
            <w:top w:val="none" w:sz="0" w:space="0" w:color="auto"/>
            <w:left w:val="none" w:sz="0" w:space="0" w:color="auto"/>
            <w:bottom w:val="none" w:sz="0" w:space="0" w:color="auto"/>
            <w:right w:val="none" w:sz="0" w:space="0" w:color="auto"/>
          </w:divBdr>
        </w:div>
        <w:div w:id="1319072197">
          <w:marLeft w:val="274"/>
          <w:marRight w:val="0"/>
          <w:marTop w:val="0"/>
          <w:marBottom w:val="0"/>
          <w:divBdr>
            <w:top w:val="none" w:sz="0" w:space="0" w:color="auto"/>
            <w:left w:val="none" w:sz="0" w:space="0" w:color="auto"/>
            <w:bottom w:val="none" w:sz="0" w:space="0" w:color="auto"/>
            <w:right w:val="none" w:sz="0" w:space="0" w:color="auto"/>
          </w:divBdr>
        </w:div>
        <w:div w:id="556207716">
          <w:marLeft w:val="274"/>
          <w:marRight w:val="0"/>
          <w:marTop w:val="0"/>
          <w:marBottom w:val="0"/>
          <w:divBdr>
            <w:top w:val="none" w:sz="0" w:space="0" w:color="auto"/>
            <w:left w:val="none" w:sz="0" w:space="0" w:color="auto"/>
            <w:bottom w:val="none" w:sz="0" w:space="0" w:color="auto"/>
            <w:right w:val="none" w:sz="0" w:space="0" w:color="auto"/>
          </w:divBdr>
        </w:div>
        <w:div w:id="1865554789">
          <w:marLeft w:val="274"/>
          <w:marRight w:val="0"/>
          <w:marTop w:val="0"/>
          <w:marBottom w:val="0"/>
          <w:divBdr>
            <w:top w:val="none" w:sz="0" w:space="0" w:color="auto"/>
            <w:left w:val="none" w:sz="0" w:space="0" w:color="auto"/>
            <w:bottom w:val="none" w:sz="0" w:space="0" w:color="auto"/>
            <w:right w:val="none" w:sz="0" w:space="0" w:color="auto"/>
          </w:divBdr>
        </w:div>
        <w:div w:id="1943763806">
          <w:marLeft w:val="274"/>
          <w:marRight w:val="0"/>
          <w:marTop w:val="0"/>
          <w:marBottom w:val="0"/>
          <w:divBdr>
            <w:top w:val="none" w:sz="0" w:space="0" w:color="auto"/>
            <w:left w:val="none" w:sz="0" w:space="0" w:color="auto"/>
            <w:bottom w:val="none" w:sz="0" w:space="0" w:color="auto"/>
            <w:right w:val="none" w:sz="0" w:space="0" w:color="auto"/>
          </w:divBdr>
        </w:div>
        <w:div w:id="1994941664">
          <w:marLeft w:val="274"/>
          <w:marRight w:val="0"/>
          <w:marTop w:val="0"/>
          <w:marBottom w:val="0"/>
          <w:divBdr>
            <w:top w:val="none" w:sz="0" w:space="0" w:color="auto"/>
            <w:left w:val="none" w:sz="0" w:space="0" w:color="auto"/>
            <w:bottom w:val="none" w:sz="0" w:space="0" w:color="auto"/>
            <w:right w:val="none" w:sz="0" w:space="0" w:color="auto"/>
          </w:divBdr>
        </w:div>
      </w:divsChild>
    </w:div>
    <w:div w:id="645282498">
      <w:bodyDiv w:val="1"/>
      <w:marLeft w:val="0"/>
      <w:marRight w:val="0"/>
      <w:marTop w:val="0"/>
      <w:marBottom w:val="0"/>
      <w:divBdr>
        <w:top w:val="none" w:sz="0" w:space="0" w:color="auto"/>
        <w:left w:val="none" w:sz="0" w:space="0" w:color="auto"/>
        <w:bottom w:val="none" w:sz="0" w:space="0" w:color="auto"/>
        <w:right w:val="none" w:sz="0" w:space="0" w:color="auto"/>
      </w:divBdr>
    </w:div>
    <w:div w:id="646592017">
      <w:bodyDiv w:val="1"/>
      <w:marLeft w:val="0"/>
      <w:marRight w:val="0"/>
      <w:marTop w:val="0"/>
      <w:marBottom w:val="0"/>
      <w:divBdr>
        <w:top w:val="none" w:sz="0" w:space="0" w:color="auto"/>
        <w:left w:val="none" w:sz="0" w:space="0" w:color="auto"/>
        <w:bottom w:val="none" w:sz="0" w:space="0" w:color="auto"/>
        <w:right w:val="none" w:sz="0" w:space="0" w:color="auto"/>
      </w:divBdr>
    </w:div>
    <w:div w:id="659694684">
      <w:bodyDiv w:val="1"/>
      <w:marLeft w:val="0"/>
      <w:marRight w:val="0"/>
      <w:marTop w:val="0"/>
      <w:marBottom w:val="0"/>
      <w:divBdr>
        <w:top w:val="none" w:sz="0" w:space="0" w:color="auto"/>
        <w:left w:val="none" w:sz="0" w:space="0" w:color="auto"/>
        <w:bottom w:val="none" w:sz="0" w:space="0" w:color="auto"/>
        <w:right w:val="none" w:sz="0" w:space="0" w:color="auto"/>
      </w:divBdr>
    </w:div>
    <w:div w:id="664094083">
      <w:bodyDiv w:val="1"/>
      <w:marLeft w:val="0"/>
      <w:marRight w:val="0"/>
      <w:marTop w:val="0"/>
      <w:marBottom w:val="0"/>
      <w:divBdr>
        <w:top w:val="none" w:sz="0" w:space="0" w:color="auto"/>
        <w:left w:val="none" w:sz="0" w:space="0" w:color="auto"/>
        <w:bottom w:val="none" w:sz="0" w:space="0" w:color="auto"/>
        <w:right w:val="none" w:sz="0" w:space="0" w:color="auto"/>
      </w:divBdr>
    </w:div>
    <w:div w:id="665981469">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698820933">
      <w:bodyDiv w:val="1"/>
      <w:marLeft w:val="0"/>
      <w:marRight w:val="0"/>
      <w:marTop w:val="0"/>
      <w:marBottom w:val="0"/>
      <w:divBdr>
        <w:top w:val="none" w:sz="0" w:space="0" w:color="auto"/>
        <w:left w:val="none" w:sz="0" w:space="0" w:color="auto"/>
        <w:bottom w:val="none" w:sz="0" w:space="0" w:color="auto"/>
        <w:right w:val="none" w:sz="0" w:space="0" w:color="auto"/>
      </w:divBdr>
    </w:div>
    <w:div w:id="699361855">
      <w:bodyDiv w:val="1"/>
      <w:marLeft w:val="0"/>
      <w:marRight w:val="0"/>
      <w:marTop w:val="0"/>
      <w:marBottom w:val="0"/>
      <w:divBdr>
        <w:top w:val="none" w:sz="0" w:space="0" w:color="auto"/>
        <w:left w:val="none" w:sz="0" w:space="0" w:color="auto"/>
        <w:bottom w:val="none" w:sz="0" w:space="0" w:color="auto"/>
        <w:right w:val="none" w:sz="0" w:space="0" w:color="auto"/>
      </w:divBdr>
      <w:divsChild>
        <w:div w:id="1211765290">
          <w:marLeft w:val="619"/>
          <w:marRight w:val="0"/>
          <w:marTop w:val="58"/>
          <w:marBottom w:val="0"/>
          <w:divBdr>
            <w:top w:val="none" w:sz="0" w:space="0" w:color="auto"/>
            <w:left w:val="none" w:sz="0" w:space="0" w:color="auto"/>
            <w:bottom w:val="none" w:sz="0" w:space="0" w:color="auto"/>
            <w:right w:val="none" w:sz="0" w:space="0" w:color="auto"/>
          </w:divBdr>
        </w:div>
        <w:div w:id="1912890511">
          <w:marLeft w:val="619"/>
          <w:marRight w:val="0"/>
          <w:marTop w:val="58"/>
          <w:marBottom w:val="0"/>
          <w:divBdr>
            <w:top w:val="none" w:sz="0" w:space="0" w:color="auto"/>
            <w:left w:val="none" w:sz="0" w:space="0" w:color="auto"/>
            <w:bottom w:val="none" w:sz="0" w:space="0" w:color="auto"/>
            <w:right w:val="none" w:sz="0" w:space="0" w:color="auto"/>
          </w:divBdr>
        </w:div>
        <w:div w:id="1480881922">
          <w:marLeft w:val="619"/>
          <w:marRight w:val="0"/>
          <w:marTop w:val="58"/>
          <w:marBottom w:val="0"/>
          <w:divBdr>
            <w:top w:val="none" w:sz="0" w:space="0" w:color="auto"/>
            <w:left w:val="none" w:sz="0" w:space="0" w:color="auto"/>
            <w:bottom w:val="none" w:sz="0" w:space="0" w:color="auto"/>
            <w:right w:val="none" w:sz="0" w:space="0" w:color="auto"/>
          </w:divBdr>
        </w:div>
      </w:divsChild>
    </w:div>
    <w:div w:id="711420757">
      <w:bodyDiv w:val="1"/>
      <w:marLeft w:val="0"/>
      <w:marRight w:val="0"/>
      <w:marTop w:val="0"/>
      <w:marBottom w:val="0"/>
      <w:divBdr>
        <w:top w:val="none" w:sz="0" w:space="0" w:color="auto"/>
        <w:left w:val="none" w:sz="0" w:space="0" w:color="auto"/>
        <w:bottom w:val="none" w:sz="0" w:space="0" w:color="auto"/>
        <w:right w:val="none" w:sz="0" w:space="0" w:color="auto"/>
      </w:divBdr>
    </w:div>
    <w:div w:id="717751872">
      <w:bodyDiv w:val="1"/>
      <w:marLeft w:val="0"/>
      <w:marRight w:val="0"/>
      <w:marTop w:val="0"/>
      <w:marBottom w:val="0"/>
      <w:divBdr>
        <w:top w:val="none" w:sz="0" w:space="0" w:color="auto"/>
        <w:left w:val="none" w:sz="0" w:space="0" w:color="auto"/>
        <w:bottom w:val="none" w:sz="0" w:space="0" w:color="auto"/>
        <w:right w:val="none" w:sz="0" w:space="0" w:color="auto"/>
      </w:divBdr>
    </w:div>
    <w:div w:id="726493262">
      <w:bodyDiv w:val="1"/>
      <w:marLeft w:val="0"/>
      <w:marRight w:val="0"/>
      <w:marTop w:val="0"/>
      <w:marBottom w:val="0"/>
      <w:divBdr>
        <w:top w:val="none" w:sz="0" w:space="0" w:color="auto"/>
        <w:left w:val="none" w:sz="0" w:space="0" w:color="auto"/>
        <w:bottom w:val="none" w:sz="0" w:space="0" w:color="auto"/>
        <w:right w:val="none" w:sz="0" w:space="0" w:color="auto"/>
      </w:divBdr>
    </w:div>
    <w:div w:id="745684607">
      <w:bodyDiv w:val="1"/>
      <w:marLeft w:val="0"/>
      <w:marRight w:val="0"/>
      <w:marTop w:val="0"/>
      <w:marBottom w:val="0"/>
      <w:divBdr>
        <w:top w:val="none" w:sz="0" w:space="0" w:color="auto"/>
        <w:left w:val="none" w:sz="0" w:space="0" w:color="auto"/>
        <w:bottom w:val="none" w:sz="0" w:space="0" w:color="auto"/>
        <w:right w:val="none" w:sz="0" w:space="0" w:color="auto"/>
      </w:divBdr>
      <w:divsChild>
        <w:div w:id="1694109638">
          <w:marLeft w:val="274"/>
          <w:marRight w:val="0"/>
          <w:marTop w:val="0"/>
          <w:marBottom w:val="0"/>
          <w:divBdr>
            <w:top w:val="none" w:sz="0" w:space="0" w:color="auto"/>
            <w:left w:val="none" w:sz="0" w:space="0" w:color="auto"/>
            <w:bottom w:val="none" w:sz="0" w:space="0" w:color="auto"/>
            <w:right w:val="none" w:sz="0" w:space="0" w:color="auto"/>
          </w:divBdr>
        </w:div>
      </w:divsChild>
    </w:div>
    <w:div w:id="750933760">
      <w:bodyDiv w:val="1"/>
      <w:marLeft w:val="0"/>
      <w:marRight w:val="0"/>
      <w:marTop w:val="0"/>
      <w:marBottom w:val="0"/>
      <w:divBdr>
        <w:top w:val="none" w:sz="0" w:space="0" w:color="auto"/>
        <w:left w:val="none" w:sz="0" w:space="0" w:color="auto"/>
        <w:bottom w:val="none" w:sz="0" w:space="0" w:color="auto"/>
        <w:right w:val="none" w:sz="0" w:space="0" w:color="auto"/>
      </w:divBdr>
      <w:divsChild>
        <w:div w:id="521016314">
          <w:marLeft w:val="274"/>
          <w:marRight w:val="0"/>
          <w:marTop w:val="0"/>
          <w:marBottom w:val="0"/>
          <w:divBdr>
            <w:top w:val="none" w:sz="0" w:space="0" w:color="auto"/>
            <w:left w:val="none" w:sz="0" w:space="0" w:color="auto"/>
            <w:bottom w:val="none" w:sz="0" w:space="0" w:color="auto"/>
            <w:right w:val="none" w:sz="0" w:space="0" w:color="auto"/>
          </w:divBdr>
        </w:div>
        <w:div w:id="313871264">
          <w:marLeft w:val="274"/>
          <w:marRight w:val="0"/>
          <w:marTop w:val="0"/>
          <w:marBottom w:val="0"/>
          <w:divBdr>
            <w:top w:val="none" w:sz="0" w:space="0" w:color="auto"/>
            <w:left w:val="none" w:sz="0" w:space="0" w:color="auto"/>
            <w:bottom w:val="none" w:sz="0" w:space="0" w:color="auto"/>
            <w:right w:val="none" w:sz="0" w:space="0" w:color="auto"/>
          </w:divBdr>
        </w:div>
        <w:div w:id="392781328">
          <w:marLeft w:val="274"/>
          <w:marRight w:val="0"/>
          <w:marTop w:val="0"/>
          <w:marBottom w:val="0"/>
          <w:divBdr>
            <w:top w:val="none" w:sz="0" w:space="0" w:color="auto"/>
            <w:left w:val="none" w:sz="0" w:space="0" w:color="auto"/>
            <w:bottom w:val="none" w:sz="0" w:space="0" w:color="auto"/>
            <w:right w:val="none" w:sz="0" w:space="0" w:color="auto"/>
          </w:divBdr>
        </w:div>
        <w:div w:id="2004315370">
          <w:marLeft w:val="274"/>
          <w:marRight w:val="0"/>
          <w:marTop w:val="0"/>
          <w:marBottom w:val="0"/>
          <w:divBdr>
            <w:top w:val="none" w:sz="0" w:space="0" w:color="auto"/>
            <w:left w:val="none" w:sz="0" w:space="0" w:color="auto"/>
            <w:bottom w:val="none" w:sz="0" w:space="0" w:color="auto"/>
            <w:right w:val="none" w:sz="0" w:space="0" w:color="auto"/>
          </w:divBdr>
        </w:div>
        <w:div w:id="1389450221">
          <w:marLeft w:val="274"/>
          <w:marRight w:val="0"/>
          <w:marTop w:val="0"/>
          <w:marBottom w:val="0"/>
          <w:divBdr>
            <w:top w:val="none" w:sz="0" w:space="0" w:color="auto"/>
            <w:left w:val="none" w:sz="0" w:space="0" w:color="auto"/>
            <w:bottom w:val="none" w:sz="0" w:space="0" w:color="auto"/>
            <w:right w:val="none" w:sz="0" w:space="0" w:color="auto"/>
          </w:divBdr>
        </w:div>
        <w:div w:id="428696562">
          <w:marLeft w:val="274"/>
          <w:marRight w:val="0"/>
          <w:marTop w:val="0"/>
          <w:marBottom w:val="0"/>
          <w:divBdr>
            <w:top w:val="none" w:sz="0" w:space="0" w:color="auto"/>
            <w:left w:val="none" w:sz="0" w:space="0" w:color="auto"/>
            <w:bottom w:val="none" w:sz="0" w:space="0" w:color="auto"/>
            <w:right w:val="none" w:sz="0" w:space="0" w:color="auto"/>
          </w:divBdr>
        </w:div>
      </w:divsChild>
    </w:div>
    <w:div w:id="766585473">
      <w:bodyDiv w:val="1"/>
      <w:marLeft w:val="0"/>
      <w:marRight w:val="0"/>
      <w:marTop w:val="0"/>
      <w:marBottom w:val="0"/>
      <w:divBdr>
        <w:top w:val="none" w:sz="0" w:space="0" w:color="auto"/>
        <w:left w:val="none" w:sz="0" w:space="0" w:color="auto"/>
        <w:bottom w:val="none" w:sz="0" w:space="0" w:color="auto"/>
        <w:right w:val="none" w:sz="0" w:space="0" w:color="auto"/>
      </w:divBdr>
    </w:div>
    <w:div w:id="769474205">
      <w:bodyDiv w:val="1"/>
      <w:marLeft w:val="0"/>
      <w:marRight w:val="0"/>
      <w:marTop w:val="0"/>
      <w:marBottom w:val="0"/>
      <w:divBdr>
        <w:top w:val="none" w:sz="0" w:space="0" w:color="auto"/>
        <w:left w:val="none" w:sz="0" w:space="0" w:color="auto"/>
        <w:bottom w:val="none" w:sz="0" w:space="0" w:color="auto"/>
        <w:right w:val="none" w:sz="0" w:space="0" w:color="auto"/>
      </w:divBdr>
      <w:divsChild>
        <w:div w:id="1015961111">
          <w:marLeft w:val="446"/>
          <w:marRight w:val="0"/>
          <w:marTop w:val="0"/>
          <w:marBottom w:val="0"/>
          <w:divBdr>
            <w:top w:val="none" w:sz="0" w:space="0" w:color="auto"/>
            <w:left w:val="none" w:sz="0" w:space="0" w:color="auto"/>
            <w:bottom w:val="none" w:sz="0" w:space="0" w:color="auto"/>
            <w:right w:val="none" w:sz="0" w:space="0" w:color="auto"/>
          </w:divBdr>
        </w:div>
        <w:div w:id="360395291">
          <w:marLeft w:val="446"/>
          <w:marRight w:val="0"/>
          <w:marTop w:val="0"/>
          <w:marBottom w:val="0"/>
          <w:divBdr>
            <w:top w:val="none" w:sz="0" w:space="0" w:color="auto"/>
            <w:left w:val="none" w:sz="0" w:space="0" w:color="auto"/>
            <w:bottom w:val="none" w:sz="0" w:space="0" w:color="auto"/>
            <w:right w:val="none" w:sz="0" w:space="0" w:color="auto"/>
          </w:divBdr>
        </w:div>
        <w:div w:id="1540782414">
          <w:marLeft w:val="446"/>
          <w:marRight w:val="0"/>
          <w:marTop w:val="0"/>
          <w:marBottom w:val="0"/>
          <w:divBdr>
            <w:top w:val="none" w:sz="0" w:space="0" w:color="auto"/>
            <w:left w:val="none" w:sz="0" w:space="0" w:color="auto"/>
            <w:bottom w:val="none" w:sz="0" w:space="0" w:color="auto"/>
            <w:right w:val="none" w:sz="0" w:space="0" w:color="auto"/>
          </w:divBdr>
        </w:div>
        <w:div w:id="1266571295">
          <w:marLeft w:val="446"/>
          <w:marRight w:val="0"/>
          <w:marTop w:val="0"/>
          <w:marBottom w:val="0"/>
          <w:divBdr>
            <w:top w:val="none" w:sz="0" w:space="0" w:color="auto"/>
            <w:left w:val="none" w:sz="0" w:space="0" w:color="auto"/>
            <w:bottom w:val="none" w:sz="0" w:space="0" w:color="auto"/>
            <w:right w:val="none" w:sz="0" w:space="0" w:color="auto"/>
          </w:divBdr>
        </w:div>
        <w:div w:id="708455158">
          <w:marLeft w:val="446"/>
          <w:marRight w:val="0"/>
          <w:marTop w:val="0"/>
          <w:marBottom w:val="0"/>
          <w:divBdr>
            <w:top w:val="none" w:sz="0" w:space="0" w:color="auto"/>
            <w:left w:val="none" w:sz="0" w:space="0" w:color="auto"/>
            <w:bottom w:val="none" w:sz="0" w:space="0" w:color="auto"/>
            <w:right w:val="none" w:sz="0" w:space="0" w:color="auto"/>
          </w:divBdr>
        </w:div>
      </w:divsChild>
    </w:div>
    <w:div w:id="778064941">
      <w:bodyDiv w:val="1"/>
      <w:marLeft w:val="0"/>
      <w:marRight w:val="0"/>
      <w:marTop w:val="0"/>
      <w:marBottom w:val="0"/>
      <w:divBdr>
        <w:top w:val="none" w:sz="0" w:space="0" w:color="auto"/>
        <w:left w:val="none" w:sz="0" w:space="0" w:color="auto"/>
        <w:bottom w:val="none" w:sz="0" w:space="0" w:color="auto"/>
        <w:right w:val="none" w:sz="0" w:space="0" w:color="auto"/>
      </w:divBdr>
    </w:div>
    <w:div w:id="781194865">
      <w:bodyDiv w:val="1"/>
      <w:marLeft w:val="0"/>
      <w:marRight w:val="0"/>
      <w:marTop w:val="0"/>
      <w:marBottom w:val="0"/>
      <w:divBdr>
        <w:top w:val="none" w:sz="0" w:space="0" w:color="auto"/>
        <w:left w:val="none" w:sz="0" w:space="0" w:color="auto"/>
        <w:bottom w:val="none" w:sz="0" w:space="0" w:color="auto"/>
        <w:right w:val="none" w:sz="0" w:space="0" w:color="auto"/>
      </w:divBdr>
    </w:div>
    <w:div w:id="781463348">
      <w:bodyDiv w:val="1"/>
      <w:marLeft w:val="0"/>
      <w:marRight w:val="0"/>
      <w:marTop w:val="0"/>
      <w:marBottom w:val="0"/>
      <w:divBdr>
        <w:top w:val="none" w:sz="0" w:space="0" w:color="auto"/>
        <w:left w:val="none" w:sz="0" w:space="0" w:color="auto"/>
        <w:bottom w:val="none" w:sz="0" w:space="0" w:color="auto"/>
        <w:right w:val="none" w:sz="0" w:space="0" w:color="auto"/>
      </w:divBdr>
    </w:div>
    <w:div w:id="784349013">
      <w:bodyDiv w:val="1"/>
      <w:marLeft w:val="0"/>
      <w:marRight w:val="0"/>
      <w:marTop w:val="0"/>
      <w:marBottom w:val="0"/>
      <w:divBdr>
        <w:top w:val="none" w:sz="0" w:space="0" w:color="auto"/>
        <w:left w:val="none" w:sz="0" w:space="0" w:color="auto"/>
        <w:bottom w:val="none" w:sz="0" w:space="0" w:color="auto"/>
        <w:right w:val="none" w:sz="0" w:space="0" w:color="auto"/>
      </w:divBdr>
      <w:divsChild>
        <w:div w:id="1413695915">
          <w:marLeft w:val="533"/>
          <w:marRight w:val="0"/>
          <w:marTop w:val="0"/>
          <w:marBottom w:val="0"/>
          <w:divBdr>
            <w:top w:val="none" w:sz="0" w:space="0" w:color="auto"/>
            <w:left w:val="none" w:sz="0" w:space="0" w:color="auto"/>
            <w:bottom w:val="none" w:sz="0" w:space="0" w:color="auto"/>
            <w:right w:val="none" w:sz="0" w:space="0" w:color="auto"/>
          </w:divBdr>
        </w:div>
        <w:div w:id="924146090">
          <w:marLeft w:val="533"/>
          <w:marRight w:val="0"/>
          <w:marTop w:val="0"/>
          <w:marBottom w:val="0"/>
          <w:divBdr>
            <w:top w:val="none" w:sz="0" w:space="0" w:color="auto"/>
            <w:left w:val="none" w:sz="0" w:space="0" w:color="auto"/>
            <w:bottom w:val="none" w:sz="0" w:space="0" w:color="auto"/>
            <w:right w:val="none" w:sz="0" w:space="0" w:color="auto"/>
          </w:divBdr>
        </w:div>
        <w:div w:id="523832084">
          <w:marLeft w:val="533"/>
          <w:marRight w:val="0"/>
          <w:marTop w:val="0"/>
          <w:marBottom w:val="0"/>
          <w:divBdr>
            <w:top w:val="none" w:sz="0" w:space="0" w:color="auto"/>
            <w:left w:val="none" w:sz="0" w:space="0" w:color="auto"/>
            <w:bottom w:val="none" w:sz="0" w:space="0" w:color="auto"/>
            <w:right w:val="none" w:sz="0" w:space="0" w:color="auto"/>
          </w:divBdr>
        </w:div>
        <w:div w:id="2029483534">
          <w:marLeft w:val="533"/>
          <w:marRight w:val="0"/>
          <w:marTop w:val="0"/>
          <w:marBottom w:val="0"/>
          <w:divBdr>
            <w:top w:val="none" w:sz="0" w:space="0" w:color="auto"/>
            <w:left w:val="none" w:sz="0" w:space="0" w:color="auto"/>
            <w:bottom w:val="none" w:sz="0" w:space="0" w:color="auto"/>
            <w:right w:val="none" w:sz="0" w:space="0" w:color="auto"/>
          </w:divBdr>
        </w:div>
        <w:div w:id="1195462371">
          <w:marLeft w:val="533"/>
          <w:marRight w:val="0"/>
          <w:marTop w:val="0"/>
          <w:marBottom w:val="0"/>
          <w:divBdr>
            <w:top w:val="none" w:sz="0" w:space="0" w:color="auto"/>
            <w:left w:val="none" w:sz="0" w:space="0" w:color="auto"/>
            <w:bottom w:val="none" w:sz="0" w:space="0" w:color="auto"/>
            <w:right w:val="none" w:sz="0" w:space="0" w:color="auto"/>
          </w:divBdr>
        </w:div>
        <w:div w:id="1296907800">
          <w:marLeft w:val="533"/>
          <w:marRight w:val="0"/>
          <w:marTop w:val="0"/>
          <w:marBottom w:val="0"/>
          <w:divBdr>
            <w:top w:val="none" w:sz="0" w:space="0" w:color="auto"/>
            <w:left w:val="none" w:sz="0" w:space="0" w:color="auto"/>
            <w:bottom w:val="none" w:sz="0" w:space="0" w:color="auto"/>
            <w:right w:val="none" w:sz="0" w:space="0" w:color="auto"/>
          </w:divBdr>
        </w:div>
        <w:div w:id="1123110598">
          <w:marLeft w:val="533"/>
          <w:marRight w:val="0"/>
          <w:marTop w:val="0"/>
          <w:marBottom w:val="0"/>
          <w:divBdr>
            <w:top w:val="none" w:sz="0" w:space="0" w:color="auto"/>
            <w:left w:val="none" w:sz="0" w:space="0" w:color="auto"/>
            <w:bottom w:val="none" w:sz="0" w:space="0" w:color="auto"/>
            <w:right w:val="none" w:sz="0" w:space="0" w:color="auto"/>
          </w:divBdr>
        </w:div>
        <w:div w:id="2092770975">
          <w:marLeft w:val="533"/>
          <w:marRight w:val="0"/>
          <w:marTop w:val="0"/>
          <w:marBottom w:val="0"/>
          <w:divBdr>
            <w:top w:val="none" w:sz="0" w:space="0" w:color="auto"/>
            <w:left w:val="none" w:sz="0" w:space="0" w:color="auto"/>
            <w:bottom w:val="none" w:sz="0" w:space="0" w:color="auto"/>
            <w:right w:val="none" w:sz="0" w:space="0" w:color="auto"/>
          </w:divBdr>
        </w:div>
        <w:div w:id="1310162152">
          <w:marLeft w:val="547"/>
          <w:marRight w:val="0"/>
          <w:marTop w:val="0"/>
          <w:marBottom w:val="0"/>
          <w:divBdr>
            <w:top w:val="none" w:sz="0" w:space="0" w:color="auto"/>
            <w:left w:val="none" w:sz="0" w:space="0" w:color="auto"/>
            <w:bottom w:val="none" w:sz="0" w:space="0" w:color="auto"/>
            <w:right w:val="none" w:sz="0" w:space="0" w:color="auto"/>
          </w:divBdr>
        </w:div>
        <w:div w:id="418645453">
          <w:marLeft w:val="547"/>
          <w:marRight w:val="0"/>
          <w:marTop w:val="0"/>
          <w:marBottom w:val="0"/>
          <w:divBdr>
            <w:top w:val="none" w:sz="0" w:space="0" w:color="auto"/>
            <w:left w:val="none" w:sz="0" w:space="0" w:color="auto"/>
            <w:bottom w:val="none" w:sz="0" w:space="0" w:color="auto"/>
            <w:right w:val="none" w:sz="0" w:space="0" w:color="auto"/>
          </w:divBdr>
        </w:div>
        <w:div w:id="604187921">
          <w:marLeft w:val="547"/>
          <w:marRight w:val="0"/>
          <w:marTop w:val="0"/>
          <w:marBottom w:val="0"/>
          <w:divBdr>
            <w:top w:val="none" w:sz="0" w:space="0" w:color="auto"/>
            <w:left w:val="none" w:sz="0" w:space="0" w:color="auto"/>
            <w:bottom w:val="none" w:sz="0" w:space="0" w:color="auto"/>
            <w:right w:val="none" w:sz="0" w:space="0" w:color="auto"/>
          </w:divBdr>
        </w:div>
        <w:div w:id="860777720">
          <w:marLeft w:val="547"/>
          <w:marRight w:val="0"/>
          <w:marTop w:val="0"/>
          <w:marBottom w:val="0"/>
          <w:divBdr>
            <w:top w:val="none" w:sz="0" w:space="0" w:color="auto"/>
            <w:left w:val="none" w:sz="0" w:space="0" w:color="auto"/>
            <w:bottom w:val="none" w:sz="0" w:space="0" w:color="auto"/>
            <w:right w:val="none" w:sz="0" w:space="0" w:color="auto"/>
          </w:divBdr>
        </w:div>
        <w:div w:id="1049112440">
          <w:marLeft w:val="274"/>
          <w:marRight w:val="0"/>
          <w:marTop w:val="0"/>
          <w:marBottom w:val="0"/>
          <w:divBdr>
            <w:top w:val="none" w:sz="0" w:space="0" w:color="auto"/>
            <w:left w:val="none" w:sz="0" w:space="0" w:color="auto"/>
            <w:bottom w:val="none" w:sz="0" w:space="0" w:color="auto"/>
            <w:right w:val="none" w:sz="0" w:space="0" w:color="auto"/>
          </w:divBdr>
        </w:div>
      </w:divsChild>
    </w:div>
    <w:div w:id="800929032">
      <w:bodyDiv w:val="1"/>
      <w:marLeft w:val="0"/>
      <w:marRight w:val="0"/>
      <w:marTop w:val="0"/>
      <w:marBottom w:val="0"/>
      <w:divBdr>
        <w:top w:val="none" w:sz="0" w:space="0" w:color="auto"/>
        <w:left w:val="none" w:sz="0" w:space="0" w:color="auto"/>
        <w:bottom w:val="none" w:sz="0" w:space="0" w:color="auto"/>
        <w:right w:val="none" w:sz="0" w:space="0" w:color="auto"/>
      </w:divBdr>
      <w:divsChild>
        <w:div w:id="587888609">
          <w:marLeft w:val="446"/>
          <w:marRight w:val="0"/>
          <w:marTop w:val="0"/>
          <w:marBottom w:val="0"/>
          <w:divBdr>
            <w:top w:val="none" w:sz="0" w:space="0" w:color="auto"/>
            <w:left w:val="none" w:sz="0" w:space="0" w:color="auto"/>
            <w:bottom w:val="none" w:sz="0" w:space="0" w:color="auto"/>
            <w:right w:val="none" w:sz="0" w:space="0" w:color="auto"/>
          </w:divBdr>
        </w:div>
        <w:div w:id="1780293027">
          <w:marLeft w:val="446"/>
          <w:marRight w:val="0"/>
          <w:marTop w:val="0"/>
          <w:marBottom w:val="0"/>
          <w:divBdr>
            <w:top w:val="none" w:sz="0" w:space="0" w:color="auto"/>
            <w:left w:val="none" w:sz="0" w:space="0" w:color="auto"/>
            <w:bottom w:val="none" w:sz="0" w:space="0" w:color="auto"/>
            <w:right w:val="none" w:sz="0" w:space="0" w:color="auto"/>
          </w:divBdr>
        </w:div>
        <w:div w:id="1087388271">
          <w:marLeft w:val="446"/>
          <w:marRight w:val="0"/>
          <w:marTop w:val="0"/>
          <w:marBottom w:val="0"/>
          <w:divBdr>
            <w:top w:val="none" w:sz="0" w:space="0" w:color="auto"/>
            <w:left w:val="none" w:sz="0" w:space="0" w:color="auto"/>
            <w:bottom w:val="none" w:sz="0" w:space="0" w:color="auto"/>
            <w:right w:val="none" w:sz="0" w:space="0" w:color="auto"/>
          </w:divBdr>
        </w:div>
        <w:div w:id="1853956316">
          <w:marLeft w:val="446"/>
          <w:marRight w:val="0"/>
          <w:marTop w:val="0"/>
          <w:marBottom w:val="0"/>
          <w:divBdr>
            <w:top w:val="none" w:sz="0" w:space="0" w:color="auto"/>
            <w:left w:val="none" w:sz="0" w:space="0" w:color="auto"/>
            <w:bottom w:val="none" w:sz="0" w:space="0" w:color="auto"/>
            <w:right w:val="none" w:sz="0" w:space="0" w:color="auto"/>
          </w:divBdr>
        </w:div>
      </w:divsChild>
    </w:div>
    <w:div w:id="821390814">
      <w:bodyDiv w:val="1"/>
      <w:marLeft w:val="0"/>
      <w:marRight w:val="0"/>
      <w:marTop w:val="0"/>
      <w:marBottom w:val="0"/>
      <w:divBdr>
        <w:top w:val="none" w:sz="0" w:space="0" w:color="auto"/>
        <w:left w:val="none" w:sz="0" w:space="0" w:color="auto"/>
        <w:bottom w:val="none" w:sz="0" w:space="0" w:color="auto"/>
        <w:right w:val="none" w:sz="0" w:space="0" w:color="auto"/>
      </w:divBdr>
    </w:div>
    <w:div w:id="831481998">
      <w:bodyDiv w:val="1"/>
      <w:marLeft w:val="0"/>
      <w:marRight w:val="0"/>
      <w:marTop w:val="0"/>
      <w:marBottom w:val="0"/>
      <w:divBdr>
        <w:top w:val="none" w:sz="0" w:space="0" w:color="auto"/>
        <w:left w:val="none" w:sz="0" w:space="0" w:color="auto"/>
        <w:bottom w:val="none" w:sz="0" w:space="0" w:color="auto"/>
        <w:right w:val="none" w:sz="0" w:space="0" w:color="auto"/>
      </w:divBdr>
    </w:div>
    <w:div w:id="834338924">
      <w:bodyDiv w:val="1"/>
      <w:marLeft w:val="0"/>
      <w:marRight w:val="0"/>
      <w:marTop w:val="0"/>
      <w:marBottom w:val="0"/>
      <w:divBdr>
        <w:top w:val="none" w:sz="0" w:space="0" w:color="auto"/>
        <w:left w:val="none" w:sz="0" w:space="0" w:color="auto"/>
        <w:bottom w:val="none" w:sz="0" w:space="0" w:color="auto"/>
        <w:right w:val="none" w:sz="0" w:space="0" w:color="auto"/>
      </w:divBdr>
    </w:div>
    <w:div w:id="840966398">
      <w:bodyDiv w:val="1"/>
      <w:marLeft w:val="0"/>
      <w:marRight w:val="0"/>
      <w:marTop w:val="0"/>
      <w:marBottom w:val="0"/>
      <w:divBdr>
        <w:top w:val="none" w:sz="0" w:space="0" w:color="auto"/>
        <w:left w:val="none" w:sz="0" w:space="0" w:color="auto"/>
        <w:bottom w:val="none" w:sz="0" w:space="0" w:color="auto"/>
        <w:right w:val="none" w:sz="0" w:space="0" w:color="auto"/>
      </w:divBdr>
    </w:div>
    <w:div w:id="870650155">
      <w:bodyDiv w:val="1"/>
      <w:marLeft w:val="0"/>
      <w:marRight w:val="0"/>
      <w:marTop w:val="0"/>
      <w:marBottom w:val="0"/>
      <w:divBdr>
        <w:top w:val="none" w:sz="0" w:space="0" w:color="auto"/>
        <w:left w:val="none" w:sz="0" w:space="0" w:color="auto"/>
        <w:bottom w:val="none" w:sz="0" w:space="0" w:color="auto"/>
        <w:right w:val="none" w:sz="0" w:space="0" w:color="auto"/>
      </w:divBdr>
    </w:div>
    <w:div w:id="884559170">
      <w:bodyDiv w:val="1"/>
      <w:marLeft w:val="0"/>
      <w:marRight w:val="0"/>
      <w:marTop w:val="0"/>
      <w:marBottom w:val="0"/>
      <w:divBdr>
        <w:top w:val="none" w:sz="0" w:space="0" w:color="auto"/>
        <w:left w:val="none" w:sz="0" w:space="0" w:color="auto"/>
        <w:bottom w:val="none" w:sz="0" w:space="0" w:color="auto"/>
        <w:right w:val="none" w:sz="0" w:space="0" w:color="auto"/>
      </w:divBdr>
    </w:div>
    <w:div w:id="884635491">
      <w:bodyDiv w:val="1"/>
      <w:marLeft w:val="0"/>
      <w:marRight w:val="0"/>
      <w:marTop w:val="0"/>
      <w:marBottom w:val="0"/>
      <w:divBdr>
        <w:top w:val="none" w:sz="0" w:space="0" w:color="auto"/>
        <w:left w:val="none" w:sz="0" w:space="0" w:color="auto"/>
        <w:bottom w:val="none" w:sz="0" w:space="0" w:color="auto"/>
        <w:right w:val="none" w:sz="0" w:space="0" w:color="auto"/>
      </w:divBdr>
    </w:div>
    <w:div w:id="886184947">
      <w:bodyDiv w:val="1"/>
      <w:marLeft w:val="0"/>
      <w:marRight w:val="0"/>
      <w:marTop w:val="0"/>
      <w:marBottom w:val="0"/>
      <w:divBdr>
        <w:top w:val="none" w:sz="0" w:space="0" w:color="auto"/>
        <w:left w:val="none" w:sz="0" w:space="0" w:color="auto"/>
        <w:bottom w:val="none" w:sz="0" w:space="0" w:color="auto"/>
        <w:right w:val="none" w:sz="0" w:space="0" w:color="auto"/>
      </w:divBdr>
      <w:divsChild>
        <w:div w:id="1332441211">
          <w:marLeft w:val="274"/>
          <w:marRight w:val="0"/>
          <w:marTop w:val="0"/>
          <w:marBottom w:val="0"/>
          <w:divBdr>
            <w:top w:val="none" w:sz="0" w:space="0" w:color="auto"/>
            <w:left w:val="none" w:sz="0" w:space="0" w:color="auto"/>
            <w:bottom w:val="none" w:sz="0" w:space="0" w:color="auto"/>
            <w:right w:val="none" w:sz="0" w:space="0" w:color="auto"/>
          </w:divBdr>
        </w:div>
        <w:div w:id="1048839294">
          <w:marLeft w:val="274"/>
          <w:marRight w:val="0"/>
          <w:marTop w:val="0"/>
          <w:marBottom w:val="0"/>
          <w:divBdr>
            <w:top w:val="none" w:sz="0" w:space="0" w:color="auto"/>
            <w:left w:val="none" w:sz="0" w:space="0" w:color="auto"/>
            <w:bottom w:val="none" w:sz="0" w:space="0" w:color="auto"/>
            <w:right w:val="none" w:sz="0" w:space="0" w:color="auto"/>
          </w:divBdr>
        </w:div>
        <w:div w:id="702747723">
          <w:marLeft w:val="274"/>
          <w:marRight w:val="0"/>
          <w:marTop w:val="0"/>
          <w:marBottom w:val="0"/>
          <w:divBdr>
            <w:top w:val="none" w:sz="0" w:space="0" w:color="auto"/>
            <w:left w:val="none" w:sz="0" w:space="0" w:color="auto"/>
            <w:bottom w:val="none" w:sz="0" w:space="0" w:color="auto"/>
            <w:right w:val="none" w:sz="0" w:space="0" w:color="auto"/>
          </w:divBdr>
        </w:div>
        <w:div w:id="1266691507">
          <w:marLeft w:val="274"/>
          <w:marRight w:val="0"/>
          <w:marTop w:val="0"/>
          <w:marBottom w:val="0"/>
          <w:divBdr>
            <w:top w:val="none" w:sz="0" w:space="0" w:color="auto"/>
            <w:left w:val="none" w:sz="0" w:space="0" w:color="auto"/>
            <w:bottom w:val="none" w:sz="0" w:space="0" w:color="auto"/>
            <w:right w:val="none" w:sz="0" w:space="0" w:color="auto"/>
          </w:divBdr>
        </w:div>
        <w:div w:id="2043551265">
          <w:marLeft w:val="274"/>
          <w:marRight w:val="0"/>
          <w:marTop w:val="0"/>
          <w:marBottom w:val="0"/>
          <w:divBdr>
            <w:top w:val="none" w:sz="0" w:space="0" w:color="auto"/>
            <w:left w:val="none" w:sz="0" w:space="0" w:color="auto"/>
            <w:bottom w:val="none" w:sz="0" w:space="0" w:color="auto"/>
            <w:right w:val="none" w:sz="0" w:space="0" w:color="auto"/>
          </w:divBdr>
        </w:div>
        <w:div w:id="1029142169">
          <w:marLeft w:val="274"/>
          <w:marRight w:val="0"/>
          <w:marTop w:val="0"/>
          <w:marBottom w:val="0"/>
          <w:divBdr>
            <w:top w:val="none" w:sz="0" w:space="0" w:color="auto"/>
            <w:left w:val="none" w:sz="0" w:space="0" w:color="auto"/>
            <w:bottom w:val="none" w:sz="0" w:space="0" w:color="auto"/>
            <w:right w:val="none" w:sz="0" w:space="0" w:color="auto"/>
          </w:divBdr>
        </w:div>
      </w:divsChild>
    </w:div>
    <w:div w:id="887650441">
      <w:bodyDiv w:val="1"/>
      <w:marLeft w:val="0"/>
      <w:marRight w:val="0"/>
      <w:marTop w:val="0"/>
      <w:marBottom w:val="0"/>
      <w:divBdr>
        <w:top w:val="none" w:sz="0" w:space="0" w:color="auto"/>
        <w:left w:val="none" w:sz="0" w:space="0" w:color="auto"/>
        <w:bottom w:val="none" w:sz="0" w:space="0" w:color="auto"/>
        <w:right w:val="none" w:sz="0" w:space="0" w:color="auto"/>
      </w:divBdr>
    </w:div>
    <w:div w:id="909194211">
      <w:bodyDiv w:val="1"/>
      <w:marLeft w:val="0"/>
      <w:marRight w:val="0"/>
      <w:marTop w:val="0"/>
      <w:marBottom w:val="0"/>
      <w:divBdr>
        <w:top w:val="none" w:sz="0" w:space="0" w:color="auto"/>
        <w:left w:val="none" w:sz="0" w:space="0" w:color="auto"/>
        <w:bottom w:val="none" w:sz="0" w:space="0" w:color="auto"/>
        <w:right w:val="none" w:sz="0" w:space="0" w:color="auto"/>
      </w:divBdr>
    </w:div>
    <w:div w:id="912005362">
      <w:bodyDiv w:val="1"/>
      <w:marLeft w:val="0"/>
      <w:marRight w:val="0"/>
      <w:marTop w:val="0"/>
      <w:marBottom w:val="0"/>
      <w:divBdr>
        <w:top w:val="none" w:sz="0" w:space="0" w:color="auto"/>
        <w:left w:val="none" w:sz="0" w:space="0" w:color="auto"/>
        <w:bottom w:val="none" w:sz="0" w:space="0" w:color="auto"/>
        <w:right w:val="none" w:sz="0" w:space="0" w:color="auto"/>
      </w:divBdr>
    </w:div>
    <w:div w:id="934630859">
      <w:bodyDiv w:val="1"/>
      <w:marLeft w:val="0"/>
      <w:marRight w:val="0"/>
      <w:marTop w:val="0"/>
      <w:marBottom w:val="0"/>
      <w:divBdr>
        <w:top w:val="none" w:sz="0" w:space="0" w:color="auto"/>
        <w:left w:val="none" w:sz="0" w:space="0" w:color="auto"/>
        <w:bottom w:val="none" w:sz="0" w:space="0" w:color="auto"/>
        <w:right w:val="none" w:sz="0" w:space="0" w:color="auto"/>
      </w:divBdr>
      <w:divsChild>
        <w:div w:id="282003228">
          <w:marLeft w:val="274"/>
          <w:marRight w:val="0"/>
          <w:marTop w:val="0"/>
          <w:marBottom w:val="0"/>
          <w:divBdr>
            <w:top w:val="none" w:sz="0" w:space="0" w:color="auto"/>
            <w:left w:val="none" w:sz="0" w:space="0" w:color="auto"/>
            <w:bottom w:val="none" w:sz="0" w:space="0" w:color="auto"/>
            <w:right w:val="none" w:sz="0" w:space="0" w:color="auto"/>
          </w:divBdr>
        </w:div>
        <w:div w:id="1711219589">
          <w:marLeft w:val="274"/>
          <w:marRight w:val="0"/>
          <w:marTop w:val="0"/>
          <w:marBottom w:val="0"/>
          <w:divBdr>
            <w:top w:val="none" w:sz="0" w:space="0" w:color="auto"/>
            <w:left w:val="none" w:sz="0" w:space="0" w:color="auto"/>
            <w:bottom w:val="none" w:sz="0" w:space="0" w:color="auto"/>
            <w:right w:val="none" w:sz="0" w:space="0" w:color="auto"/>
          </w:divBdr>
        </w:div>
        <w:div w:id="760103315">
          <w:marLeft w:val="274"/>
          <w:marRight w:val="0"/>
          <w:marTop w:val="0"/>
          <w:marBottom w:val="0"/>
          <w:divBdr>
            <w:top w:val="none" w:sz="0" w:space="0" w:color="auto"/>
            <w:left w:val="none" w:sz="0" w:space="0" w:color="auto"/>
            <w:bottom w:val="none" w:sz="0" w:space="0" w:color="auto"/>
            <w:right w:val="none" w:sz="0" w:space="0" w:color="auto"/>
          </w:divBdr>
        </w:div>
        <w:div w:id="1600606154">
          <w:marLeft w:val="274"/>
          <w:marRight w:val="0"/>
          <w:marTop w:val="0"/>
          <w:marBottom w:val="0"/>
          <w:divBdr>
            <w:top w:val="none" w:sz="0" w:space="0" w:color="auto"/>
            <w:left w:val="none" w:sz="0" w:space="0" w:color="auto"/>
            <w:bottom w:val="none" w:sz="0" w:space="0" w:color="auto"/>
            <w:right w:val="none" w:sz="0" w:space="0" w:color="auto"/>
          </w:divBdr>
        </w:div>
        <w:div w:id="1734621806">
          <w:marLeft w:val="274"/>
          <w:marRight w:val="0"/>
          <w:marTop w:val="0"/>
          <w:marBottom w:val="0"/>
          <w:divBdr>
            <w:top w:val="none" w:sz="0" w:space="0" w:color="auto"/>
            <w:left w:val="none" w:sz="0" w:space="0" w:color="auto"/>
            <w:bottom w:val="none" w:sz="0" w:space="0" w:color="auto"/>
            <w:right w:val="none" w:sz="0" w:space="0" w:color="auto"/>
          </w:divBdr>
        </w:div>
        <w:div w:id="382868009">
          <w:marLeft w:val="274"/>
          <w:marRight w:val="0"/>
          <w:marTop w:val="0"/>
          <w:marBottom w:val="0"/>
          <w:divBdr>
            <w:top w:val="none" w:sz="0" w:space="0" w:color="auto"/>
            <w:left w:val="none" w:sz="0" w:space="0" w:color="auto"/>
            <w:bottom w:val="none" w:sz="0" w:space="0" w:color="auto"/>
            <w:right w:val="none" w:sz="0" w:space="0" w:color="auto"/>
          </w:divBdr>
        </w:div>
        <w:div w:id="1643193570">
          <w:marLeft w:val="274"/>
          <w:marRight w:val="0"/>
          <w:marTop w:val="0"/>
          <w:marBottom w:val="0"/>
          <w:divBdr>
            <w:top w:val="none" w:sz="0" w:space="0" w:color="auto"/>
            <w:left w:val="none" w:sz="0" w:space="0" w:color="auto"/>
            <w:bottom w:val="none" w:sz="0" w:space="0" w:color="auto"/>
            <w:right w:val="none" w:sz="0" w:space="0" w:color="auto"/>
          </w:divBdr>
        </w:div>
        <w:div w:id="838424263">
          <w:marLeft w:val="274"/>
          <w:marRight w:val="0"/>
          <w:marTop w:val="0"/>
          <w:marBottom w:val="0"/>
          <w:divBdr>
            <w:top w:val="none" w:sz="0" w:space="0" w:color="auto"/>
            <w:left w:val="none" w:sz="0" w:space="0" w:color="auto"/>
            <w:bottom w:val="none" w:sz="0" w:space="0" w:color="auto"/>
            <w:right w:val="none" w:sz="0" w:space="0" w:color="auto"/>
          </w:divBdr>
        </w:div>
        <w:div w:id="1995833923">
          <w:marLeft w:val="274"/>
          <w:marRight w:val="0"/>
          <w:marTop w:val="0"/>
          <w:marBottom w:val="0"/>
          <w:divBdr>
            <w:top w:val="none" w:sz="0" w:space="0" w:color="auto"/>
            <w:left w:val="none" w:sz="0" w:space="0" w:color="auto"/>
            <w:bottom w:val="none" w:sz="0" w:space="0" w:color="auto"/>
            <w:right w:val="none" w:sz="0" w:space="0" w:color="auto"/>
          </w:divBdr>
        </w:div>
        <w:div w:id="1144857067">
          <w:marLeft w:val="274"/>
          <w:marRight w:val="0"/>
          <w:marTop w:val="0"/>
          <w:marBottom w:val="0"/>
          <w:divBdr>
            <w:top w:val="none" w:sz="0" w:space="0" w:color="auto"/>
            <w:left w:val="none" w:sz="0" w:space="0" w:color="auto"/>
            <w:bottom w:val="none" w:sz="0" w:space="0" w:color="auto"/>
            <w:right w:val="none" w:sz="0" w:space="0" w:color="auto"/>
          </w:divBdr>
        </w:div>
        <w:div w:id="160463870">
          <w:marLeft w:val="274"/>
          <w:marRight w:val="0"/>
          <w:marTop w:val="0"/>
          <w:marBottom w:val="0"/>
          <w:divBdr>
            <w:top w:val="none" w:sz="0" w:space="0" w:color="auto"/>
            <w:left w:val="none" w:sz="0" w:space="0" w:color="auto"/>
            <w:bottom w:val="none" w:sz="0" w:space="0" w:color="auto"/>
            <w:right w:val="none" w:sz="0" w:space="0" w:color="auto"/>
          </w:divBdr>
        </w:div>
        <w:div w:id="561713697">
          <w:marLeft w:val="274"/>
          <w:marRight w:val="0"/>
          <w:marTop w:val="0"/>
          <w:marBottom w:val="0"/>
          <w:divBdr>
            <w:top w:val="none" w:sz="0" w:space="0" w:color="auto"/>
            <w:left w:val="none" w:sz="0" w:space="0" w:color="auto"/>
            <w:bottom w:val="none" w:sz="0" w:space="0" w:color="auto"/>
            <w:right w:val="none" w:sz="0" w:space="0" w:color="auto"/>
          </w:divBdr>
        </w:div>
      </w:divsChild>
    </w:div>
    <w:div w:id="946813554">
      <w:bodyDiv w:val="1"/>
      <w:marLeft w:val="0"/>
      <w:marRight w:val="0"/>
      <w:marTop w:val="0"/>
      <w:marBottom w:val="0"/>
      <w:divBdr>
        <w:top w:val="none" w:sz="0" w:space="0" w:color="auto"/>
        <w:left w:val="none" w:sz="0" w:space="0" w:color="auto"/>
        <w:bottom w:val="none" w:sz="0" w:space="0" w:color="auto"/>
        <w:right w:val="none" w:sz="0" w:space="0" w:color="auto"/>
      </w:divBdr>
    </w:div>
    <w:div w:id="948269862">
      <w:bodyDiv w:val="1"/>
      <w:marLeft w:val="0"/>
      <w:marRight w:val="0"/>
      <w:marTop w:val="0"/>
      <w:marBottom w:val="0"/>
      <w:divBdr>
        <w:top w:val="none" w:sz="0" w:space="0" w:color="auto"/>
        <w:left w:val="none" w:sz="0" w:space="0" w:color="auto"/>
        <w:bottom w:val="none" w:sz="0" w:space="0" w:color="auto"/>
        <w:right w:val="none" w:sz="0" w:space="0" w:color="auto"/>
      </w:divBdr>
    </w:div>
    <w:div w:id="952398385">
      <w:bodyDiv w:val="1"/>
      <w:marLeft w:val="0"/>
      <w:marRight w:val="0"/>
      <w:marTop w:val="0"/>
      <w:marBottom w:val="0"/>
      <w:divBdr>
        <w:top w:val="none" w:sz="0" w:space="0" w:color="auto"/>
        <w:left w:val="none" w:sz="0" w:space="0" w:color="auto"/>
        <w:bottom w:val="none" w:sz="0" w:space="0" w:color="auto"/>
        <w:right w:val="none" w:sz="0" w:space="0" w:color="auto"/>
      </w:divBdr>
    </w:div>
    <w:div w:id="963466611">
      <w:bodyDiv w:val="1"/>
      <w:marLeft w:val="0"/>
      <w:marRight w:val="0"/>
      <w:marTop w:val="0"/>
      <w:marBottom w:val="0"/>
      <w:divBdr>
        <w:top w:val="none" w:sz="0" w:space="0" w:color="auto"/>
        <w:left w:val="none" w:sz="0" w:space="0" w:color="auto"/>
        <w:bottom w:val="none" w:sz="0" w:space="0" w:color="auto"/>
        <w:right w:val="none" w:sz="0" w:space="0" w:color="auto"/>
      </w:divBdr>
    </w:div>
    <w:div w:id="965886841">
      <w:bodyDiv w:val="1"/>
      <w:marLeft w:val="0"/>
      <w:marRight w:val="0"/>
      <w:marTop w:val="0"/>
      <w:marBottom w:val="0"/>
      <w:divBdr>
        <w:top w:val="none" w:sz="0" w:space="0" w:color="auto"/>
        <w:left w:val="none" w:sz="0" w:space="0" w:color="auto"/>
        <w:bottom w:val="none" w:sz="0" w:space="0" w:color="auto"/>
        <w:right w:val="none" w:sz="0" w:space="0" w:color="auto"/>
      </w:divBdr>
    </w:div>
    <w:div w:id="989749887">
      <w:bodyDiv w:val="1"/>
      <w:marLeft w:val="0"/>
      <w:marRight w:val="0"/>
      <w:marTop w:val="0"/>
      <w:marBottom w:val="0"/>
      <w:divBdr>
        <w:top w:val="none" w:sz="0" w:space="0" w:color="auto"/>
        <w:left w:val="none" w:sz="0" w:space="0" w:color="auto"/>
        <w:bottom w:val="none" w:sz="0" w:space="0" w:color="auto"/>
        <w:right w:val="none" w:sz="0" w:space="0" w:color="auto"/>
      </w:divBdr>
    </w:div>
    <w:div w:id="1002463907">
      <w:bodyDiv w:val="1"/>
      <w:marLeft w:val="0"/>
      <w:marRight w:val="0"/>
      <w:marTop w:val="0"/>
      <w:marBottom w:val="0"/>
      <w:divBdr>
        <w:top w:val="none" w:sz="0" w:space="0" w:color="auto"/>
        <w:left w:val="none" w:sz="0" w:space="0" w:color="auto"/>
        <w:bottom w:val="none" w:sz="0" w:space="0" w:color="auto"/>
        <w:right w:val="none" w:sz="0" w:space="0" w:color="auto"/>
      </w:divBdr>
      <w:divsChild>
        <w:div w:id="1186747823">
          <w:marLeft w:val="446"/>
          <w:marRight w:val="0"/>
          <w:marTop w:val="0"/>
          <w:marBottom w:val="0"/>
          <w:divBdr>
            <w:top w:val="none" w:sz="0" w:space="0" w:color="auto"/>
            <w:left w:val="none" w:sz="0" w:space="0" w:color="auto"/>
            <w:bottom w:val="none" w:sz="0" w:space="0" w:color="auto"/>
            <w:right w:val="none" w:sz="0" w:space="0" w:color="auto"/>
          </w:divBdr>
        </w:div>
        <w:div w:id="1812019249">
          <w:marLeft w:val="446"/>
          <w:marRight w:val="0"/>
          <w:marTop w:val="0"/>
          <w:marBottom w:val="0"/>
          <w:divBdr>
            <w:top w:val="none" w:sz="0" w:space="0" w:color="auto"/>
            <w:left w:val="none" w:sz="0" w:space="0" w:color="auto"/>
            <w:bottom w:val="none" w:sz="0" w:space="0" w:color="auto"/>
            <w:right w:val="none" w:sz="0" w:space="0" w:color="auto"/>
          </w:divBdr>
        </w:div>
      </w:divsChild>
    </w:div>
    <w:div w:id="1013456446">
      <w:bodyDiv w:val="1"/>
      <w:marLeft w:val="0"/>
      <w:marRight w:val="0"/>
      <w:marTop w:val="0"/>
      <w:marBottom w:val="0"/>
      <w:divBdr>
        <w:top w:val="none" w:sz="0" w:space="0" w:color="auto"/>
        <w:left w:val="none" w:sz="0" w:space="0" w:color="auto"/>
        <w:bottom w:val="none" w:sz="0" w:space="0" w:color="auto"/>
        <w:right w:val="none" w:sz="0" w:space="0" w:color="auto"/>
      </w:divBdr>
    </w:div>
    <w:div w:id="1024941120">
      <w:bodyDiv w:val="1"/>
      <w:marLeft w:val="0"/>
      <w:marRight w:val="0"/>
      <w:marTop w:val="0"/>
      <w:marBottom w:val="0"/>
      <w:divBdr>
        <w:top w:val="none" w:sz="0" w:space="0" w:color="auto"/>
        <w:left w:val="none" w:sz="0" w:space="0" w:color="auto"/>
        <w:bottom w:val="none" w:sz="0" w:space="0" w:color="auto"/>
        <w:right w:val="none" w:sz="0" w:space="0" w:color="auto"/>
      </w:divBdr>
      <w:divsChild>
        <w:div w:id="545065469">
          <w:marLeft w:val="619"/>
          <w:marRight w:val="0"/>
          <w:marTop w:val="58"/>
          <w:marBottom w:val="0"/>
          <w:divBdr>
            <w:top w:val="none" w:sz="0" w:space="0" w:color="auto"/>
            <w:left w:val="none" w:sz="0" w:space="0" w:color="auto"/>
            <w:bottom w:val="none" w:sz="0" w:space="0" w:color="auto"/>
            <w:right w:val="none" w:sz="0" w:space="0" w:color="auto"/>
          </w:divBdr>
        </w:div>
        <w:div w:id="826896300">
          <w:marLeft w:val="619"/>
          <w:marRight w:val="0"/>
          <w:marTop w:val="58"/>
          <w:marBottom w:val="0"/>
          <w:divBdr>
            <w:top w:val="none" w:sz="0" w:space="0" w:color="auto"/>
            <w:left w:val="none" w:sz="0" w:space="0" w:color="auto"/>
            <w:bottom w:val="none" w:sz="0" w:space="0" w:color="auto"/>
            <w:right w:val="none" w:sz="0" w:space="0" w:color="auto"/>
          </w:divBdr>
        </w:div>
      </w:divsChild>
    </w:div>
    <w:div w:id="1027371919">
      <w:bodyDiv w:val="1"/>
      <w:marLeft w:val="0"/>
      <w:marRight w:val="0"/>
      <w:marTop w:val="0"/>
      <w:marBottom w:val="0"/>
      <w:divBdr>
        <w:top w:val="none" w:sz="0" w:space="0" w:color="auto"/>
        <w:left w:val="none" w:sz="0" w:space="0" w:color="auto"/>
        <w:bottom w:val="none" w:sz="0" w:space="0" w:color="auto"/>
        <w:right w:val="none" w:sz="0" w:space="0" w:color="auto"/>
      </w:divBdr>
    </w:div>
    <w:div w:id="1036320877">
      <w:bodyDiv w:val="1"/>
      <w:marLeft w:val="0"/>
      <w:marRight w:val="0"/>
      <w:marTop w:val="0"/>
      <w:marBottom w:val="0"/>
      <w:divBdr>
        <w:top w:val="none" w:sz="0" w:space="0" w:color="auto"/>
        <w:left w:val="none" w:sz="0" w:space="0" w:color="auto"/>
        <w:bottom w:val="none" w:sz="0" w:space="0" w:color="auto"/>
        <w:right w:val="none" w:sz="0" w:space="0" w:color="auto"/>
      </w:divBdr>
    </w:div>
    <w:div w:id="1036731460">
      <w:bodyDiv w:val="1"/>
      <w:marLeft w:val="0"/>
      <w:marRight w:val="0"/>
      <w:marTop w:val="0"/>
      <w:marBottom w:val="0"/>
      <w:divBdr>
        <w:top w:val="none" w:sz="0" w:space="0" w:color="auto"/>
        <w:left w:val="none" w:sz="0" w:space="0" w:color="auto"/>
        <w:bottom w:val="none" w:sz="0" w:space="0" w:color="auto"/>
        <w:right w:val="none" w:sz="0" w:space="0" w:color="auto"/>
      </w:divBdr>
    </w:div>
    <w:div w:id="1039863252">
      <w:bodyDiv w:val="1"/>
      <w:marLeft w:val="0"/>
      <w:marRight w:val="0"/>
      <w:marTop w:val="0"/>
      <w:marBottom w:val="0"/>
      <w:divBdr>
        <w:top w:val="none" w:sz="0" w:space="0" w:color="auto"/>
        <w:left w:val="none" w:sz="0" w:space="0" w:color="auto"/>
        <w:bottom w:val="none" w:sz="0" w:space="0" w:color="auto"/>
        <w:right w:val="none" w:sz="0" w:space="0" w:color="auto"/>
      </w:divBdr>
    </w:div>
    <w:div w:id="1050883886">
      <w:bodyDiv w:val="1"/>
      <w:marLeft w:val="0"/>
      <w:marRight w:val="0"/>
      <w:marTop w:val="0"/>
      <w:marBottom w:val="0"/>
      <w:divBdr>
        <w:top w:val="none" w:sz="0" w:space="0" w:color="auto"/>
        <w:left w:val="none" w:sz="0" w:space="0" w:color="auto"/>
        <w:bottom w:val="none" w:sz="0" w:space="0" w:color="auto"/>
        <w:right w:val="none" w:sz="0" w:space="0" w:color="auto"/>
      </w:divBdr>
    </w:div>
    <w:div w:id="1057244515">
      <w:bodyDiv w:val="1"/>
      <w:marLeft w:val="0"/>
      <w:marRight w:val="0"/>
      <w:marTop w:val="0"/>
      <w:marBottom w:val="0"/>
      <w:divBdr>
        <w:top w:val="none" w:sz="0" w:space="0" w:color="auto"/>
        <w:left w:val="none" w:sz="0" w:space="0" w:color="auto"/>
        <w:bottom w:val="none" w:sz="0" w:space="0" w:color="auto"/>
        <w:right w:val="none" w:sz="0" w:space="0" w:color="auto"/>
      </w:divBdr>
      <w:divsChild>
        <w:div w:id="97334043">
          <w:marLeft w:val="130"/>
          <w:marRight w:val="0"/>
          <w:marTop w:val="0"/>
          <w:marBottom w:val="0"/>
          <w:divBdr>
            <w:top w:val="none" w:sz="0" w:space="0" w:color="auto"/>
            <w:left w:val="none" w:sz="0" w:space="0" w:color="auto"/>
            <w:bottom w:val="none" w:sz="0" w:space="0" w:color="auto"/>
            <w:right w:val="none" w:sz="0" w:space="0" w:color="auto"/>
          </w:divBdr>
        </w:div>
      </w:divsChild>
    </w:div>
    <w:div w:id="1058552750">
      <w:bodyDiv w:val="1"/>
      <w:marLeft w:val="0"/>
      <w:marRight w:val="0"/>
      <w:marTop w:val="0"/>
      <w:marBottom w:val="0"/>
      <w:divBdr>
        <w:top w:val="none" w:sz="0" w:space="0" w:color="auto"/>
        <w:left w:val="none" w:sz="0" w:space="0" w:color="auto"/>
        <w:bottom w:val="none" w:sz="0" w:space="0" w:color="auto"/>
        <w:right w:val="none" w:sz="0" w:space="0" w:color="auto"/>
      </w:divBdr>
    </w:div>
    <w:div w:id="1059984187">
      <w:bodyDiv w:val="1"/>
      <w:marLeft w:val="0"/>
      <w:marRight w:val="0"/>
      <w:marTop w:val="0"/>
      <w:marBottom w:val="0"/>
      <w:divBdr>
        <w:top w:val="none" w:sz="0" w:space="0" w:color="auto"/>
        <w:left w:val="none" w:sz="0" w:space="0" w:color="auto"/>
        <w:bottom w:val="none" w:sz="0" w:space="0" w:color="auto"/>
        <w:right w:val="none" w:sz="0" w:space="0" w:color="auto"/>
      </w:divBdr>
    </w:div>
    <w:div w:id="1064177543">
      <w:bodyDiv w:val="1"/>
      <w:marLeft w:val="0"/>
      <w:marRight w:val="0"/>
      <w:marTop w:val="0"/>
      <w:marBottom w:val="0"/>
      <w:divBdr>
        <w:top w:val="none" w:sz="0" w:space="0" w:color="auto"/>
        <w:left w:val="none" w:sz="0" w:space="0" w:color="auto"/>
        <w:bottom w:val="none" w:sz="0" w:space="0" w:color="auto"/>
        <w:right w:val="none" w:sz="0" w:space="0" w:color="auto"/>
      </w:divBdr>
    </w:div>
    <w:div w:id="1086262888">
      <w:bodyDiv w:val="1"/>
      <w:marLeft w:val="0"/>
      <w:marRight w:val="0"/>
      <w:marTop w:val="0"/>
      <w:marBottom w:val="0"/>
      <w:divBdr>
        <w:top w:val="none" w:sz="0" w:space="0" w:color="auto"/>
        <w:left w:val="none" w:sz="0" w:space="0" w:color="auto"/>
        <w:bottom w:val="none" w:sz="0" w:space="0" w:color="auto"/>
        <w:right w:val="none" w:sz="0" w:space="0" w:color="auto"/>
      </w:divBdr>
      <w:divsChild>
        <w:div w:id="2078162111">
          <w:marLeft w:val="446"/>
          <w:marRight w:val="0"/>
          <w:marTop w:val="0"/>
          <w:marBottom w:val="0"/>
          <w:divBdr>
            <w:top w:val="none" w:sz="0" w:space="0" w:color="auto"/>
            <w:left w:val="none" w:sz="0" w:space="0" w:color="auto"/>
            <w:bottom w:val="none" w:sz="0" w:space="0" w:color="auto"/>
            <w:right w:val="none" w:sz="0" w:space="0" w:color="auto"/>
          </w:divBdr>
        </w:div>
        <w:div w:id="2120562330">
          <w:marLeft w:val="446"/>
          <w:marRight w:val="0"/>
          <w:marTop w:val="0"/>
          <w:marBottom w:val="0"/>
          <w:divBdr>
            <w:top w:val="none" w:sz="0" w:space="0" w:color="auto"/>
            <w:left w:val="none" w:sz="0" w:space="0" w:color="auto"/>
            <w:bottom w:val="none" w:sz="0" w:space="0" w:color="auto"/>
            <w:right w:val="none" w:sz="0" w:space="0" w:color="auto"/>
          </w:divBdr>
        </w:div>
        <w:div w:id="32921538">
          <w:marLeft w:val="446"/>
          <w:marRight w:val="0"/>
          <w:marTop w:val="0"/>
          <w:marBottom w:val="0"/>
          <w:divBdr>
            <w:top w:val="none" w:sz="0" w:space="0" w:color="auto"/>
            <w:left w:val="none" w:sz="0" w:space="0" w:color="auto"/>
            <w:bottom w:val="none" w:sz="0" w:space="0" w:color="auto"/>
            <w:right w:val="none" w:sz="0" w:space="0" w:color="auto"/>
          </w:divBdr>
        </w:div>
        <w:div w:id="1175263846">
          <w:marLeft w:val="446"/>
          <w:marRight w:val="0"/>
          <w:marTop w:val="0"/>
          <w:marBottom w:val="0"/>
          <w:divBdr>
            <w:top w:val="none" w:sz="0" w:space="0" w:color="auto"/>
            <w:left w:val="none" w:sz="0" w:space="0" w:color="auto"/>
            <w:bottom w:val="none" w:sz="0" w:space="0" w:color="auto"/>
            <w:right w:val="none" w:sz="0" w:space="0" w:color="auto"/>
          </w:divBdr>
        </w:div>
      </w:divsChild>
    </w:div>
    <w:div w:id="1086656833">
      <w:bodyDiv w:val="1"/>
      <w:marLeft w:val="0"/>
      <w:marRight w:val="0"/>
      <w:marTop w:val="0"/>
      <w:marBottom w:val="0"/>
      <w:divBdr>
        <w:top w:val="none" w:sz="0" w:space="0" w:color="auto"/>
        <w:left w:val="none" w:sz="0" w:space="0" w:color="auto"/>
        <w:bottom w:val="none" w:sz="0" w:space="0" w:color="auto"/>
        <w:right w:val="none" w:sz="0" w:space="0" w:color="auto"/>
      </w:divBdr>
      <w:divsChild>
        <w:div w:id="1510951655">
          <w:marLeft w:val="274"/>
          <w:marRight w:val="0"/>
          <w:marTop w:val="0"/>
          <w:marBottom w:val="0"/>
          <w:divBdr>
            <w:top w:val="none" w:sz="0" w:space="0" w:color="auto"/>
            <w:left w:val="none" w:sz="0" w:space="0" w:color="auto"/>
            <w:bottom w:val="none" w:sz="0" w:space="0" w:color="auto"/>
            <w:right w:val="none" w:sz="0" w:space="0" w:color="auto"/>
          </w:divBdr>
        </w:div>
        <w:div w:id="1572161024">
          <w:marLeft w:val="274"/>
          <w:marRight w:val="0"/>
          <w:marTop w:val="0"/>
          <w:marBottom w:val="0"/>
          <w:divBdr>
            <w:top w:val="none" w:sz="0" w:space="0" w:color="auto"/>
            <w:left w:val="none" w:sz="0" w:space="0" w:color="auto"/>
            <w:bottom w:val="none" w:sz="0" w:space="0" w:color="auto"/>
            <w:right w:val="none" w:sz="0" w:space="0" w:color="auto"/>
          </w:divBdr>
        </w:div>
        <w:div w:id="603608159">
          <w:marLeft w:val="274"/>
          <w:marRight w:val="0"/>
          <w:marTop w:val="0"/>
          <w:marBottom w:val="0"/>
          <w:divBdr>
            <w:top w:val="none" w:sz="0" w:space="0" w:color="auto"/>
            <w:left w:val="none" w:sz="0" w:space="0" w:color="auto"/>
            <w:bottom w:val="none" w:sz="0" w:space="0" w:color="auto"/>
            <w:right w:val="none" w:sz="0" w:space="0" w:color="auto"/>
          </w:divBdr>
        </w:div>
        <w:div w:id="696665372">
          <w:marLeft w:val="274"/>
          <w:marRight w:val="0"/>
          <w:marTop w:val="0"/>
          <w:marBottom w:val="0"/>
          <w:divBdr>
            <w:top w:val="none" w:sz="0" w:space="0" w:color="auto"/>
            <w:left w:val="none" w:sz="0" w:space="0" w:color="auto"/>
            <w:bottom w:val="none" w:sz="0" w:space="0" w:color="auto"/>
            <w:right w:val="none" w:sz="0" w:space="0" w:color="auto"/>
          </w:divBdr>
        </w:div>
        <w:div w:id="1161435064">
          <w:marLeft w:val="274"/>
          <w:marRight w:val="0"/>
          <w:marTop w:val="0"/>
          <w:marBottom w:val="0"/>
          <w:divBdr>
            <w:top w:val="none" w:sz="0" w:space="0" w:color="auto"/>
            <w:left w:val="none" w:sz="0" w:space="0" w:color="auto"/>
            <w:bottom w:val="none" w:sz="0" w:space="0" w:color="auto"/>
            <w:right w:val="none" w:sz="0" w:space="0" w:color="auto"/>
          </w:divBdr>
        </w:div>
        <w:div w:id="117990668">
          <w:marLeft w:val="274"/>
          <w:marRight w:val="0"/>
          <w:marTop w:val="0"/>
          <w:marBottom w:val="0"/>
          <w:divBdr>
            <w:top w:val="none" w:sz="0" w:space="0" w:color="auto"/>
            <w:left w:val="none" w:sz="0" w:space="0" w:color="auto"/>
            <w:bottom w:val="none" w:sz="0" w:space="0" w:color="auto"/>
            <w:right w:val="none" w:sz="0" w:space="0" w:color="auto"/>
          </w:divBdr>
        </w:div>
      </w:divsChild>
    </w:div>
    <w:div w:id="1101146548">
      <w:bodyDiv w:val="1"/>
      <w:marLeft w:val="0"/>
      <w:marRight w:val="0"/>
      <w:marTop w:val="0"/>
      <w:marBottom w:val="0"/>
      <w:divBdr>
        <w:top w:val="none" w:sz="0" w:space="0" w:color="auto"/>
        <w:left w:val="none" w:sz="0" w:space="0" w:color="auto"/>
        <w:bottom w:val="none" w:sz="0" w:space="0" w:color="auto"/>
        <w:right w:val="none" w:sz="0" w:space="0" w:color="auto"/>
      </w:divBdr>
    </w:div>
    <w:div w:id="1113597803">
      <w:bodyDiv w:val="1"/>
      <w:marLeft w:val="0"/>
      <w:marRight w:val="0"/>
      <w:marTop w:val="0"/>
      <w:marBottom w:val="0"/>
      <w:divBdr>
        <w:top w:val="none" w:sz="0" w:space="0" w:color="auto"/>
        <w:left w:val="none" w:sz="0" w:space="0" w:color="auto"/>
        <w:bottom w:val="none" w:sz="0" w:space="0" w:color="auto"/>
        <w:right w:val="none" w:sz="0" w:space="0" w:color="auto"/>
      </w:divBdr>
    </w:div>
    <w:div w:id="1114522799">
      <w:bodyDiv w:val="1"/>
      <w:marLeft w:val="0"/>
      <w:marRight w:val="0"/>
      <w:marTop w:val="0"/>
      <w:marBottom w:val="0"/>
      <w:divBdr>
        <w:top w:val="none" w:sz="0" w:space="0" w:color="auto"/>
        <w:left w:val="none" w:sz="0" w:space="0" w:color="auto"/>
        <w:bottom w:val="none" w:sz="0" w:space="0" w:color="auto"/>
        <w:right w:val="none" w:sz="0" w:space="0" w:color="auto"/>
      </w:divBdr>
    </w:div>
    <w:div w:id="1142389802">
      <w:bodyDiv w:val="1"/>
      <w:marLeft w:val="0"/>
      <w:marRight w:val="0"/>
      <w:marTop w:val="0"/>
      <w:marBottom w:val="0"/>
      <w:divBdr>
        <w:top w:val="none" w:sz="0" w:space="0" w:color="auto"/>
        <w:left w:val="none" w:sz="0" w:space="0" w:color="auto"/>
        <w:bottom w:val="none" w:sz="0" w:space="0" w:color="auto"/>
        <w:right w:val="none" w:sz="0" w:space="0" w:color="auto"/>
      </w:divBdr>
    </w:div>
    <w:div w:id="1157764739">
      <w:bodyDiv w:val="1"/>
      <w:marLeft w:val="0"/>
      <w:marRight w:val="0"/>
      <w:marTop w:val="0"/>
      <w:marBottom w:val="0"/>
      <w:divBdr>
        <w:top w:val="none" w:sz="0" w:space="0" w:color="auto"/>
        <w:left w:val="none" w:sz="0" w:space="0" w:color="auto"/>
        <w:bottom w:val="none" w:sz="0" w:space="0" w:color="auto"/>
        <w:right w:val="none" w:sz="0" w:space="0" w:color="auto"/>
      </w:divBdr>
      <w:divsChild>
        <w:div w:id="831412250">
          <w:marLeft w:val="360"/>
          <w:marRight w:val="0"/>
          <w:marTop w:val="0"/>
          <w:marBottom w:val="0"/>
          <w:divBdr>
            <w:top w:val="none" w:sz="0" w:space="0" w:color="auto"/>
            <w:left w:val="none" w:sz="0" w:space="0" w:color="auto"/>
            <w:bottom w:val="none" w:sz="0" w:space="0" w:color="auto"/>
            <w:right w:val="none" w:sz="0" w:space="0" w:color="auto"/>
          </w:divBdr>
        </w:div>
        <w:div w:id="302853134">
          <w:marLeft w:val="360"/>
          <w:marRight w:val="0"/>
          <w:marTop w:val="0"/>
          <w:marBottom w:val="0"/>
          <w:divBdr>
            <w:top w:val="none" w:sz="0" w:space="0" w:color="auto"/>
            <w:left w:val="none" w:sz="0" w:space="0" w:color="auto"/>
            <w:bottom w:val="none" w:sz="0" w:space="0" w:color="auto"/>
            <w:right w:val="none" w:sz="0" w:space="0" w:color="auto"/>
          </w:divBdr>
        </w:div>
        <w:div w:id="978850233">
          <w:marLeft w:val="360"/>
          <w:marRight w:val="0"/>
          <w:marTop w:val="0"/>
          <w:marBottom w:val="0"/>
          <w:divBdr>
            <w:top w:val="none" w:sz="0" w:space="0" w:color="auto"/>
            <w:left w:val="none" w:sz="0" w:space="0" w:color="auto"/>
            <w:bottom w:val="none" w:sz="0" w:space="0" w:color="auto"/>
            <w:right w:val="none" w:sz="0" w:space="0" w:color="auto"/>
          </w:divBdr>
        </w:div>
        <w:div w:id="1754280051">
          <w:marLeft w:val="360"/>
          <w:marRight w:val="0"/>
          <w:marTop w:val="0"/>
          <w:marBottom w:val="0"/>
          <w:divBdr>
            <w:top w:val="none" w:sz="0" w:space="0" w:color="auto"/>
            <w:left w:val="none" w:sz="0" w:space="0" w:color="auto"/>
            <w:bottom w:val="none" w:sz="0" w:space="0" w:color="auto"/>
            <w:right w:val="none" w:sz="0" w:space="0" w:color="auto"/>
          </w:divBdr>
        </w:div>
        <w:div w:id="1723864979">
          <w:marLeft w:val="360"/>
          <w:marRight w:val="0"/>
          <w:marTop w:val="0"/>
          <w:marBottom w:val="0"/>
          <w:divBdr>
            <w:top w:val="none" w:sz="0" w:space="0" w:color="auto"/>
            <w:left w:val="none" w:sz="0" w:space="0" w:color="auto"/>
            <w:bottom w:val="none" w:sz="0" w:space="0" w:color="auto"/>
            <w:right w:val="none" w:sz="0" w:space="0" w:color="auto"/>
          </w:divBdr>
        </w:div>
        <w:div w:id="1954285696">
          <w:marLeft w:val="360"/>
          <w:marRight w:val="0"/>
          <w:marTop w:val="0"/>
          <w:marBottom w:val="0"/>
          <w:divBdr>
            <w:top w:val="none" w:sz="0" w:space="0" w:color="auto"/>
            <w:left w:val="none" w:sz="0" w:space="0" w:color="auto"/>
            <w:bottom w:val="none" w:sz="0" w:space="0" w:color="auto"/>
            <w:right w:val="none" w:sz="0" w:space="0" w:color="auto"/>
          </w:divBdr>
        </w:div>
        <w:div w:id="815026543">
          <w:marLeft w:val="360"/>
          <w:marRight w:val="0"/>
          <w:marTop w:val="0"/>
          <w:marBottom w:val="0"/>
          <w:divBdr>
            <w:top w:val="none" w:sz="0" w:space="0" w:color="auto"/>
            <w:left w:val="none" w:sz="0" w:space="0" w:color="auto"/>
            <w:bottom w:val="none" w:sz="0" w:space="0" w:color="auto"/>
            <w:right w:val="none" w:sz="0" w:space="0" w:color="auto"/>
          </w:divBdr>
        </w:div>
      </w:divsChild>
    </w:div>
    <w:div w:id="1172065651">
      <w:bodyDiv w:val="1"/>
      <w:marLeft w:val="0"/>
      <w:marRight w:val="0"/>
      <w:marTop w:val="0"/>
      <w:marBottom w:val="0"/>
      <w:divBdr>
        <w:top w:val="none" w:sz="0" w:space="0" w:color="auto"/>
        <w:left w:val="none" w:sz="0" w:space="0" w:color="auto"/>
        <w:bottom w:val="none" w:sz="0" w:space="0" w:color="auto"/>
        <w:right w:val="none" w:sz="0" w:space="0" w:color="auto"/>
      </w:divBdr>
    </w:div>
    <w:div w:id="1197234994">
      <w:bodyDiv w:val="1"/>
      <w:marLeft w:val="0"/>
      <w:marRight w:val="0"/>
      <w:marTop w:val="0"/>
      <w:marBottom w:val="0"/>
      <w:divBdr>
        <w:top w:val="none" w:sz="0" w:space="0" w:color="auto"/>
        <w:left w:val="none" w:sz="0" w:space="0" w:color="auto"/>
        <w:bottom w:val="none" w:sz="0" w:space="0" w:color="auto"/>
        <w:right w:val="none" w:sz="0" w:space="0" w:color="auto"/>
      </w:divBdr>
    </w:div>
    <w:div w:id="1210531787">
      <w:bodyDiv w:val="1"/>
      <w:marLeft w:val="0"/>
      <w:marRight w:val="0"/>
      <w:marTop w:val="0"/>
      <w:marBottom w:val="0"/>
      <w:divBdr>
        <w:top w:val="none" w:sz="0" w:space="0" w:color="auto"/>
        <w:left w:val="none" w:sz="0" w:space="0" w:color="auto"/>
        <w:bottom w:val="none" w:sz="0" w:space="0" w:color="auto"/>
        <w:right w:val="none" w:sz="0" w:space="0" w:color="auto"/>
      </w:divBdr>
    </w:div>
    <w:div w:id="1219586014">
      <w:bodyDiv w:val="1"/>
      <w:marLeft w:val="0"/>
      <w:marRight w:val="0"/>
      <w:marTop w:val="0"/>
      <w:marBottom w:val="0"/>
      <w:divBdr>
        <w:top w:val="none" w:sz="0" w:space="0" w:color="auto"/>
        <w:left w:val="none" w:sz="0" w:space="0" w:color="auto"/>
        <w:bottom w:val="none" w:sz="0" w:space="0" w:color="auto"/>
        <w:right w:val="none" w:sz="0" w:space="0" w:color="auto"/>
      </w:divBdr>
      <w:divsChild>
        <w:div w:id="1087461621">
          <w:marLeft w:val="547"/>
          <w:marRight w:val="0"/>
          <w:marTop w:val="110"/>
          <w:marBottom w:val="0"/>
          <w:divBdr>
            <w:top w:val="none" w:sz="0" w:space="0" w:color="auto"/>
            <w:left w:val="none" w:sz="0" w:space="0" w:color="auto"/>
            <w:bottom w:val="none" w:sz="0" w:space="0" w:color="auto"/>
            <w:right w:val="none" w:sz="0" w:space="0" w:color="auto"/>
          </w:divBdr>
        </w:div>
        <w:div w:id="344095109">
          <w:marLeft w:val="547"/>
          <w:marRight w:val="0"/>
          <w:marTop w:val="110"/>
          <w:marBottom w:val="0"/>
          <w:divBdr>
            <w:top w:val="none" w:sz="0" w:space="0" w:color="auto"/>
            <w:left w:val="none" w:sz="0" w:space="0" w:color="auto"/>
            <w:bottom w:val="none" w:sz="0" w:space="0" w:color="auto"/>
            <w:right w:val="none" w:sz="0" w:space="0" w:color="auto"/>
          </w:divBdr>
        </w:div>
        <w:div w:id="1968584015">
          <w:marLeft w:val="547"/>
          <w:marRight w:val="0"/>
          <w:marTop w:val="110"/>
          <w:marBottom w:val="0"/>
          <w:divBdr>
            <w:top w:val="none" w:sz="0" w:space="0" w:color="auto"/>
            <w:left w:val="none" w:sz="0" w:space="0" w:color="auto"/>
            <w:bottom w:val="none" w:sz="0" w:space="0" w:color="auto"/>
            <w:right w:val="none" w:sz="0" w:space="0" w:color="auto"/>
          </w:divBdr>
        </w:div>
        <w:div w:id="953175512">
          <w:marLeft w:val="547"/>
          <w:marRight w:val="0"/>
          <w:marTop w:val="110"/>
          <w:marBottom w:val="0"/>
          <w:divBdr>
            <w:top w:val="none" w:sz="0" w:space="0" w:color="auto"/>
            <w:left w:val="none" w:sz="0" w:space="0" w:color="auto"/>
            <w:bottom w:val="none" w:sz="0" w:space="0" w:color="auto"/>
            <w:right w:val="none" w:sz="0" w:space="0" w:color="auto"/>
          </w:divBdr>
        </w:div>
        <w:div w:id="915287157">
          <w:marLeft w:val="547"/>
          <w:marRight w:val="0"/>
          <w:marTop w:val="110"/>
          <w:marBottom w:val="0"/>
          <w:divBdr>
            <w:top w:val="none" w:sz="0" w:space="0" w:color="auto"/>
            <w:left w:val="none" w:sz="0" w:space="0" w:color="auto"/>
            <w:bottom w:val="none" w:sz="0" w:space="0" w:color="auto"/>
            <w:right w:val="none" w:sz="0" w:space="0" w:color="auto"/>
          </w:divBdr>
        </w:div>
        <w:div w:id="1865820341">
          <w:marLeft w:val="547"/>
          <w:marRight w:val="0"/>
          <w:marTop w:val="115"/>
          <w:marBottom w:val="0"/>
          <w:divBdr>
            <w:top w:val="none" w:sz="0" w:space="0" w:color="auto"/>
            <w:left w:val="none" w:sz="0" w:space="0" w:color="auto"/>
            <w:bottom w:val="none" w:sz="0" w:space="0" w:color="auto"/>
            <w:right w:val="none" w:sz="0" w:space="0" w:color="auto"/>
          </w:divBdr>
        </w:div>
      </w:divsChild>
    </w:div>
    <w:div w:id="1232084991">
      <w:bodyDiv w:val="1"/>
      <w:marLeft w:val="0"/>
      <w:marRight w:val="0"/>
      <w:marTop w:val="0"/>
      <w:marBottom w:val="0"/>
      <w:divBdr>
        <w:top w:val="none" w:sz="0" w:space="0" w:color="auto"/>
        <w:left w:val="none" w:sz="0" w:space="0" w:color="auto"/>
        <w:bottom w:val="none" w:sz="0" w:space="0" w:color="auto"/>
        <w:right w:val="none" w:sz="0" w:space="0" w:color="auto"/>
      </w:divBdr>
    </w:div>
    <w:div w:id="1238828797">
      <w:bodyDiv w:val="1"/>
      <w:marLeft w:val="0"/>
      <w:marRight w:val="0"/>
      <w:marTop w:val="0"/>
      <w:marBottom w:val="0"/>
      <w:divBdr>
        <w:top w:val="none" w:sz="0" w:space="0" w:color="auto"/>
        <w:left w:val="none" w:sz="0" w:space="0" w:color="auto"/>
        <w:bottom w:val="none" w:sz="0" w:space="0" w:color="auto"/>
        <w:right w:val="none" w:sz="0" w:space="0" w:color="auto"/>
      </w:divBdr>
    </w:div>
    <w:div w:id="1270963859">
      <w:bodyDiv w:val="1"/>
      <w:marLeft w:val="0"/>
      <w:marRight w:val="0"/>
      <w:marTop w:val="0"/>
      <w:marBottom w:val="0"/>
      <w:divBdr>
        <w:top w:val="none" w:sz="0" w:space="0" w:color="auto"/>
        <w:left w:val="none" w:sz="0" w:space="0" w:color="auto"/>
        <w:bottom w:val="none" w:sz="0" w:space="0" w:color="auto"/>
        <w:right w:val="none" w:sz="0" w:space="0" w:color="auto"/>
      </w:divBdr>
    </w:div>
    <w:div w:id="1274746480">
      <w:bodyDiv w:val="1"/>
      <w:marLeft w:val="0"/>
      <w:marRight w:val="0"/>
      <w:marTop w:val="0"/>
      <w:marBottom w:val="0"/>
      <w:divBdr>
        <w:top w:val="none" w:sz="0" w:space="0" w:color="auto"/>
        <w:left w:val="none" w:sz="0" w:space="0" w:color="auto"/>
        <w:bottom w:val="none" w:sz="0" w:space="0" w:color="auto"/>
        <w:right w:val="none" w:sz="0" w:space="0" w:color="auto"/>
      </w:divBdr>
    </w:div>
    <w:div w:id="1278372872">
      <w:bodyDiv w:val="1"/>
      <w:marLeft w:val="0"/>
      <w:marRight w:val="0"/>
      <w:marTop w:val="0"/>
      <w:marBottom w:val="0"/>
      <w:divBdr>
        <w:top w:val="none" w:sz="0" w:space="0" w:color="auto"/>
        <w:left w:val="none" w:sz="0" w:space="0" w:color="auto"/>
        <w:bottom w:val="none" w:sz="0" w:space="0" w:color="auto"/>
        <w:right w:val="none" w:sz="0" w:space="0" w:color="auto"/>
      </w:divBdr>
    </w:div>
    <w:div w:id="1295987847">
      <w:bodyDiv w:val="1"/>
      <w:marLeft w:val="0"/>
      <w:marRight w:val="0"/>
      <w:marTop w:val="0"/>
      <w:marBottom w:val="0"/>
      <w:divBdr>
        <w:top w:val="none" w:sz="0" w:space="0" w:color="auto"/>
        <w:left w:val="none" w:sz="0" w:space="0" w:color="auto"/>
        <w:bottom w:val="none" w:sz="0" w:space="0" w:color="auto"/>
        <w:right w:val="none" w:sz="0" w:space="0" w:color="auto"/>
      </w:divBdr>
    </w:div>
    <w:div w:id="1308046742">
      <w:bodyDiv w:val="1"/>
      <w:marLeft w:val="0"/>
      <w:marRight w:val="0"/>
      <w:marTop w:val="0"/>
      <w:marBottom w:val="0"/>
      <w:divBdr>
        <w:top w:val="none" w:sz="0" w:space="0" w:color="auto"/>
        <w:left w:val="none" w:sz="0" w:space="0" w:color="auto"/>
        <w:bottom w:val="none" w:sz="0" w:space="0" w:color="auto"/>
        <w:right w:val="none" w:sz="0" w:space="0" w:color="auto"/>
      </w:divBdr>
      <w:divsChild>
        <w:div w:id="1339305824">
          <w:marLeft w:val="274"/>
          <w:marRight w:val="0"/>
          <w:marTop w:val="0"/>
          <w:marBottom w:val="0"/>
          <w:divBdr>
            <w:top w:val="none" w:sz="0" w:space="0" w:color="auto"/>
            <w:left w:val="none" w:sz="0" w:space="0" w:color="auto"/>
            <w:bottom w:val="none" w:sz="0" w:space="0" w:color="auto"/>
            <w:right w:val="none" w:sz="0" w:space="0" w:color="auto"/>
          </w:divBdr>
        </w:div>
        <w:div w:id="169103968">
          <w:marLeft w:val="274"/>
          <w:marRight w:val="0"/>
          <w:marTop w:val="0"/>
          <w:marBottom w:val="0"/>
          <w:divBdr>
            <w:top w:val="none" w:sz="0" w:space="0" w:color="auto"/>
            <w:left w:val="none" w:sz="0" w:space="0" w:color="auto"/>
            <w:bottom w:val="none" w:sz="0" w:space="0" w:color="auto"/>
            <w:right w:val="none" w:sz="0" w:space="0" w:color="auto"/>
          </w:divBdr>
        </w:div>
        <w:div w:id="942884467">
          <w:marLeft w:val="274"/>
          <w:marRight w:val="0"/>
          <w:marTop w:val="0"/>
          <w:marBottom w:val="0"/>
          <w:divBdr>
            <w:top w:val="none" w:sz="0" w:space="0" w:color="auto"/>
            <w:left w:val="none" w:sz="0" w:space="0" w:color="auto"/>
            <w:bottom w:val="none" w:sz="0" w:space="0" w:color="auto"/>
            <w:right w:val="none" w:sz="0" w:space="0" w:color="auto"/>
          </w:divBdr>
        </w:div>
        <w:div w:id="1492017705">
          <w:marLeft w:val="274"/>
          <w:marRight w:val="0"/>
          <w:marTop w:val="0"/>
          <w:marBottom w:val="0"/>
          <w:divBdr>
            <w:top w:val="none" w:sz="0" w:space="0" w:color="auto"/>
            <w:left w:val="none" w:sz="0" w:space="0" w:color="auto"/>
            <w:bottom w:val="none" w:sz="0" w:space="0" w:color="auto"/>
            <w:right w:val="none" w:sz="0" w:space="0" w:color="auto"/>
          </w:divBdr>
        </w:div>
        <w:div w:id="1596205940">
          <w:marLeft w:val="274"/>
          <w:marRight w:val="0"/>
          <w:marTop w:val="0"/>
          <w:marBottom w:val="0"/>
          <w:divBdr>
            <w:top w:val="none" w:sz="0" w:space="0" w:color="auto"/>
            <w:left w:val="none" w:sz="0" w:space="0" w:color="auto"/>
            <w:bottom w:val="none" w:sz="0" w:space="0" w:color="auto"/>
            <w:right w:val="none" w:sz="0" w:space="0" w:color="auto"/>
          </w:divBdr>
        </w:div>
        <w:div w:id="786119952">
          <w:marLeft w:val="274"/>
          <w:marRight w:val="0"/>
          <w:marTop w:val="0"/>
          <w:marBottom w:val="0"/>
          <w:divBdr>
            <w:top w:val="none" w:sz="0" w:space="0" w:color="auto"/>
            <w:left w:val="none" w:sz="0" w:space="0" w:color="auto"/>
            <w:bottom w:val="none" w:sz="0" w:space="0" w:color="auto"/>
            <w:right w:val="none" w:sz="0" w:space="0" w:color="auto"/>
          </w:divBdr>
        </w:div>
      </w:divsChild>
    </w:div>
    <w:div w:id="1314025286">
      <w:bodyDiv w:val="1"/>
      <w:marLeft w:val="0"/>
      <w:marRight w:val="0"/>
      <w:marTop w:val="0"/>
      <w:marBottom w:val="0"/>
      <w:divBdr>
        <w:top w:val="none" w:sz="0" w:space="0" w:color="auto"/>
        <w:left w:val="none" w:sz="0" w:space="0" w:color="auto"/>
        <w:bottom w:val="none" w:sz="0" w:space="0" w:color="auto"/>
        <w:right w:val="none" w:sz="0" w:space="0" w:color="auto"/>
      </w:divBdr>
    </w:div>
    <w:div w:id="1323116771">
      <w:bodyDiv w:val="1"/>
      <w:marLeft w:val="0"/>
      <w:marRight w:val="0"/>
      <w:marTop w:val="0"/>
      <w:marBottom w:val="0"/>
      <w:divBdr>
        <w:top w:val="none" w:sz="0" w:space="0" w:color="auto"/>
        <w:left w:val="none" w:sz="0" w:space="0" w:color="auto"/>
        <w:bottom w:val="none" w:sz="0" w:space="0" w:color="auto"/>
        <w:right w:val="none" w:sz="0" w:space="0" w:color="auto"/>
      </w:divBdr>
    </w:div>
    <w:div w:id="1328316188">
      <w:bodyDiv w:val="1"/>
      <w:marLeft w:val="0"/>
      <w:marRight w:val="0"/>
      <w:marTop w:val="0"/>
      <w:marBottom w:val="0"/>
      <w:divBdr>
        <w:top w:val="none" w:sz="0" w:space="0" w:color="auto"/>
        <w:left w:val="none" w:sz="0" w:space="0" w:color="auto"/>
        <w:bottom w:val="none" w:sz="0" w:space="0" w:color="auto"/>
        <w:right w:val="none" w:sz="0" w:space="0" w:color="auto"/>
      </w:divBdr>
    </w:div>
    <w:div w:id="1348943958">
      <w:bodyDiv w:val="1"/>
      <w:marLeft w:val="0"/>
      <w:marRight w:val="0"/>
      <w:marTop w:val="0"/>
      <w:marBottom w:val="0"/>
      <w:divBdr>
        <w:top w:val="none" w:sz="0" w:space="0" w:color="auto"/>
        <w:left w:val="none" w:sz="0" w:space="0" w:color="auto"/>
        <w:bottom w:val="none" w:sz="0" w:space="0" w:color="auto"/>
        <w:right w:val="none" w:sz="0" w:space="0" w:color="auto"/>
      </w:divBdr>
    </w:div>
    <w:div w:id="1350839255">
      <w:bodyDiv w:val="1"/>
      <w:marLeft w:val="0"/>
      <w:marRight w:val="0"/>
      <w:marTop w:val="0"/>
      <w:marBottom w:val="0"/>
      <w:divBdr>
        <w:top w:val="none" w:sz="0" w:space="0" w:color="auto"/>
        <w:left w:val="none" w:sz="0" w:space="0" w:color="auto"/>
        <w:bottom w:val="none" w:sz="0" w:space="0" w:color="auto"/>
        <w:right w:val="none" w:sz="0" w:space="0" w:color="auto"/>
      </w:divBdr>
    </w:div>
    <w:div w:id="1358653632">
      <w:bodyDiv w:val="1"/>
      <w:marLeft w:val="0"/>
      <w:marRight w:val="0"/>
      <w:marTop w:val="0"/>
      <w:marBottom w:val="0"/>
      <w:divBdr>
        <w:top w:val="none" w:sz="0" w:space="0" w:color="auto"/>
        <w:left w:val="none" w:sz="0" w:space="0" w:color="auto"/>
        <w:bottom w:val="none" w:sz="0" w:space="0" w:color="auto"/>
        <w:right w:val="none" w:sz="0" w:space="0" w:color="auto"/>
      </w:divBdr>
      <w:divsChild>
        <w:div w:id="1341855107">
          <w:marLeft w:val="619"/>
          <w:marRight w:val="0"/>
          <w:marTop w:val="58"/>
          <w:marBottom w:val="0"/>
          <w:divBdr>
            <w:top w:val="none" w:sz="0" w:space="0" w:color="auto"/>
            <w:left w:val="none" w:sz="0" w:space="0" w:color="auto"/>
            <w:bottom w:val="none" w:sz="0" w:space="0" w:color="auto"/>
            <w:right w:val="none" w:sz="0" w:space="0" w:color="auto"/>
          </w:divBdr>
        </w:div>
        <w:div w:id="365257062">
          <w:marLeft w:val="619"/>
          <w:marRight w:val="0"/>
          <w:marTop w:val="58"/>
          <w:marBottom w:val="0"/>
          <w:divBdr>
            <w:top w:val="none" w:sz="0" w:space="0" w:color="auto"/>
            <w:left w:val="none" w:sz="0" w:space="0" w:color="auto"/>
            <w:bottom w:val="none" w:sz="0" w:space="0" w:color="auto"/>
            <w:right w:val="none" w:sz="0" w:space="0" w:color="auto"/>
          </w:divBdr>
        </w:div>
        <w:div w:id="257569404">
          <w:marLeft w:val="619"/>
          <w:marRight w:val="0"/>
          <w:marTop w:val="58"/>
          <w:marBottom w:val="0"/>
          <w:divBdr>
            <w:top w:val="none" w:sz="0" w:space="0" w:color="auto"/>
            <w:left w:val="none" w:sz="0" w:space="0" w:color="auto"/>
            <w:bottom w:val="none" w:sz="0" w:space="0" w:color="auto"/>
            <w:right w:val="none" w:sz="0" w:space="0" w:color="auto"/>
          </w:divBdr>
        </w:div>
      </w:divsChild>
    </w:div>
    <w:div w:id="1361277989">
      <w:bodyDiv w:val="1"/>
      <w:marLeft w:val="0"/>
      <w:marRight w:val="0"/>
      <w:marTop w:val="0"/>
      <w:marBottom w:val="0"/>
      <w:divBdr>
        <w:top w:val="none" w:sz="0" w:space="0" w:color="auto"/>
        <w:left w:val="none" w:sz="0" w:space="0" w:color="auto"/>
        <w:bottom w:val="none" w:sz="0" w:space="0" w:color="auto"/>
        <w:right w:val="none" w:sz="0" w:space="0" w:color="auto"/>
      </w:divBdr>
    </w:div>
    <w:div w:id="1370956863">
      <w:bodyDiv w:val="1"/>
      <w:marLeft w:val="0"/>
      <w:marRight w:val="0"/>
      <w:marTop w:val="0"/>
      <w:marBottom w:val="0"/>
      <w:divBdr>
        <w:top w:val="none" w:sz="0" w:space="0" w:color="auto"/>
        <w:left w:val="none" w:sz="0" w:space="0" w:color="auto"/>
        <w:bottom w:val="none" w:sz="0" w:space="0" w:color="auto"/>
        <w:right w:val="none" w:sz="0" w:space="0" w:color="auto"/>
      </w:divBdr>
    </w:div>
    <w:div w:id="1375932806">
      <w:bodyDiv w:val="1"/>
      <w:marLeft w:val="0"/>
      <w:marRight w:val="0"/>
      <w:marTop w:val="0"/>
      <w:marBottom w:val="0"/>
      <w:divBdr>
        <w:top w:val="none" w:sz="0" w:space="0" w:color="auto"/>
        <w:left w:val="none" w:sz="0" w:space="0" w:color="auto"/>
        <w:bottom w:val="none" w:sz="0" w:space="0" w:color="auto"/>
        <w:right w:val="none" w:sz="0" w:space="0" w:color="auto"/>
      </w:divBdr>
    </w:div>
    <w:div w:id="1378511022">
      <w:bodyDiv w:val="1"/>
      <w:marLeft w:val="0"/>
      <w:marRight w:val="0"/>
      <w:marTop w:val="0"/>
      <w:marBottom w:val="0"/>
      <w:divBdr>
        <w:top w:val="none" w:sz="0" w:space="0" w:color="auto"/>
        <w:left w:val="none" w:sz="0" w:space="0" w:color="auto"/>
        <w:bottom w:val="none" w:sz="0" w:space="0" w:color="auto"/>
        <w:right w:val="none" w:sz="0" w:space="0" w:color="auto"/>
      </w:divBdr>
      <w:divsChild>
        <w:div w:id="1467776848">
          <w:marLeft w:val="547"/>
          <w:marRight w:val="0"/>
          <w:marTop w:val="134"/>
          <w:marBottom w:val="0"/>
          <w:divBdr>
            <w:top w:val="none" w:sz="0" w:space="0" w:color="auto"/>
            <w:left w:val="none" w:sz="0" w:space="0" w:color="auto"/>
            <w:bottom w:val="none" w:sz="0" w:space="0" w:color="auto"/>
            <w:right w:val="none" w:sz="0" w:space="0" w:color="auto"/>
          </w:divBdr>
        </w:div>
        <w:div w:id="727268538">
          <w:marLeft w:val="547"/>
          <w:marRight w:val="0"/>
          <w:marTop w:val="134"/>
          <w:marBottom w:val="0"/>
          <w:divBdr>
            <w:top w:val="none" w:sz="0" w:space="0" w:color="auto"/>
            <w:left w:val="none" w:sz="0" w:space="0" w:color="auto"/>
            <w:bottom w:val="none" w:sz="0" w:space="0" w:color="auto"/>
            <w:right w:val="none" w:sz="0" w:space="0" w:color="auto"/>
          </w:divBdr>
        </w:div>
      </w:divsChild>
    </w:div>
    <w:div w:id="1382241535">
      <w:bodyDiv w:val="1"/>
      <w:marLeft w:val="0"/>
      <w:marRight w:val="0"/>
      <w:marTop w:val="0"/>
      <w:marBottom w:val="0"/>
      <w:divBdr>
        <w:top w:val="none" w:sz="0" w:space="0" w:color="auto"/>
        <w:left w:val="none" w:sz="0" w:space="0" w:color="auto"/>
        <w:bottom w:val="none" w:sz="0" w:space="0" w:color="auto"/>
        <w:right w:val="none" w:sz="0" w:space="0" w:color="auto"/>
      </w:divBdr>
      <w:divsChild>
        <w:div w:id="1014190461">
          <w:marLeft w:val="274"/>
          <w:marRight w:val="0"/>
          <w:marTop w:val="0"/>
          <w:marBottom w:val="0"/>
          <w:divBdr>
            <w:top w:val="none" w:sz="0" w:space="0" w:color="auto"/>
            <w:left w:val="none" w:sz="0" w:space="0" w:color="auto"/>
            <w:bottom w:val="none" w:sz="0" w:space="0" w:color="auto"/>
            <w:right w:val="none" w:sz="0" w:space="0" w:color="auto"/>
          </w:divBdr>
        </w:div>
      </w:divsChild>
    </w:div>
    <w:div w:id="1383603353">
      <w:bodyDiv w:val="1"/>
      <w:marLeft w:val="0"/>
      <w:marRight w:val="0"/>
      <w:marTop w:val="0"/>
      <w:marBottom w:val="0"/>
      <w:divBdr>
        <w:top w:val="none" w:sz="0" w:space="0" w:color="auto"/>
        <w:left w:val="none" w:sz="0" w:space="0" w:color="auto"/>
        <w:bottom w:val="none" w:sz="0" w:space="0" w:color="auto"/>
        <w:right w:val="none" w:sz="0" w:space="0" w:color="auto"/>
      </w:divBdr>
    </w:div>
    <w:div w:id="1388381044">
      <w:bodyDiv w:val="1"/>
      <w:marLeft w:val="0"/>
      <w:marRight w:val="0"/>
      <w:marTop w:val="0"/>
      <w:marBottom w:val="0"/>
      <w:divBdr>
        <w:top w:val="none" w:sz="0" w:space="0" w:color="auto"/>
        <w:left w:val="none" w:sz="0" w:space="0" w:color="auto"/>
        <w:bottom w:val="none" w:sz="0" w:space="0" w:color="auto"/>
        <w:right w:val="none" w:sz="0" w:space="0" w:color="auto"/>
      </w:divBdr>
    </w:div>
    <w:div w:id="1389576672">
      <w:bodyDiv w:val="1"/>
      <w:marLeft w:val="0"/>
      <w:marRight w:val="0"/>
      <w:marTop w:val="0"/>
      <w:marBottom w:val="0"/>
      <w:divBdr>
        <w:top w:val="none" w:sz="0" w:space="0" w:color="auto"/>
        <w:left w:val="none" w:sz="0" w:space="0" w:color="auto"/>
        <w:bottom w:val="none" w:sz="0" w:space="0" w:color="auto"/>
        <w:right w:val="none" w:sz="0" w:space="0" w:color="auto"/>
      </w:divBdr>
    </w:div>
    <w:div w:id="1393964448">
      <w:bodyDiv w:val="1"/>
      <w:marLeft w:val="0"/>
      <w:marRight w:val="0"/>
      <w:marTop w:val="0"/>
      <w:marBottom w:val="0"/>
      <w:divBdr>
        <w:top w:val="none" w:sz="0" w:space="0" w:color="auto"/>
        <w:left w:val="none" w:sz="0" w:space="0" w:color="auto"/>
        <w:bottom w:val="none" w:sz="0" w:space="0" w:color="auto"/>
        <w:right w:val="none" w:sz="0" w:space="0" w:color="auto"/>
      </w:divBdr>
      <w:divsChild>
        <w:div w:id="1730179369">
          <w:marLeft w:val="547"/>
          <w:marRight w:val="0"/>
          <w:marTop w:val="134"/>
          <w:marBottom w:val="0"/>
          <w:divBdr>
            <w:top w:val="none" w:sz="0" w:space="0" w:color="auto"/>
            <w:left w:val="none" w:sz="0" w:space="0" w:color="auto"/>
            <w:bottom w:val="none" w:sz="0" w:space="0" w:color="auto"/>
            <w:right w:val="none" w:sz="0" w:space="0" w:color="auto"/>
          </w:divBdr>
        </w:div>
        <w:div w:id="228075522">
          <w:marLeft w:val="547"/>
          <w:marRight w:val="0"/>
          <w:marTop w:val="134"/>
          <w:marBottom w:val="0"/>
          <w:divBdr>
            <w:top w:val="none" w:sz="0" w:space="0" w:color="auto"/>
            <w:left w:val="none" w:sz="0" w:space="0" w:color="auto"/>
            <w:bottom w:val="none" w:sz="0" w:space="0" w:color="auto"/>
            <w:right w:val="none" w:sz="0" w:space="0" w:color="auto"/>
          </w:divBdr>
        </w:div>
        <w:div w:id="2089615601">
          <w:marLeft w:val="547"/>
          <w:marRight w:val="0"/>
          <w:marTop w:val="134"/>
          <w:marBottom w:val="0"/>
          <w:divBdr>
            <w:top w:val="none" w:sz="0" w:space="0" w:color="auto"/>
            <w:left w:val="none" w:sz="0" w:space="0" w:color="auto"/>
            <w:bottom w:val="none" w:sz="0" w:space="0" w:color="auto"/>
            <w:right w:val="none" w:sz="0" w:space="0" w:color="auto"/>
          </w:divBdr>
        </w:div>
        <w:div w:id="777918382">
          <w:marLeft w:val="547"/>
          <w:marRight w:val="0"/>
          <w:marTop w:val="134"/>
          <w:marBottom w:val="0"/>
          <w:divBdr>
            <w:top w:val="none" w:sz="0" w:space="0" w:color="auto"/>
            <w:left w:val="none" w:sz="0" w:space="0" w:color="auto"/>
            <w:bottom w:val="none" w:sz="0" w:space="0" w:color="auto"/>
            <w:right w:val="none" w:sz="0" w:space="0" w:color="auto"/>
          </w:divBdr>
        </w:div>
        <w:div w:id="1967731534">
          <w:marLeft w:val="547"/>
          <w:marRight w:val="0"/>
          <w:marTop w:val="134"/>
          <w:marBottom w:val="0"/>
          <w:divBdr>
            <w:top w:val="none" w:sz="0" w:space="0" w:color="auto"/>
            <w:left w:val="none" w:sz="0" w:space="0" w:color="auto"/>
            <w:bottom w:val="none" w:sz="0" w:space="0" w:color="auto"/>
            <w:right w:val="none" w:sz="0" w:space="0" w:color="auto"/>
          </w:divBdr>
        </w:div>
      </w:divsChild>
    </w:div>
    <w:div w:id="1403874798">
      <w:bodyDiv w:val="1"/>
      <w:marLeft w:val="0"/>
      <w:marRight w:val="0"/>
      <w:marTop w:val="0"/>
      <w:marBottom w:val="0"/>
      <w:divBdr>
        <w:top w:val="none" w:sz="0" w:space="0" w:color="auto"/>
        <w:left w:val="none" w:sz="0" w:space="0" w:color="auto"/>
        <w:bottom w:val="none" w:sz="0" w:space="0" w:color="auto"/>
        <w:right w:val="none" w:sz="0" w:space="0" w:color="auto"/>
      </w:divBdr>
    </w:div>
    <w:div w:id="1417046043">
      <w:bodyDiv w:val="1"/>
      <w:marLeft w:val="0"/>
      <w:marRight w:val="0"/>
      <w:marTop w:val="0"/>
      <w:marBottom w:val="0"/>
      <w:divBdr>
        <w:top w:val="none" w:sz="0" w:space="0" w:color="auto"/>
        <w:left w:val="none" w:sz="0" w:space="0" w:color="auto"/>
        <w:bottom w:val="none" w:sz="0" w:space="0" w:color="auto"/>
        <w:right w:val="none" w:sz="0" w:space="0" w:color="auto"/>
      </w:divBdr>
    </w:div>
    <w:div w:id="1428234522">
      <w:bodyDiv w:val="1"/>
      <w:marLeft w:val="0"/>
      <w:marRight w:val="0"/>
      <w:marTop w:val="0"/>
      <w:marBottom w:val="0"/>
      <w:divBdr>
        <w:top w:val="none" w:sz="0" w:space="0" w:color="auto"/>
        <w:left w:val="none" w:sz="0" w:space="0" w:color="auto"/>
        <w:bottom w:val="none" w:sz="0" w:space="0" w:color="auto"/>
        <w:right w:val="none" w:sz="0" w:space="0" w:color="auto"/>
      </w:divBdr>
    </w:div>
    <w:div w:id="1430203101">
      <w:bodyDiv w:val="1"/>
      <w:marLeft w:val="0"/>
      <w:marRight w:val="0"/>
      <w:marTop w:val="0"/>
      <w:marBottom w:val="0"/>
      <w:divBdr>
        <w:top w:val="none" w:sz="0" w:space="0" w:color="auto"/>
        <w:left w:val="none" w:sz="0" w:space="0" w:color="auto"/>
        <w:bottom w:val="none" w:sz="0" w:space="0" w:color="auto"/>
        <w:right w:val="none" w:sz="0" w:space="0" w:color="auto"/>
      </w:divBdr>
    </w:div>
    <w:div w:id="1472093308">
      <w:bodyDiv w:val="1"/>
      <w:marLeft w:val="0"/>
      <w:marRight w:val="0"/>
      <w:marTop w:val="0"/>
      <w:marBottom w:val="0"/>
      <w:divBdr>
        <w:top w:val="none" w:sz="0" w:space="0" w:color="auto"/>
        <w:left w:val="none" w:sz="0" w:space="0" w:color="auto"/>
        <w:bottom w:val="none" w:sz="0" w:space="0" w:color="auto"/>
        <w:right w:val="none" w:sz="0" w:space="0" w:color="auto"/>
      </w:divBdr>
      <w:divsChild>
        <w:div w:id="163202595">
          <w:marLeft w:val="274"/>
          <w:marRight w:val="0"/>
          <w:marTop w:val="0"/>
          <w:marBottom w:val="0"/>
          <w:divBdr>
            <w:top w:val="none" w:sz="0" w:space="0" w:color="auto"/>
            <w:left w:val="none" w:sz="0" w:space="0" w:color="auto"/>
            <w:bottom w:val="none" w:sz="0" w:space="0" w:color="auto"/>
            <w:right w:val="none" w:sz="0" w:space="0" w:color="auto"/>
          </w:divBdr>
        </w:div>
      </w:divsChild>
    </w:div>
    <w:div w:id="1472357379">
      <w:bodyDiv w:val="1"/>
      <w:marLeft w:val="0"/>
      <w:marRight w:val="0"/>
      <w:marTop w:val="0"/>
      <w:marBottom w:val="0"/>
      <w:divBdr>
        <w:top w:val="none" w:sz="0" w:space="0" w:color="auto"/>
        <w:left w:val="none" w:sz="0" w:space="0" w:color="auto"/>
        <w:bottom w:val="none" w:sz="0" w:space="0" w:color="auto"/>
        <w:right w:val="none" w:sz="0" w:space="0" w:color="auto"/>
      </w:divBdr>
      <w:divsChild>
        <w:div w:id="809593238">
          <w:marLeft w:val="360"/>
          <w:marRight w:val="0"/>
          <w:marTop w:val="252"/>
          <w:marBottom w:val="0"/>
          <w:divBdr>
            <w:top w:val="none" w:sz="0" w:space="0" w:color="auto"/>
            <w:left w:val="none" w:sz="0" w:space="0" w:color="auto"/>
            <w:bottom w:val="none" w:sz="0" w:space="0" w:color="auto"/>
            <w:right w:val="none" w:sz="0" w:space="0" w:color="auto"/>
          </w:divBdr>
        </w:div>
        <w:div w:id="478033689">
          <w:marLeft w:val="360"/>
          <w:marRight w:val="0"/>
          <w:marTop w:val="252"/>
          <w:marBottom w:val="0"/>
          <w:divBdr>
            <w:top w:val="none" w:sz="0" w:space="0" w:color="auto"/>
            <w:left w:val="none" w:sz="0" w:space="0" w:color="auto"/>
            <w:bottom w:val="none" w:sz="0" w:space="0" w:color="auto"/>
            <w:right w:val="none" w:sz="0" w:space="0" w:color="auto"/>
          </w:divBdr>
        </w:div>
        <w:div w:id="917636589">
          <w:marLeft w:val="360"/>
          <w:marRight w:val="0"/>
          <w:marTop w:val="252"/>
          <w:marBottom w:val="0"/>
          <w:divBdr>
            <w:top w:val="none" w:sz="0" w:space="0" w:color="auto"/>
            <w:left w:val="none" w:sz="0" w:space="0" w:color="auto"/>
            <w:bottom w:val="none" w:sz="0" w:space="0" w:color="auto"/>
            <w:right w:val="none" w:sz="0" w:space="0" w:color="auto"/>
          </w:divBdr>
        </w:div>
        <w:div w:id="342561405">
          <w:marLeft w:val="360"/>
          <w:marRight w:val="0"/>
          <w:marTop w:val="252"/>
          <w:marBottom w:val="0"/>
          <w:divBdr>
            <w:top w:val="none" w:sz="0" w:space="0" w:color="auto"/>
            <w:left w:val="none" w:sz="0" w:space="0" w:color="auto"/>
            <w:bottom w:val="none" w:sz="0" w:space="0" w:color="auto"/>
            <w:right w:val="none" w:sz="0" w:space="0" w:color="auto"/>
          </w:divBdr>
        </w:div>
        <w:div w:id="417529863">
          <w:marLeft w:val="360"/>
          <w:marRight w:val="0"/>
          <w:marTop w:val="252"/>
          <w:marBottom w:val="0"/>
          <w:divBdr>
            <w:top w:val="none" w:sz="0" w:space="0" w:color="auto"/>
            <w:left w:val="none" w:sz="0" w:space="0" w:color="auto"/>
            <w:bottom w:val="none" w:sz="0" w:space="0" w:color="auto"/>
            <w:right w:val="none" w:sz="0" w:space="0" w:color="auto"/>
          </w:divBdr>
        </w:div>
        <w:div w:id="72745328">
          <w:marLeft w:val="360"/>
          <w:marRight w:val="0"/>
          <w:marTop w:val="252"/>
          <w:marBottom w:val="0"/>
          <w:divBdr>
            <w:top w:val="none" w:sz="0" w:space="0" w:color="auto"/>
            <w:left w:val="none" w:sz="0" w:space="0" w:color="auto"/>
            <w:bottom w:val="none" w:sz="0" w:space="0" w:color="auto"/>
            <w:right w:val="none" w:sz="0" w:space="0" w:color="auto"/>
          </w:divBdr>
        </w:div>
        <w:div w:id="871267292">
          <w:marLeft w:val="360"/>
          <w:marRight w:val="0"/>
          <w:marTop w:val="252"/>
          <w:marBottom w:val="0"/>
          <w:divBdr>
            <w:top w:val="none" w:sz="0" w:space="0" w:color="auto"/>
            <w:left w:val="none" w:sz="0" w:space="0" w:color="auto"/>
            <w:bottom w:val="none" w:sz="0" w:space="0" w:color="auto"/>
            <w:right w:val="none" w:sz="0" w:space="0" w:color="auto"/>
          </w:divBdr>
        </w:div>
        <w:div w:id="802112252">
          <w:marLeft w:val="461"/>
          <w:marRight w:val="0"/>
          <w:marTop w:val="252"/>
          <w:marBottom w:val="0"/>
          <w:divBdr>
            <w:top w:val="none" w:sz="0" w:space="0" w:color="auto"/>
            <w:left w:val="none" w:sz="0" w:space="0" w:color="auto"/>
            <w:bottom w:val="none" w:sz="0" w:space="0" w:color="auto"/>
            <w:right w:val="none" w:sz="0" w:space="0" w:color="auto"/>
          </w:divBdr>
        </w:div>
      </w:divsChild>
    </w:div>
    <w:div w:id="1488128476">
      <w:bodyDiv w:val="1"/>
      <w:marLeft w:val="0"/>
      <w:marRight w:val="0"/>
      <w:marTop w:val="0"/>
      <w:marBottom w:val="0"/>
      <w:divBdr>
        <w:top w:val="none" w:sz="0" w:space="0" w:color="auto"/>
        <w:left w:val="none" w:sz="0" w:space="0" w:color="auto"/>
        <w:bottom w:val="none" w:sz="0" w:space="0" w:color="auto"/>
        <w:right w:val="none" w:sz="0" w:space="0" w:color="auto"/>
      </w:divBdr>
    </w:div>
    <w:div w:id="1507818666">
      <w:bodyDiv w:val="1"/>
      <w:marLeft w:val="0"/>
      <w:marRight w:val="0"/>
      <w:marTop w:val="0"/>
      <w:marBottom w:val="0"/>
      <w:divBdr>
        <w:top w:val="none" w:sz="0" w:space="0" w:color="auto"/>
        <w:left w:val="none" w:sz="0" w:space="0" w:color="auto"/>
        <w:bottom w:val="none" w:sz="0" w:space="0" w:color="auto"/>
        <w:right w:val="none" w:sz="0" w:space="0" w:color="auto"/>
      </w:divBdr>
    </w:div>
    <w:div w:id="1519464615">
      <w:bodyDiv w:val="1"/>
      <w:marLeft w:val="0"/>
      <w:marRight w:val="0"/>
      <w:marTop w:val="0"/>
      <w:marBottom w:val="0"/>
      <w:divBdr>
        <w:top w:val="none" w:sz="0" w:space="0" w:color="auto"/>
        <w:left w:val="none" w:sz="0" w:space="0" w:color="auto"/>
        <w:bottom w:val="none" w:sz="0" w:space="0" w:color="auto"/>
        <w:right w:val="none" w:sz="0" w:space="0" w:color="auto"/>
      </w:divBdr>
    </w:div>
    <w:div w:id="1527478892">
      <w:bodyDiv w:val="1"/>
      <w:marLeft w:val="0"/>
      <w:marRight w:val="0"/>
      <w:marTop w:val="0"/>
      <w:marBottom w:val="0"/>
      <w:divBdr>
        <w:top w:val="none" w:sz="0" w:space="0" w:color="auto"/>
        <w:left w:val="none" w:sz="0" w:space="0" w:color="auto"/>
        <w:bottom w:val="none" w:sz="0" w:space="0" w:color="auto"/>
        <w:right w:val="none" w:sz="0" w:space="0" w:color="auto"/>
      </w:divBdr>
      <w:divsChild>
        <w:div w:id="1631858774">
          <w:marLeft w:val="547"/>
          <w:marRight w:val="0"/>
          <w:marTop w:val="115"/>
          <w:marBottom w:val="0"/>
          <w:divBdr>
            <w:top w:val="none" w:sz="0" w:space="0" w:color="auto"/>
            <w:left w:val="none" w:sz="0" w:space="0" w:color="auto"/>
            <w:bottom w:val="none" w:sz="0" w:space="0" w:color="auto"/>
            <w:right w:val="none" w:sz="0" w:space="0" w:color="auto"/>
          </w:divBdr>
        </w:div>
        <w:div w:id="795563801">
          <w:marLeft w:val="547"/>
          <w:marRight w:val="0"/>
          <w:marTop w:val="115"/>
          <w:marBottom w:val="0"/>
          <w:divBdr>
            <w:top w:val="none" w:sz="0" w:space="0" w:color="auto"/>
            <w:left w:val="none" w:sz="0" w:space="0" w:color="auto"/>
            <w:bottom w:val="none" w:sz="0" w:space="0" w:color="auto"/>
            <w:right w:val="none" w:sz="0" w:space="0" w:color="auto"/>
          </w:divBdr>
        </w:div>
        <w:div w:id="1870295833">
          <w:marLeft w:val="547"/>
          <w:marRight w:val="0"/>
          <w:marTop w:val="115"/>
          <w:marBottom w:val="0"/>
          <w:divBdr>
            <w:top w:val="none" w:sz="0" w:space="0" w:color="auto"/>
            <w:left w:val="none" w:sz="0" w:space="0" w:color="auto"/>
            <w:bottom w:val="none" w:sz="0" w:space="0" w:color="auto"/>
            <w:right w:val="none" w:sz="0" w:space="0" w:color="auto"/>
          </w:divBdr>
        </w:div>
        <w:div w:id="247151656">
          <w:marLeft w:val="547"/>
          <w:marRight w:val="0"/>
          <w:marTop w:val="115"/>
          <w:marBottom w:val="0"/>
          <w:divBdr>
            <w:top w:val="none" w:sz="0" w:space="0" w:color="auto"/>
            <w:left w:val="none" w:sz="0" w:space="0" w:color="auto"/>
            <w:bottom w:val="none" w:sz="0" w:space="0" w:color="auto"/>
            <w:right w:val="none" w:sz="0" w:space="0" w:color="auto"/>
          </w:divBdr>
        </w:div>
        <w:div w:id="1450317160">
          <w:marLeft w:val="547"/>
          <w:marRight w:val="0"/>
          <w:marTop w:val="115"/>
          <w:marBottom w:val="0"/>
          <w:divBdr>
            <w:top w:val="none" w:sz="0" w:space="0" w:color="auto"/>
            <w:left w:val="none" w:sz="0" w:space="0" w:color="auto"/>
            <w:bottom w:val="none" w:sz="0" w:space="0" w:color="auto"/>
            <w:right w:val="none" w:sz="0" w:space="0" w:color="auto"/>
          </w:divBdr>
        </w:div>
        <w:div w:id="2107649186">
          <w:marLeft w:val="547"/>
          <w:marRight w:val="0"/>
          <w:marTop w:val="115"/>
          <w:marBottom w:val="0"/>
          <w:divBdr>
            <w:top w:val="none" w:sz="0" w:space="0" w:color="auto"/>
            <w:left w:val="none" w:sz="0" w:space="0" w:color="auto"/>
            <w:bottom w:val="none" w:sz="0" w:space="0" w:color="auto"/>
            <w:right w:val="none" w:sz="0" w:space="0" w:color="auto"/>
          </w:divBdr>
        </w:div>
      </w:divsChild>
    </w:div>
    <w:div w:id="1609313038">
      <w:bodyDiv w:val="1"/>
      <w:marLeft w:val="0"/>
      <w:marRight w:val="0"/>
      <w:marTop w:val="0"/>
      <w:marBottom w:val="0"/>
      <w:divBdr>
        <w:top w:val="none" w:sz="0" w:space="0" w:color="auto"/>
        <w:left w:val="none" w:sz="0" w:space="0" w:color="auto"/>
        <w:bottom w:val="none" w:sz="0" w:space="0" w:color="auto"/>
        <w:right w:val="none" w:sz="0" w:space="0" w:color="auto"/>
      </w:divBdr>
      <w:divsChild>
        <w:div w:id="1466387772">
          <w:marLeft w:val="360"/>
          <w:marRight w:val="0"/>
          <w:marTop w:val="0"/>
          <w:marBottom w:val="0"/>
          <w:divBdr>
            <w:top w:val="none" w:sz="0" w:space="0" w:color="auto"/>
            <w:left w:val="none" w:sz="0" w:space="0" w:color="auto"/>
            <w:bottom w:val="none" w:sz="0" w:space="0" w:color="auto"/>
            <w:right w:val="none" w:sz="0" w:space="0" w:color="auto"/>
          </w:divBdr>
        </w:div>
        <w:div w:id="1266765802">
          <w:marLeft w:val="360"/>
          <w:marRight w:val="0"/>
          <w:marTop w:val="0"/>
          <w:marBottom w:val="0"/>
          <w:divBdr>
            <w:top w:val="none" w:sz="0" w:space="0" w:color="auto"/>
            <w:left w:val="none" w:sz="0" w:space="0" w:color="auto"/>
            <w:bottom w:val="none" w:sz="0" w:space="0" w:color="auto"/>
            <w:right w:val="none" w:sz="0" w:space="0" w:color="auto"/>
          </w:divBdr>
        </w:div>
        <w:div w:id="1766656720">
          <w:marLeft w:val="360"/>
          <w:marRight w:val="0"/>
          <w:marTop w:val="0"/>
          <w:marBottom w:val="0"/>
          <w:divBdr>
            <w:top w:val="none" w:sz="0" w:space="0" w:color="auto"/>
            <w:left w:val="none" w:sz="0" w:space="0" w:color="auto"/>
            <w:bottom w:val="none" w:sz="0" w:space="0" w:color="auto"/>
            <w:right w:val="none" w:sz="0" w:space="0" w:color="auto"/>
          </w:divBdr>
        </w:div>
        <w:div w:id="1282809770">
          <w:marLeft w:val="360"/>
          <w:marRight w:val="0"/>
          <w:marTop w:val="0"/>
          <w:marBottom w:val="0"/>
          <w:divBdr>
            <w:top w:val="none" w:sz="0" w:space="0" w:color="auto"/>
            <w:left w:val="none" w:sz="0" w:space="0" w:color="auto"/>
            <w:bottom w:val="none" w:sz="0" w:space="0" w:color="auto"/>
            <w:right w:val="none" w:sz="0" w:space="0" w:color="auto"/>
          </w:divBdr>
        </w:div>
        <w:div w:id="976568424">
          <w:marLeft w:val="360"/>
          <w:marRight w:val="0"/>
          <w:marTop w:val="0"/>
          <w:marBottom w:val="0"/>
          <w:divBdr>
            <w:top w:val="none" w:sz="0" w:space="0" w:color="auto"/>
            <w:left w:val="none" w:sz="0" w:space="0" w:color="auto"/>
            <w:bottom w:val="none" w:sz="0" w:space="0" w:color="auto"/>
            <w:right w:val="none" w:sz="0" w:space="0" w:color="auto"/>
          </w:divBdr>
        </w:div>
        <w:div w:id="1308313796">
          <w:marLeft w:val="360"/>
          <w:marRight w:val="0"/>
          <w:marTop w:val="0"/>
          <w:marBottom w:val="0"/>
          <w:divBdr>
            <w:top w:val="none" w:sz="0" w:space="0" w:color="auto"/>
            <w:left w:val="none" w:sz="0" w:space="0" w:color="auto"/>
            <w:bottom w:val="none" w:sz="0" w:space="0" w:color="auto"/>
            <w:right w:val="none" w:sz="0" w:space="0" w:color="auto"/>
          </w:divBdr>
        </w:div>
        <w:div w:id="432743461">
          <w:marLeft w:val="360"/>
          <w:marRight w:val="0"/>
          <w:marTop w:val="0"/>
          <w:marBottom w:val="0"/>
          <w:divBdr>
            <w:top w:val="none" w:sz="0" w:space="0" w:color="auto"/>
            <w:left w:val="none" w:sz="0" w:space="0" w:color="auto"/>
            <w:bottom w:val="none" w:sz="0" w:space="0" w:color="auto"/>
            <w:right w:val="none" w:sz="0" w:space="0" w:color="auto"/>
          </w:divBdr>
        </w:div>
      </w:divsChild>
    </w:div>
    <w:div w:id="1616596829">
      <w:bodyDiv w:val="1"/>
      <w:marLeft w:val="0"/>
      <w:marRight w:val="0"/>
      <w:marTop w:val="0"/>
      <w:marBottom w:val="0"/>
      <w:divBdr>
        <w:top w:val="none" w:sz="0" w:space="0" w:color="auto"/>
        <w:left w:val="none" w:sz="0" w:space="0" w:color="auto"/>
        <w:bottom w:val="none" w:sz="0" w:space="0" w:color="auto"/>
        <w:right w:val="none" w:sz="0" w:space="0" w:color="auto"/>
      </w:divBdr>
      <w:divsChild>
        <w:div w:id="485436211">
          <w:marLeft w:val="274"/>
          <w:marRight w:val="0"/>
          <w:marTop w:val="0"/>
          <w:marBottom w:val="0"/>
          <w:divBdr>
            <w:top w:val="none" w:sz="0" w:space="0" w:color="auto"/>
            <w:left w:val="none" w:sz="0" w:space="0" w:color="auto"/>
            <w:bottom w:val="none" w:sz="0" w:space="0" w:color="auto"/>
            <w:right w:val="none" w:sz="0" w:space="0" w:color="auto"/>
          </w:divBdr>
        </w:div>
      </w:divsChild>
    </w:div>
    <w:div w:id="1617325578">
      <w:bodyDiv w:val="1"/>
      <w:marLeft w:val="0"/>
      <w:marRight w:val="0"/>
      <w:marTop w:val="0"/>
      <w:marBottom w:val="0"/>
      <w:divBdr>
        <w:top w:val="none" w:sz="0" w:space="0" w:color="auto"/>
        <w:left w:val="none" w:sz="0" w:space="0" w:color="auto"/>
        <w:bottom w:val="none" w:sz="0" w:space="0" w:color="auto"/>
        <w:right w:val="none" w:sz="0" w:space="0" w:color="auto"/>
      </w:divBdr>
    </w:div>
    <w:div w:id="1624574285">
      <w:bodyDiv w:val="1"/>
      <w:marLeft w:val="0"/>
      <w:marRight w:val="0"/>
      <w:marTop w:val="0"/>
      <w:marBottom w:val="0"/>
      <w:divBdr>
        <w:top w:val="none" w:sz="0" w:space="0" w:color="auto"/>
        <w:left w:val="none" w:sz="0" w:space="0" w:color="auto"/>
        <w:bottom w:val="none" w:sz="0" w:space="0" w:color="auto"/>
        <w:right w:val="none" w:sz="0" w:space="0" w:color="auto"/>
      </w:divBdr>
    </w:div>
    <w:div w:id="1635059116">
      <w:bodyDiv w:val="1"/>
      <w:marLeft w:val="0"/>
      <w:marRight w:val="0"/>
      <w:marTop w:val="0"/>
      <w:marBottom w:val="0"/>
      <w:divBdr>
        <w:top w:val="none" w:sz="0" w:space="0" w:color="auto"/>
        <w:left w:val="none" w:sz="0" w:space="0" w:color="auto"/>
        <w:bottom w:val="none" w:sz="0" w:space="0" w:color="auto"/>
        <w:right w:val="none" w:sz="0" w:space="0" w:color="auto"/>
      </w:divBdr>
      <w:divsChild>
        <w:div w:id="1768497794">
          <w:marLeft w:val="274"/>
          <w:marRight w:val="0"/>
          <w:marTop w:val="0"/>
          <w:marBottom w:val="0"/>
          <w:divBdr>
            <w:top w:val="none" w:sz="0" w:space="0" w:color="auto"/>
            <w:left w:val="none" w:sz="0" w:space="0" w:color="auto"/>
            <w:bottom w:val="none" w:sz="0" w:space="0" w:color="auto"/>
            <w:right w:val="none" w:sz="0" w:space="0" w:color="auto"/>
          </w:divBdr>
        </w:div>
      </w:divsChild>
    </w:div>
    <w:div w:id="1651710716">
      <w:bodyDiv w:val="1"/>
      <w:marLeft w:val="0"/>
      <w:marRight w:val="0"/>
      <w:marTop w:val="0"/>
      <w:marBottom w:val="0"/>
      <w:divBdr>
        <w:top w:val="none" w:sz="0" w:space="0" w:color="auto"/>
        <w:left w:val="none" w:sz="0" w:space="0" w:color="auto"/>
        <w:bottom w:val="none" w:sz="0" w:space="0" w:color="auto"/>
        <w:right w:val="none" w:sz="0" w:space="0" w:color="auto"/>
      </w:divBdr>
      <w:divsChild>
        <w:div w:id="1940403875">
          <w:marLeft w:val="547"/>
          <w:marRight w:val="0"/>
          <w:marTop w:val="125"/>
          <w:marBottom w:val="0"/>
          <w:divBdr>
            <w:top w:val="none" w:sz="0" w:space="0" w:color="auto"/>
            <w:left w:val="none" w:sz="0" w:space="0" w:color="auto"/>
            <w:bottom w:val="none" w:sz="0" w:space="0" w:color="auto"/>
            <w:right w:val="none" w:sz="0" w:space="0" w:color="auto"/>
          </w:divBdr>
        </w:div>
        <w:div w:id="367950797">
          <w:marLeft w:val="1166"/>
          <w:marRight w:val="0"/>
          <w:marTop w:val="91"/>
          <w:marBottom w:val="0"/>
          <w:divBdr>
            <w:top w:val="none" w:sz="0" w:space="0" w:color="auto"/>
            <w:left w:val="none" w:sz="0" w:space="0" w:color="auto"/>
            <w:bottom w:val="none" w:sz="0" w:space="0" w:color="auto"/>
            <w:right w:val="none" w:sz="0" w:space="0" w:color="auto"/>
          </w:divBdr>
        </w:div>
        <w:div w:id="1774397766">
          <w:marLeft w:val="1166"/>
          <w:marRight w:val="0"/>
          <w:marTop w:val="91"/>
          <w:marBottom w:val="0"/>
          <w:divBdr>
            <w:top w:val="none" w:sz="0" w:space="0" w:color="auto"/>
            <w:left w:val="none" w:sz="0" w:space="0" w:color="auto"/>
            <w:bottom w:val="none" w:sz="0" w:space="0" w:color="auto"/>
            <w:right w:val="none" w:sz="0" w:space="0" w:color="auto"/>
          </w:divBdr>
        </w:div>
        <w:div w:id="1100683884">
          <w:marLeft w:val="1166"/>
          <w:marRight w:val="0"/>
          <w:marTop w:val="91"/>
          <w:marBottom w:val="0"/>
          <w:divBdr>
            <w:top w:val="none" w:sz="0" w:space="0" w:color="auto"/>
            <w:left w:val="none" w:sz="0" w:space="0" w:color="auto"/>
            <w:bottom w:val="none" w:sz="0" w:space="0" w:color="auto"/>
            <w:right w:val="none" w:sz="0" w:space="0" w:color="auto"/>
          </w:divBdr>
        </w:div>
        <w:div w:id="606082562">
          <w:marLeft w:val="547"/>
          <w:marRight w:val="0"/>
          <w:marTop w:val="125"/>
          <w:marBottom w:val="0"/>
          <w:divBdr>
            <w:top w:val="none" w:sz="0" w:space="0" w:color="auto"/>
            <w:left w:val="none" w:sz="0" w:space="0" w:color="auto"/>
            <w:bottom w:val="none" w:sz="0" w:space="0" w:color="auto"/>
            <w:right w:val="none" w:sz="0" w:space="0" w:color="auto"/>
          </w:divBdr>
        </w:div>
        <w:div w:id="557209135">
          <w:marLeft w:val="1166"/>
          <w:marRight w:val="0"/>
          <w:marTop w:val="91"/>
          <w:marBottom w:val="0"/>
          <w:divBdr>
            <w:top w:val="none" w:sz="0" w:space="0" w:color="auto"/>
            <w:left w:val="none" w:sz="0" w:space="0" w:color="auto"/>
            <w:bottom w:val="none" w:sz="0" w:space="0" w:color="auto"/>
            <w:right w:val="none" w:sz="0" w:space="0" w:color="auto"/>
          </w:divBdr>
        </w:div>
        <w:div w:id="1547909201">
          <w:marLeft w:val="1166"/>
          <w:marRight w:val="0"/>
          <w:marTop w:val="91"/>
          <w:marBottom w:val="0"/>
          <w:divBdr>
            <w:top w:val="none" w:sz="0" w:space="0" w:color="auto"/>
            <w:left w:val="none" w:sz="0" w:space="0" w:color="auto"/>
            <w:bottom w:val="none" w:sz="0" w:space="0" w:color="auto"/>
            <w:right w:val="none" w:sz="0" w:space="0" w:color="auto"/>
          </w:divBdr>
        </w:div>
        <w:div w:id="119423033">
          <w:marLeft w:val="1166"/>
          <w:marRight w:val="0"/>
          <w:marTop w:val="91"/>
          <w:marBottom w:val="0"/>
          <w:divBdr>
            <w:top w:val="none" w:sz="0" w:space="0" w:color="auto"/>
            <w:left w:val="none" w:sz="0" w:space="0" w:color="auto"/>
            <w:bottom w:val="none" w:sz="0" w:space="0" w:color="auto"/>
            <w:right w:val="none" w:sz="0" w:space="0" w:color="auto"/>
          </w:divBdr>
        </w:div>
        <w:div w:id="1466779922">
          <w:marLeft w:val="547"/>
          <w:marRight w:val="0"/>
          <w:marTop w:val="125"/>
          <w:marBottom w:val="0"/>
          <w:divBdr>
            <w:top w:val="none" w:sz="0" w:space="0" w:color="auto"/>
            <w:left w:val="none" w:sz="0" w:space="0" w:color="auto"/>
            <w:bottom w:val="none" w:sz="0" w:space="0" w:color="auto"/>
            <w:right w:val="none" w:sz="0" w:space="0" w:color="auto"/>
          </w:divBdr>
        </w:div>
      </w:divsChild>
    </w:div>
    <w:div w:id="1654944602">
      <w:bodyDiv w:val="1"/>
      <w:marLeft w:val="0"/>
      <w:marRight w:val="0"/>
      <w:marTop w:val="0"/>
      <w:marBottom w:val="0"/>
      <w:divBdr>
        <w:top w:val="none" w:sz="0" w:space="0" w:color="auto"/>
        <w:left w:val="none" w:sz="0" w:space="0" w:color="auto"/>
        <w:bottom w:val="none" w:sz="0" w:space="0" w:color="auto"/>
        <w:right w:val="none" w:sz="0" w:space="0" w:color="auto"/>
      </w:divBdr>
    </w:div>
    <w:div w:id="1660619536">
      <w:bodyDiv w:val="1"/>
      <w:marLeft w:val="0"/>
      <w:marRight w:val="0"/>
      <w:marTop w:val="0"/>
      <w:marBottom w:val="0"/>
      <w:divBdr>
        <w:top w:val="none" w:sz="0" w:space="0" w:color="auto"/>
        <w:left w:val="none" w:sz="0" w:space="0" w:color="auto"/>
        <w:bottom w:val="none" w:sz="0" w:space="0" w:color="auto"/>
        <w:right w:val="none" w:sz="0" w:space="0" w:color="auto"/>
      </w:divBdr>
    </w:div>
    <w:div w:id="1673413228">
      <w:bodyDiv w:val="1"/>
      <w:marLeft w:val="0"/>
      <w:marRight w:val="0"/>
      <w:marTop w:val="0"/>
      <w:marBottom w:val="0"/>
      <w:divBdr>
        <w:top w:val="none" w:sz="0" w:space="0" w:color="auto"/>
        <w:left w:val="none" w:sz="0" w:space="0" w:color="auto"/>
        <w:bottom w:val="none" w:sz="0" w:space="0" w:color="auto"/>
        <w:right w:val="none" w:sz="0" w:space="0" w:color="auto"/>
      </w:divBdr>
    </w:div>
    <w:div w:id="1677079342">
      <w:bodyDiv w:val="1"/>
      <w:marLeft w:val="0"/>
      <w:marRight w:val="0"/>
      <w:marTop w:val="0"/>
      <w:marBottom w:val="0"/>
      <w:divBdr>
        <w:top w:val="none" w:sz="0" w:space="0" w:color="auto"/>
        <w:left w:val="none" w:sz="0" w:space="0" w:color="auto"/>
        <w:bottom w:val="none" w:sz="0" w:space="0" w:color="auto"/>
        <w:right w:val="none" w:sz="0" w:space="0" w:color="auto"/>
      </w:divBdr>
    </w:div>
    <w:div w:id="1686639372">
      <w:bodyDiv w:val="1"/>
      <w:marLeft w:val="0"/>
      <w:marRight w:val="0"/>
      <w:marTop w:val="0"/>
      <w:marBottom w:val="0"/>
      <w:divBdr>
        <w:top w:val="none" w:sz="0" w:space="0" w:color="auto"/>
        <w:left w:val="none" w:sz="0" w:space="0" w:color="auto"/>
        <w:bottom w:val="none" w:sz="0" w:space="0" w:color="auto"/>
        <w:right w:val="none" w:sz="0" w:space="0" w:color="auto"/>
      </w:divBdr>
    </w:div>
    <w:div w:id="1691178972">
      <w:bodyDiv w:val="1"/>
      <w:marLeft w:val="0"/>
      <w:marRight w:val="0"/>
      <w:marTop w:val="0"/>
      <w:marBottom w:val="0"/>
      <w:divBdr>
        <w:top w:val="none" w:sz="0" w:space="0" w:color="auto"/>
        <w:left w:val="none" w:sz="0" w:space="0" w:color="auto"/>
        <w:bottom w:val="none" w:sz="0" w:space="0" w:color="auto"/>
        <w:right w:val="none" w:sz="0" w:space="0" w:color="auto"/>
      </w:divBdr>
      <w:divsChild>
        <w:div w:id="1110318199">
          <w:marLeft w:val="360"/>
          <w:marRight w:val="0"/>
          <w:marTop w:val="0"/>
          <w:marBottom w:val="0"/>
          <w:divBdr>
            <w:top w:val="none" w:sz="0" w:space="0" w:color="auto"/>
            <w:left w:val="none" w:sz="0" w:space="0" w:color="auto"/>
            <w:bottom w:val="none" w:sz="0" w:space="0" w:color="auto"/>
            <w:right w:val="none" w:sz="0" w:space="0" w:color="auto"/>
          </w:divBdr>
        </w:div>
        <w:div w:id="969289063">
          <w:marLeft w:val="360"/>
          <w:marRight w:val="0"/>
          <w:marTop w:val="0"/>
          <w:marBottom w:val="0"/>
          <w:divBdr>
            <w:top w:val="none" w:sz="0" w:space="0" w:color="auto"/>
            <w:left w:val="none" w:sz="0" w:space="0" w:color="auto"/>
            <w:bottom w:val="none" w:sz="0" w:space="0" w:color="auto"/>
            <w:right w:val="none" w:sz="0" w:space="0" w:color="auto"/>
          </w:divBdr>
        </w:div>
      </w:divsChild>
    </w:div>
    <w:div w:id="1695301485">
      <w:bodyDiv w:val="1"/>
      <w:marLeft w:val="0"/>
      <w:marRight w:val="0"/>
      <w:marTop w:val="0"/>
      <w:marBottom w:val="0"/>
      <w:divBdr>
        <w:top w:val="none" w:sz="0" w:space="0" w:color="auto"/>
        <w:left w:val="none" w:sz="0" w:space="0" w:color="auto"/>
        <w:bottom w:val="none" w:sz="0" w:space="0" w:color="auto"/>
        <w:right w:val="none" w:sz="0" w:space="0" w:color="auto"/>
      </w:divBdr>
      <w:divsChild>
        <w:div w:id="1266688876">
          <w:marLeft w:val="274"/>
          <w:marRight w:val="0"/>
          <w:marTop w:val="0"/>
          <w:marBottom w:val="0"/>
          <w:divBdr>
            <w:top w:val="none" w:sz="0" w:space="0" w:color="auto"/>
            <w:left w:val="none" w:sz="0" w:space="0" w:color="auto"/>
            <w:bottom w:val="none" w:sz="0" w:space="0" w:color="auto"/>
            <w:right w:val="none" w:sz="0" w:space="0" w:color="auto"/>
          </w:divBdr>
        </w:div>
        <w:div w:id="253589476">
          <w:marLeft w:val="274"/>
          <w:marRight w:val="0"/>
          <w:marTop w:val="0"/>
          <w:marBottom w:val="0"/>
          <w:divBdr>
            <w:top w:val="none" w:sz="0" w:space="0" w:color="auto"/>
            <w:left w:val="none" w:sz="0" w:space="0" w:color="auto"/>
            <w:bottom w:val="none" w:sz="0" w:space="0" w:color="auto"/>
            <w:right w:val="none" w:sz="0" w:space="0" w:color="auto"/>
          </w:divBdr>
        </w:div>
        <w:div w:id="832259782">
          <w:marLeft w:val="274"/>
          <w:marRight w:val="0"/>
          <w:marTop w:val="0"/>
          <w:marBottom w:val="0"/>
          <w:divBdr>
            <w:top w:val="none" w:sz="0" w:space="0" w:color="auto"/>
            <w:left w:val="none" w:sz="0" w:space="0" w:color="auto"/>
            <w:bottom w:val="none" w:sz="0" w:space="0" w:color="auto"/>
            <w:right w:val="none" w:sz="0" w:space="0" w:color="auto"/>
          </w:divBdr>
        </w:div>
        <w:div w:id="1048722211">
          <w:marLeft w:val="274"/>
          <w:marRight w:val="0"/>
          <w:marTop w:val="0"/>
          <w:marBottom w:val="0"/>
          <w:divBdr>
            <w:top w:val="none" w:sz="0" w:space="0" w:color="auto"/>
            <w:left w:val="none" w:sz="0" w:space="0" w:color="auto"/>
            <w:bottom w:val="none" w:sz="0" w:space="0" w:color="auto"/>
            <w:right w:val="none" w:sz="0" w:space="0" w:color="auto"/>
          </w:divBdr>
        </w:div>
        <w:div w:id="50887400">
          <w:marLeft w:val="274"/>
          <w:marRight w:val="0"/>
          <w:marTop w:val="0"/>
          <w:marBottom w:val="0"/>
          <w:divBdr>
            <w:top w:val="none" w:sz="0" w:space="0" w:color="auto"/>
            <w:left w:val="none" w:sz="0" w:space="0" w:color="auto"/>
            <w:bottom w:val="none" w:sz="0" w:space="0" w:color="auto"/>
            <w:right w:val="none" w:sz="0" w:space="0" w:color="auto"/>
          </w:divBdr>
        </w:div>
        <w:div w:id="1443037895">
          <w:marLeft w:val="274"/>
          <w:marRight w:val="0"/>
          <w:marTop w:val="0"/>
          <w:marBottom w:val="0"/>
          <w:divBdr>
            <w:top w:val="none" w:sz="0" w:space="0" w:color="auto"/>
            <w:left w:val="none" w:sz="0" w:space="0" w:color="auto"/>
            <w:bottom w:val="none" w:sz="0" w:space="0" w:color="auto"/>
            <w:right w:val="none" w:sz="0" w:space="0" w:color="auto"/>
          </w:divBdr>
        </w:div>
        <w:div w:id="683283668">
          <w:marLeft w:val="274"/>
          <w:marRight w:val="0"/>
          <w:marTop w:val="0"/>
          <w:marBottom w:val="0"/>
          <w:divBdr>
            <w:top w:val="none" w:sz="0" w:space="0" w:color="auto"/>
            <w:left w:val="none" w:sz="0" w:space="0" w:color="auto"/>
            <w:bottom w:val="none" w:sz="0" w:space="0" w:color="auto"/>
            <w:right w:val="none" w:sz="0" w:space="0" w:color="auto"/>
          </w:divBdr>
        </w:div>
        <w:div w:id="811484599">
          <w:marLeft w:val="274"/>
          <w:marRight w:val="0"/>
          <w:marTop w:val="0"/>
          <w:marBottom w:val="0"/>
          <w:divBdr>
            <w:top w:val="none" w:sz="0" w:space="0" w:color="auto"/>
            <w:left w:val="none" w:sz="0" w:space="0" w:color="auto"/>
            <w:bottom w:val="none" w:sz="0" w:space="0" w:color="auto"/>
            <w:right w:val="none" w:sz="0" w:space="0" w:color="auto"/>
          </w:divBdr>
        </w:div>
        <w:div w:id="1612283111">
          <w:marLeft w:val="274"/>
          <w:marRight w:val="0"/>
          <w:marTop w:val="0"/>
          <w:marBottom w:val="0"/>
          <w:divBdr>
            <w:top w:val="none" w:sz="0" w:space="0" w:color="auto"/>
            <w:left w:val="none" w:sz="0" w:space="0" w:color="auto"/>
            <w:bottom w:val="none" w:sz="0" w:space="0" w:color="auto"/>
            <w:right w:val="none" w:sz="0" w:space="0" w:color="auto"/>
          </w:divBdr>
        </w:div>
        <w:div w:id="836262303">
          <w:marLeft w:val="274"/>
          <w:marRight w:val="0"/>
          <w:marTop w:val="0"/>
          <w:marBottom w:val="0"/>
          <w:divBdr>
            <w:top w:val="none" w:sz="0" w:space="0" w:color="auto"/>
            <w:left w:val="none" w:sz="0" w:space="0" w:color="auto"/>
            <w:bottom w:val="none" w:sz="0" w:space="0" w:color="auto"/>
            <w:right w:val="none" w:sz="0" w:space="0" w:color="auto"/>
          </w:divBdr>
        </w:div>
        <w:div w:id="852381618">
          <w:marLeft w:val="274"/>
          <w:marRight w:val="0"/>
          <w:marTop w:val="0"/>
          <w:marBottom w:val="0"/>
          <w:divBdr>
            <w:top w:val="none" w:sz="0" w:space="0" w:color="auto"/>
            <w:left w:val="none" w:sz="0" w:space="0" w:color="auto"/>
            <w:bottom w:val="none" w:sz="0" w:space="0" w:color="auto"/>
            <w:right w:val="none" w:sz="0" w:space="0" w:color="auto"/>
          </w:divBdr>
        </w:div>
        <w:div w:id="370156578">
          <w:marLeft w:val="274"/>
          <w:marRight w:val="0"/>
          <w:marTop w:val="0"/>
          <w:marBottom w:val="0"/>
          <w:divBdr>
            <w:top w:val="none" w:sz="0" w:space="0" w:color="auto"/>
            <w:left w:val="none" w:sz="0" w:space="0" w:color="auto"/>
            <w:bottom w:val="none" w:sz="0" w:space="0" w:color="auto"/>
            <w:right w:val="none" w:sz="0" w:space="0" w:color="auto"/>
          </w:divBdr>
        </w:div>
        <w:div w:id="1330324513">
          <w:marLeft w:val="274"/>
          <w:marRight w:val="0"/>
          <w:marTop w:val="0"/>
          <w:marBottom w:val="0"/>
          <w:divBdr>
            <w:top w:val="none" w:sz="0" w:space="0" w:color="auto"/>
            <w:left w:val="none" w:sz="0" w:space="0" w:color="auto"/>
            <w:bottom w:val="none" w:sz="0" w:space="0" w:color="auto"/>
            <w:right w:val="none" w:sz="0" w:space="0" w:color="auto"/>
          </w:divBdr>
        </w:div>
      </w:divsChild>
    </w:div>
    <w:div w:id="1717657524">
      <w:bodyDiv w:val="1"/>
      <w:marLeft w:val="0"/>
      <w:marRight w:val="0"/>
      <w:marTop w:val="0"/>
      <w:marBottom w:val="0"/>
      <w:divBdr>
        <w:top w:val="none" w:sz="0" w:space="0" w:color="auto"/>
        <w:left w:val="none" w:sz="0" w:space="0" w:color="auto"/>
        <w:bottom w:val="none" w:sz="0" w:space="0" w:color="auto"/>
        <w:right w:val="none" w:sz="0" w:space="0" w:color="auto"/>
      </w:divBdr>
    </w:div>
    <w:div w:id="1749035598">
      <w:bodyDiv w:val="1"/>
      <w:marLeft w:val="0"/>
      <w:marRight w:val="0"/>
      <w:marTop w:val="0"/>
      <w:marBottom w:val="0"/>
      <w:divBdr>
        <w:top w:val="none" w:sz="0" w:space="0" w:color="auto"/>
        <w:left w:val="none" w:sz="0" w:space="0" w:color="auto"/>
        <w:bottom w:val="none" w:sz="0" w:space="0" w:color="auto"/>
        <w:right w:val="none" w:sz="0" w:space="0" w:color="auto"/>
      </w:divBdr>
    </w:div>
    <w:div w:id="1781952738">
      <w:bodyDiv w:val="1"/>
      <w:marLeft w:val="0"/>
      <w:marRight w:val="0"/>
      <w:marTop w:val="0"/>
      <w:marBottom w:val="0"/>
      <w:divBdr>
        <w:top w:val="none" w:sz="0" w:space="0" w:color="auto"/>
        <w:left w:val="none" w:sz="0" w:space="0" w:color="auto"/>
        <w:bottom w:val="none" w:sz="0" w:space="0" w:color="auto"/>
        <w:right w:val="none" w:sz="0" w:space="0" w:color="auto"/>
      </w:divBdr>
      <w:divsChild>
        <w:div w:id="296571594">
          <w:marLeft w:val="360"/>
          <w:marRight w:val="0"/>
          <w:marTop w:val="200"/>
          <w:marBottom w:val="0"/>
          <w:divBdr>
            <w:top w:val="none" w:sz="0" w:space="0" w:color="auto"/>
            <w:left w:val="none" w:sz="0" w:space="0" w:color="auto"/>
            <w:bottom w:val="none" w:sz="0" w:space="0" w:color="auto"/>
            <w:right w:val="none" w:sz="0" w:space="0" w:color="auto"/>
          </w:divBdr>
        </w:div>
        <w:div w:id="33897349">
          <w:marLeft w:val="360"/>
          <w:marRight w:val="0"/>
          <w:marTop w:val="200"/>
          <w:marBottom w:val="0"/>
          <w:divBdr>
            <w:top w:val="none" w:sz="0" w:space="0" w:color="auto"/>
            <w:left w:val="none" w:sz="0" w:space="0" w:color="auto"/>
            <w:bottom w:val="none" w:sz="0" w:space="0" w:color="auto"/>
            <w:right w:val="none" w:sz="0" w:space="0" w:color="auto"/>
          </w:divBdr>
        </w:div>
        <w:div w:id="48384245">
          <w:marLeft w:val="360"/>
          <w:marRight w:val="0"/>
          <w:marTop w:val="200"/>
          <w:marBottom w:val="0"/>
          <w:divBdr>
            <w:top w:val="none" w:sz="0" w:space="0" w:color="auto"/>
            <w:left w:val="none" w:sz="0" w:space="0" w:color="auto"/>
            <w:bottom w:val="none" w:sz="0" w:space="0" w:color="auto"/>
            <w:right w:val="none" w:sz="0" w:space="0" w:color="auto"/>
          </w:divBdr>
        </w:div>
      </w:divsChild>
    </w:div>
    <w:div w:id="1785541414">
      <w:bodyDiv w:val="1"/>
      <w:marLeft w:val="0"/>
      <w:marRight w:val="0"/>
      <w:marTop w:val="0"/>
      <w:marBottom w:val="0"/>
      <w:divBdr>
        <w:top w:val="none" w:sz="0" w:space="0" w:color="auto"/>
        <w:left w:val="none" w:sz="0" w:space="0" w:color="auto"/>
        <w:bottom w:val="none" w:sz="0" w:space="0" w:color="auto"/>
        <w:right w:val="none" w:sz="0" w:space="0" w:color="auto"/>
      </w:divBdr>
    </w:div>
    <w:div w:id="1785608485">
      <w:bodyDiv w:val="1"/>
      <w:marLeft w:val="0"/>
      <w:marRight w:val="0"/>
      <w:marTop w:val="0"/>
      <w:marBottom w:val="0"/>
      <w:divBdr>
        <w:top w:val="none" w:sz="0" w:space="0" w:color="auto"/>
        <w:left w:val="none" w:sz="0" w:space="0" w:color="auto"/>
        <w:bottom w:val="none" w:sz="0" w:space="0" w:color="auto"/>
        <w:right w:val="none" w:sz="0" w:space="0" w:color="auto"/>
      </w:divBdr>
    </w:div>
    <w:div w:id="1796287547">
      <w:bodyDiv w:val="1"/>
      <w:marLeft w:val="0"/>
      <w:marRight w:val="0"/>
      <w:marTop w:val="0"/>
      <w:marBottom w:val="0"/>
      <w:divBdr>
        <w:top w:val="none" w:sz="0" w:space="0" w:color="auto"/>
        <w:left w:val="none" w:sz="0" w:space="0" w:color="auto"/>
        <w:bottom w:val="none" w:sz="0" w:space="0" w:color="auto"/>
        <w:right w:val="none" w:sz="0" w:space="0" w:color="auto"/>
      </w:divBdr>
    </w:div>
    <w:div w:id="1813672884">
      <w:bodyDiv w:val="1"/>
      <w:marLeft w:val="0"/>
      <w:marRight w:val="0"/>
      <w:marTop w:val="0"/>
      <w:marBottom w:val="0"/>
      <w:divBdr>
        <w:top w:val="none" w:sz="0" w:space="0" w:color="auto"/>
        <w:left w:val="none" w:sz="0" w:space="0" w:color="auto"/>
        <w:bottom w:val="none" w:sz="0" w:space="0" w:color="auto"/>
        <w:right w:val="none" w:sz="0" w:space="0" w:color="auto"/>
      </w:divBdr>
    </w:div>
    <w:div w:id="1815365182">
      <w:bodyDiv w:val="1"/>
      <w:marLeft w:val="0"/>
      <w:marRight w:val="0"/>
      <w:marTop w:val="0"/>
      <w:marBottom w:val="0"/>
      <w:divBdr>
        <w:top w:val="none" w:sz="0" w:space="0" w:color="auto"/>
        <w:left w:val="none" w:sz="0" w:space="0" w:color="auto"/>
        <w:bottom w:val="none" w:sz="0" w:space="0" w:color="auto"/>
        <w:right w:val="none" w:sz="0" w:space="0" w:color="auto"/>
      </w:divBdr>
    </w:div>
    <w:div w:id="1818567832">
      <w:bodyDiv w:val="1"/>
      <w:marLeft w:val="0"/>
      <w:marRight w:val="0"/>
      <w:marTop w:val="0"/>
      <w:marBottom w:val="0"/>
      <w:divBdr>
        <w:top w:val="none" w:sz="0" w:space="0" w:color="auto"/>
        <w:left w:val="none" w:sz="0" w:space="0" w:color="auto"/>
        <w:bottom w:val="none" w:sz="0" w:space="0" w:color="auto"/>
        <w:right w:val="none" w:sz="0" w:space="0" w:color="auto"/>
      </w:divBdr>
    </w:div>
    <w:div w:id="1823307923">
      <w:bodyDiv w:val="1"/>
      <w:marLeft w:val="0"/>
      <w:marRight w:val="0"/>
      <w:marTop w:val="0"/>
      <w:marBottom w:val="0"/>
      <w:divBdr>
        <w:top w:val="none" w:sz="0" w:space="0" w:color="auto"/>
        <w:left w:val="none" w:sz="0" w:space="0" w:color="auto"/>
        <w:bottom w:val="none" w:sz="0" w:space="0" w:color="auto"/>
        <w:right w:val="none" w:sz="0" w:space="0" w:color="auto"/>
      </w:divBdr>
      <w:divsChild>
        <w:div w:id="1095057348">
          <w:marLeft w:val="0"/>
          <w:marRight w:val="0"/>
          <w:marTop w:val="0"/>
          <w:marBottom w:val="0"/>
          <w:divBdr>
            <w:top w:val="none" w:sz="0" w:space="0" w:color="auto"/>
            <w:left w:val="none" w:sz="0" w:space="0" w:color="auto"/>
            <w:bottom w:val="none" w:sz="0" w:space="0" w:color="auto"/>
            <w:right w:val="none" w:sz="0" w:space="0" w:color="auto"/>
          </w:divBdr>
          <w:divsChild>
            <w:div w:id="1362586680">
              <w:marLeft w:val="0"/>
              <w:marRight w:val="0"/>
              <w:marTop w:val="0"/>
              <w:marBottom w:val="0"/>
              <w:divBdr>
                <w:top w:val="none" w:sz="0" w:space="0" w:color="auto"/>
                <w:left w:val="none" w:sz="0" w:space="0" w:color="auto"/>
                <w:bottom w:val="none" w:sz="0" w:space="0" w:color="auto"/>
                <w:right w:val="none" w:sz="0" w:space="0" w:color="auto"/>
              </w:divBdr>
              <w:divsChild>
                <w:div w:id="1789348761">
                  <w:marLeft w:val="0"/>
                  <w:marRight w:val="0"/>
                  <w:marTop w:val="0"/>
                  <w:marBottom w:val="0"/>
                  <w:divBdr>
                    <w:top w:val="none" w:sz="0" w:space="0" w:color="auto"/>
                    <w:left w:val="none" w:sz="0" w:space="0" w:color="auto"/>
                    <w:bottom w:val="none" w:sz="0" w:space="0" w:color="auto"/>
                    <w:right w:val="none" w:sz="0" w:space="0" w:color="auto"/>
                  </w:divBdr>
                  <w:divsChild>
                    <w:div w:id="891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90855">
      <w:bodyDiv w:val="1"/>
      <w:marLeft w:val="0"/>
      <w:marRight w:val="0"/>
      <w:marTop w:val="0"/>
      <w:marBottom w:val="0"/>
      <w:divBdr>
        <w:top w:val="none" w:sz="0" w:space="0" w:color="auto"/>
        <w:left w:val="none" w:sz="0" w:space="0" w:color="auto"/>
        <w:bottom w:val="none" w:sz="0" w:space="0" w:color="auto"/>
        <w:right w:val="none" w:sz="0" w:space="0" w:color="auto"/>
      </w:divBdr>
    </w:div>
    <w:div w:id="1830712917">
      <w:bodyDiv w:val="1"/>
      <w:marLeft w:val="0"/>
      <w:marRight w:val="0"/>
      <w:marTop w:val="0"/>
      <w:marBottom w:val="0"/>
      <w:divBdr>
        <w:top w:val="none" w:sz="0" w:space="0" w:color="auto"/>
        <w:left w:val="none" w:sz="0" w:space="0" w:color="auto"/>
        <w:bottom w:val="none" w:sz="0" w:space="0" w:color="auto"/>
        <w:right w:val="none" w:sz="0" w:space="0" w:color="auto"/>
      </w:divBdr>
      <w:divsChild>
        <w:div w:id="497157564">
          <w:marLeft w:val="360"/>
          <w:marRight w:val="0"/>
          <w:marTop w:val="0"/>
          <w:marBottom w:val="0"/>
          <w:divBdr>
            <w:top w:val="none" w:sz="0" w:space="0" w:color="auto"/>
            <w:left w:val="none" w:sz="0" w:space="0" w:color="auto"/>
            <w:bottom w:val="none" w:sz="0" w:space="0" w:color="auto"/>
            <w:right w:val="none" w:sz="0" w:space="0" w:color="auto"/>
          </w:divBdr>
        </w:div>
        <w:div w:id="1676760768">
          <w:marLeft w:val="360"/>
          <w:marRight w:val="0"/>
          <w:marTop w:val="0"/>
          <w:marBottom w:val="0"/>
          <w:divBdr>
            <w:top w:val="none" w:sz="0" w:space="0" w:color="auto"/>
            <w:left w:val="none" w:sz="0" w:space="0" w:color="auto"/>
            <w:bottom w:val="none" w:sz="0" w:space="0" w:color="auto"/>
            <w:right w:val="none" w:sz="0" w:space="0" w:color="auto"/>
          </w:divBdr>
        </w:div>
        <w:div w:id="1884516584">
          <w:marLeft w:val="360"/>
          <w:marRight w:val="0"/>
          <w:marTop w:val="0"/>
          <w:marBottom w:val="0"/>
          <w:divBdr>
            <w:top w:val="none" w:sz="0" w:space="0" w:color="auto"/>
            <w:left w:val="none" w:sz="0" w:space="0" w:color="auto"/>
            <w:bottom w:val="none" w:sz="0" w:space="0" w:color="auto"/>
            <w:right w:val="none" w:sz="0" w:space="0" w:color="auto"/>
          </w:divBdr>
        </w:div>
        <w:div w:id="78016708">
          <w:marLeft w:val="360"/>
          <w:marRight w:val="0"/>
          <w:marTop w:val="0"/>
          <w:marBottom w:val="0"/>
          <w:divBdr>
            <w:top w:val="none" w:sz="0" w:space="0" w:color="auto"/>
            <w:left w:val="none" w:sz="0" w:space="0" w:color="auto"/>
            <w:bottom w:val="none" w:sz="0" w:space="0" w:color="auto"/>
            <w:right w:val="none" w:sz="0" w:space="0" w:color="auto"/>
          </w:divBdr>
        </w:div>
        <w:div w:id="1382092754">
          <w:marLeft w:val="360"/>
          <w:marRight w:val="0"/>
          <w:marTop w:val="0"/>
          <w:marBottom w:val="0"/>
          <w:divBdr>
            <w:top w:val="none" w:sz="0" w:space="0" w:color="auto"/>
            <w:left w:val="none" w:sz="0" w:space="0" w:color="auto"/>
            <w:bottom w:val="none" w:sz="0" w:space="0" w:color="auto"/>
            <w:right w:val="none" w:sz="0" w:space="0" w:color="auto"/>
          </w:divBdr>
        </w:div>
        <w:div w:id="1842501282">
          <w:marLeft w:val="360"/>
          <w:marRight w:val="0"/>
          <w:marTop w:val="0"/>
          <w:marBottom w:val="0"/>
          <w:divBdr>
            <w:top w:val="none" w:sz="0" w:space="0" w:color="auto"/>
            <w:left w:val="none" w:sz="0" w:space="0" w:color="auto"/>
            <w:bottom w:val="none" w:sz="0" w:space="0" w:color="auto"/>
            <w:right w:val="none" w:sz="0" w:space="0" w:color="auto"/>
          </w:divBdr>
        </w:div>
        <w:div w:id="914323277">
          <w:marLeft w:val="360"/>
          <w:marRight w:val="0"/>
          <w:marTop w:val="0"/>
          <w:marBottom w:val="0"/>
          <w:divBdr>
            <w:top w:val="none" w:sz="0" w:space="0" w:color="auto"/>
            <w:left w:val="none" w:sz="0" w:space="0" w:color="auto"/>
            <w:bottom w:val="none" w:sz="0" w:space="0" w:color="auto"/>
            <w:right w:val="none" w:sz="0" w:space="0" w:color="auto"/>
          </w:divBdr>
        </w:div>
      </w:divsChild>
    </w:div>
    <w:div w:id="1846819499">
      <w:bodyDiv w:val="1"/>
      <w:marLeft w:val="0"/>
      <w:marRight w:val="0"/>
      <w:marTop w:val="0"/>
      <w:marBottom w:val="0"/>
      <w:divBdr>
        <w:top w:val="none" w:sz="0" w:space="0" w:color="auto"/>
        <w:left w:val="none" w:sz="0" w:space="0" w:color="auto"/>
        <w:bottom w:val="none" w:sz="0" w:space="0" w:color="auto"/>
        <w:right w:val="none" w:sz="0" w:space="0" w:color="auto"/>
      </w:divBdr>
      <w:divsChild>
        <w:div w:id="276841243">
          <w:marLeft w:val="274"/>
          <w:marRight w:val="0"/>
          <w:marTop w:val="0"/>
          <w:marBottom w:val="0"/>
          <w:divBdr>
            <w:top w:val="none" w:sz="0" w:space="0" w:color="auto"/>
            <w:left w:val="none" w:sz="0" w:space="0" w:color="auto"/>
            <w:bottom w:val="none" w:sz="0" w:space="0" w:color="auto"/>
            <w:right w:val="none" w:sz="0" w:space="0" w:color="auto"/>
          </w:divBdr>
        </w:div>
        <w:div w:id="1500921425">
          <w:marLeft w:val="274"/>
          <w:marRight w:val="0"/>
          <w:marTop w:val="0"/>
          <w:marBottom w:val="0"/>
          <w:divBdr>
            <w:top w:val="none" w:sz="0" w:space="0" w:color="auto"/>
            <w:left w:val="none" w:sz="0" w:space="0" w:color="auto"/>
            <w:bottom w:val="none" w:sz="0" w:space="0" w:color="auto"/>
            <w:right w:val="none" w:sz="0" w:space="0" w:color="auto"/>
          </w:divBdr>
        </w:div>
        <w:div w:id="1718504195">
          <w:marLeft w:val="274"/>
          <w:marRight w:val="0"/>
          <w:marTop w:val="0"/>
          <w:marBottom w:val="0"/>
          <w:divBdr>
            <w:top w:val="none" w:sz="0" w:space="0" w:color="auto"/>
            <w:left w:val="none" w:sz="0" w:space="0" w:color="auto"/>
            <w:bottom w:val="none" w:sz="0" w:space="0" w:color="auto"/>
            <w:right w:val="none" w:sz="0" w:space="0" w:color="auto"/>
          </w:divBdr>
        </w:div>
        <w:div w:id="1067070537">
          <w:marLeft w:val="274"/>
          <w:marRight w:val="0"/>
          <w:marTop w:val="0"/>
          <w:marBottom w:val="0"/>
          <w:divBdr>
            <w:top w:val="none" w:sz="0" w:space="0" w:color="auto"/>
            <w:left w:val="none" w:sz="0" w:space="0" w:color="auto"/>
            <w:bottom w:val="none" w:sz="0" w:space="0" w:color="auto"/>
            <w:right w:val="none" w:sz="0" w:space="0" w:color="auto"/>
          </w:divBdr>
        </w:div>
        <w:div w:id="929462591">
          <w:marLeft w:val="274"/>
          <w:marRight w:val="0"/>
          <w:marTop w:val="0"/>
          <w:marBottom w:val="0"/>
          <w:divBdr>
            <w:top w:val="none" w:sz="0" w:space="0" w:color="auto"/>
            <w:left w:val="none" w:sz="0" w:space="0" w:color="auto"/>
            <w:bottom w:val="none" w:sz="0" w:space="0" w:color="auto"/>
            <w:right w:val="none" w:sz="0" w:space="0" w:color="auto"/>
          </w:divBdr>
        </w:div>
        <w:div w:id="1383598798">
          <w:marLeft w:val="274"/>
          <w:marRight w:val="0"/>
          <w:marTop w:val="0"/>
          <w:marBottom w:val="0"/>
          <w:divBdr>
            <w:top w:val="none" w:sz="0" w:space="0" w:color="auto"/>
            <w:left w:val="none" w:sz="0" w:space="0" w:color="auto"/>
            <w:bottom w:val="none" w:sz="0" w:space="0" w:color="auto"/>
            <w:right w:val="none" w:sz="0" w:space="0" w:color="auto"/>
          </w:divBdr>
        </w:div>
        <w:div w:id="637338461">
          <w:marLeft w:val="274"/>
          <w:marRight w:val="0"/>
          <w:marTop w:val="0"/>
          <w:marBottom w:val="0"/>
          <w:divBdr>
            <w:top w:val="none" w:sz="0" w:space="0" w:color="auto"/>
            <w:left w:val="none" w:sz="0" w:space="0" w:color="auto"/>
            <w:bottom w:val="none" w:sz="0" w:space="0" w:color="auto"/>
            <w:right w:val="none" w:sz="0" w:space="0" w:color="auto"/>
          </w:divBdr>
        </w:div>
        <w:div w:id="1578788263">
          <w:marLeft w:val="274"/>
          <w:marRight w:val="0"/>
          <w:marTop w:val="0"/>
          <w:marBottom w:val="0"/>
          <w:divBdr>
            <w:top w:val="none" w:sz="0" w:space="0" w:color="auto"/>
            <w:left w:val="none" w:sz="0" w:space="0" w:color="auto"/>
            <w:bottom w:val="none" w:sz="0" w:space="0" w:color="auto"/>
            <w:right w:val="none" w:sz="0" w:space="0" w:color="auto"/>
          </w:divBdr>
        </w:div>
        <w:div w:id="781724877">
          <w:marLeft w:val="274"/>
          <w:marRight w:val="0"/>
          <w:marTop w:val="0"/>
          <w:marBottom w:val="0"/>
          <w:divBdr>
            <w:top w:val="none" w:sz="0" w:space="0" w:color="auto"/>
            <w:left w:val="none" w:sz="0" w:space="0" w:color="auto"/>
            <w:bottom w:val="none" w:sz="0" w:space="0" w:color="auto"/>
            <w:right w:val="none" w:sz="0" w:space="0" w:color="auto"/>
          </w:divBdr>
        </w:div>
        <w:div w:id="1198280213">
          <w:marLeft w:val="274"/>
          <w:marRight w:val="0"/>
          <w:marTop w:val="0"/>
          <w:marBottom w:val="0"/>
          <w:divBdr>
            <w:top w:val="none" w:sz="0" w:space="0" w:color="auto"/>
            <w:left w:val="none" w:sz="0" w:space="0" w:color="auto"/>
            <w:bottom w:val="none" w:sz="0" w:space="0" w:color="auto"/>
            <w:right w:val="none" w:sz="0" w:space="0" w:color="auto"/>
          </w:divBdr>
        </w:div>
        <w:div w:id="1946232133">
          <w:marLeft w:val="274"/>
          <w:marRight w:val="0"/>
          <w:marTop w:val="0"/>
          <w:marBottom w:val="0"/>
          <w:divBdr>
            <w:top w:val="none" w:sz="0" w:space="0" w:color="auto"/>
            <w:left w:val="none" w:sz="0" w:space="0" w:color="auto"/>
            <w:bottom w:val="none" w:sz="0" w:space="0" w:color="auto"/>
            <w:right w:val="none" w:sz="0" w:space="0" w:color="auto"/>
          </w:divBdr>
        </w:div>
        <w:div w:id="2071416513">
          <w:marLeft w:val="274"/>
          <w:marRight w:val="0"/>
          <w:marTop w:val="0"/>
          <w:marBottom w:val="0"/>
          <w:divBdr>
            <w:top w:val="none" w:sz="0" w:space="0" w:color="auto"/>
            <w:left w:val="none" w:sz="0" w:space="0" w:color="auto"/>
            <w:bottom w:val="none" w:sz="0" w:space="0" w:color="auto"/>
            <w:right w:val="none" w:sz="0" w:space="0" w:color="auto"/>
          </w:divBdr>
        </w:div>
        <w:div w:id="984046287">
          <w:marLeft w:val="274"/>
          <w:marRight w:val="0"/>
          <w:marTop w:val="0"/>
          <w:marBottom w:val="0"/>
          <w:divBdr>
            <w:top w:val="none" w:sz="0" w:space="0" w:color="auto"/>
            <w:left w:val="none" w:sz="0" w:space="0" w:color="auto"/>
            <w:bottom w:val="none" w:sz="0" w:space="0" w:color="auto"/>
            <w:right w:val="none" w:sz="0" w:space="0" w:color="auto"/>
          </w:divBdr>
        </w:div>
        <w:div w:id="1705594974">
          <w:marLeft w:val="274"/>
          <w:marRight w:val="0"/>
          <w:marTop w:val="0"/>
          <w:marBottom w:val="0"/>
          <w:divBdr>
            <w:top w:val="none" w:sz="0" w:space="0" w:color="auto"/>
            <w:left w:val="none" w:sz="0" w:space="0" w:color="auto"/>
            <w:bottom w:val="none" w:sz="0" w:space="0" w:color="auto"/>
            <w:right w:val="none" w:sz="0" w:space="0" w:color="auto"/>
          </w:divBdr>
        </w:div>
        <w:div w:id="398327955">
          <w:marLeft w:val="274"/>
          <w:marRight w:val="0"/>
          <w:marTop w:val="0"/>
          <w:marBottom w:val="0"/>
          <w:divBdr>
            <w:top w:val="none" w:sz="0" w:space="0" w:color="auto"/>
            <w:left w:val="none" w:sz="0" w:space="0" w:color="auto"/>
            <w:bottom w:val="none" w:sz="0" w:space="0" w:color="auto"/>
            <w:right w:val="none" w:sz="0" w:space="0" w:color="auto"/>
          </w:divBdr>
        </w:div>
        <w:div w:id="298649571">
          <w:marLeft w:val="274"/>
          <w:marRight w:val="0"/>
          <w:marTop w:val="0"/>
          <w:marBottom w:val="0"/>
          <w:divBdr>
            <w:top w:val="none" w:sz="0" w:space="0" w:color="auto"/>
            <w:left w:val="none" w:sz="0" w:space="0" w:color="auto"/>
            <w:bottom w:val="none" w:sz="0" w:space="0" w:color="auto"/>
            <w:right w:val="none" w:sz="0" w:space="0" w:color="auto"/>
          </w:divBdr>
        </w:div>
        <w:div w:id="1608388319">
          <w:marLeft w:val="274"/>
          <w:marRight w:val="0"/>
          <w:marTop w:val="0"/>
          <w:marBottom w:val="0"/>
          <w:divBdr>
            <w:top w:val="none" w:sz="0" w:space="0" w:color="auto"/>
            <w:left w:val="none" w:sz="0" w:space="0" w:color="auto"/>
            <w:bottom w:val="none" w:sz="0" w:space="0" w:color="auto"/>
            <w:right w:val="none" w:sz="0" w:space="0" w:color="auto"/>
          </w:divBdr>
        </w:div>
        <w:div w:id="957761379">
          <w:marLeft w:val="274"/>
          <w:marRight w:val="0"/>
          <w:marTop w:val="0"/>
          <w:marBottom w:val="0"/>
          <w:divBdr>
            <w:top w:val="none" w:sz="0" w:space="0" w:color="auto"/>
            <w:left w:val="none" w:sz="0" w:space="0" w:color="auto"/>
            <w:bottom w:val="none" w:sz="0" w:space="0" w:color="auto"/>
            <w:right w:val="none" w:sz="0" w:space="0" w:color="auto"/>
          </w:divBdr>
        </w:div>
        <w:div w:id="101340721">
          <w:marLeft w:val="274"/>
          <w:marRight w:val="0"/>
          <w:marTop w:val="0"/>
          <w:marBottom w:val="0"/>
          <w:divBdr>
            <w:top w:val="none" w:sz="0" w:space="0" w:color="auto"/>
            <w:left w:val="none" w:sz="0" w:space="0" w:color="auto"/>
            <w:bottom w:val="none" w:sz="0" w:space="0" w:color="auto"/>
            <w:right w:val="none" w:sz="0" w:space="0" w:color="auto"/>
          </w:divBdr>
        </w:div>
        <w:div w:id="1448305497">
          <w:marLeft w:val="274"/>
          <w:marRight w:val="0"/>
          <w:marTop w:val="0"/>
          <w:marBottom w:val="0"/>
          <w:divBdr>
            <w:top w:val="none" w:sz="0" w:space="0" w:color="auto"/>
            <w:left w:val="none" w:sz="0" w:space="0" w:color="auto"/>
            <w:bottom w:val="none" w:sz="0" w:space="0" w:color="auto"/>
            <w:right w:val="none" w:sz="0" w:space="0" w:color="auto"/>
          </w:divBdr>
        </w:div>
      </w:divsChild>
    </w:div>
    <w:div w:id="1850487365">
      <w:bodyDiv w:val="1"/>
      <w:marLeft w:val="0"/>
      <w:marRight w:val="0"/>
      <w:marTop w:val="0"/>
      <w:marBottom w:val="0"/>
      <w:divBdr>
        <w:top w:val="none" w:sz="0" w:space="0" w:color="auto"/>
        <w:left w:val="none" w:sz="0" w:space="0" w:color="auto"/>
        <w:bottom w:val="none" w:sz="0" w:space="0" w:color="auto"/>
        <w:right w:val="none" w:sz="0" w:space="0" w:color="auto"/>
      </w:divBdr>
    </w:div>
    <w:div w:id="1855916599">
      <w:bodyDiv w:val="1"/>
      <w:marLeft w:val="0"/>
      <w:marRight w:val="0"/>
      <w:marTop w:val="0"/>
      <w:marBottom w:val="0"/>
      <w:divBdr>
        <w:top w:val="none" w:sz="0" w:space="0" w:color="auto"/>
        <w:left w:val="none" w:sz="0" w:space="0" w:color="auto"/>
        <w:bottom w:val="none" w:sz="0" w:space="0" w:color="auto"/>
        <w:right w:val="none" w:sz="0" w:space="0" w:color="auto"/>
      </w:divBdr>
    </w:div>
    <w:div w:id="1880193975">
      <w:bodyDiv w:val="1"/>
      <w:marLeft w:val="0"/>
      <w:marRight w:val="0"/>
      <w:marTop w:val="0"/>
      <w:marBottom w:val="0"/>
      <w:divBdr>
        <w:top w:val="none" w:sz="0" w:space="0" w:color="auto"/>
        <w:left w:val="none" w:sz="0" w:space="0" w:color="auto"/>
        <w:bottom w:val="none" w:sz="0" w:space="0" w:color="auto"/>
        <w:right w:val="none" w:sz="0" w:space="0" w:color="auto"/>
      </w:divBdr>
      <w:divsChild>
        <w:div w:id="1968706943">
          <w:marLeft w:val="274"/>
          <w:marRight w:val="0"/>
          <w:marTop w:val="0"/>
          <w:marBottom w:val="0"/>
          <w:divBdr>
            <w:top w:val="none" w:sz="0" w:space="0" w:color="auto"/>
            <w:left w:val="none" w:sz="0" w:space="0" w:color="auto"/>
            <w:bottom w:val="none" w:sz="0" w:space="0" w:color="auto"/>
            <w:right w:val="none" w:sz="0" w:space="0" w:color="auto"/>
          </w:divBdr>
        </w:div>
        <w:div w:id="993529570">
          <w:marLeft w:val="274"/>
          <w:marRight w:val="0"/>
          <w:marTop w:val="0"/>
          <w:marBottom w:val="0"/>
          <w:divBdr>
            <w:top w:val="none" w:sz="0" w:space="0" w:color="auto"/>
            <w:left w:val="none" w:sz="0" w:space="0" w:color="auto"/>
            <w:bottom w:val="none" w:sz="0" w:space="0" w:color="auto"/>
            <w:right w:val="none" w:sz="0" w:space="0" w:color="auto"/>
          </w:divBdr>
        </w:div>
      </w:divsChild>
    </w:div>
    <w:div w:id="1888183144">
      <w:bodyDiv w:val="1"/>
      <w:marLeft w:val="0"/>
      <w:marRight w:val="0"/>
      <w:marTop w:val="0"/>
      <w:marBottom w:val="0"/>
      <w:divBdr>
        <w:top w:val="none" w:sz="0" w:space="0" w:color="auto"/>
        <w:left w:val="none" w:sz="0" w:space="0" w:color="auto"/>
        <w:bottom w:val="none" w:sz="0" w:space="0" w:color="auto"/>
        <w:right w:val="none" w:sz="0" w:space="0" w:color="auto"/>
      </w:divBdr>
    </w:div>
    <w:div w:id="1897013826">
      <w:bodyDiv w:val="1"/>
      <w:marLeft w:val="0"/>
      <w:marRight w:val="0"/>
      <w:marTop w:val="0"/>
      <w:marBottom w:val="0"/>
      <w:divBdr>
        <w:top w:val="none" w:sz="0" w:space="0" w:color="auto"/>
        <w:left w:val="none" w:sz="0" w:space="0" w:color="auto"/>
        <w:bottom w:val="none" w:sz="0" w:space="0" w:color="auto"/>
        <w:right w:val="none" w:sz="0" w:space="0" w:color="auto"/>
      </w:divBdr>
    </w:div>
    <w:div w:id="1898012652">
      <w:bodyDiv w:val="1"/>
      <w:marLeft w:val="0"/>
      <w:marRight w:val="0"/>
      <w:marTop w:val="0"/>
      <w:marBottom w:val="0"/>
      <w:divBdr>
        <w:top w:val="none" w:sz="0" w:space="0" w:color="auto"/>
        <w:left w:val="none" w:sz="0" w:space="0" w:color="auto"/>
        <w:bottom w:val="none" w:sz="0" w:space="0" w:color="auto"/>
        <w:right w:val="none" w:sz="0" w:space="0" w:color="auto"/>
      </w:divBdr>
    </w:div>
    <w:div w:id="1925526376">
      <w:bodyDiv w:val="1"/>
      <w:marLeft w:val="0"/>
      <w:marRight w:val="0"/>
      <w:marTop w:val="0"/>
      <w:marBottom w:val="0"/>
      <w:divBdr>
        <w:top w:val="none" w:sz="0" w:space="0" w:color="auto"/>
        <w:left w:val="none" w:sz="0" w:space="0" w:color="auto"/>
        <w:bottom w:val="none" w:sz="0" w:space="0" w:color="auto"/>
        <w:right w:val="none" w:sz="0" w:space="0" w:color="auto"/>
      </w:divBdr>
    </w:div>
    <w:div w:id="1957252042">
      <w:bodyDiv w:val="1"/>
      <w:marLeft w:val="0"/>
      <w:marRight w:val="0"/>
      <w:marTop w:val="0"/>
      <w:marBottom w:val="0"/>
      <w:divBdr>
        <w:top w:val="none" w:sz="0" w:space="0" w:color="auto"/>
        <w:left w:val="none" w:sz="0" w:space="0" w:color="auto"/>
        <w:bottom w:val="none" w:sz="0" w:space="0" w:color="auto"/>
        <w:right w:val="none" w:sz="0" w:space="0" w:color="auto"/>
      </w:divBdr>
      <w:divsChild>
        <w:div w:id="1129203935">
          <w:marLeft w:val="547"/>
          <w:marRight w:val="0"/>
          <w:marTop w:val="106"/>
          <w:marBottom w:val="0"/>
          <w:divBdr>
            <w:top w:val="none" w:sz="0" w:space="0" w:color="auto"/>
            <w:left w:val="none" w:sz="0" w:space="0" w:color="auto"/>
            <w:bottom w:val="none" w:sz="0" w:space="0" w:color="auto"/>
            <w:right w:val="none" w:sz="0" w:space="0" w:color="auto"/>
          </w:divBdr>
        </w:div>
        <w:div w:id="1902642034">
          <w:marLeft w:val="1166"/>
          <w:marRight w:val="0"/>
          <w:marTop w:val="91"/>
          <w:marBottom w:val="0"/>
          <w:divBdr>
            <w:top w:val="none" w:sz="0" w:space="0" w:color="auto"/>
            <w:left w:val="none" w:sz="0" w:space="0" w:color="auto"/>
            <w:bottom w:val="none" w:sz="0" w:space="0" w:color="auto"/>
            <w:right w:val="none" w:sz="0" w:space="0" w:color="auto"/>
          </w:divBdr>
        </w:div>
        <w:div w:id="1395854396">
          <w:marLeft w:val="1800"/>
          <w:marRight w:val="0"/>
          <w:marTop w:val="72"/>
          <w:marBottom w:val="0"/>
          <w:divBdr>
            <w:top w:val="none" w:sz="0" w:space="0" w:color="auto"/>
            <w:left w:val="none" w:sz="0" w:space="0" w:color="auto"/>
            <w:bottom w:val="none" w:sz="0" w:space="0" w:color="auto"/>
            <w:right w:val="none" w:sz="0" w:space="0" w:color="auto"/>
          </w:divBdr>
        </w:div>
        <w:div w:id="821197638">
          <w:marLeft w:val="1800"/>
          <w:marRight w:val="0"/>
          <w:marTop w:val="72"/>
          <w:marBottom w:val="0"/>
          <w:divBdr>
            <w:top w:val="none" w:sz="0" w:space="0" w:color="auto"/>
            <w:left w:val="none" w:sz="0" w:space="0" w:color="auto"/>
            <w:bottom w:val="none" w:sz="0" w:space="0" w:color="auto"/>
            <w:right w:val="none" w:sz="0" w:space="0" w:color="auto"/>
          </w:divBdr>
        </w:div>
        <w:div w:id="1803687608">
          <w:marLeft w:val="1166"/>
          <w:marRight w:val="0"/>
          <w:marTop w:val="91"/>
          <w:marBottom w:val="0"/>
          <w:divBdr>
            <w:top w:val="none" w:sz="0" w:space="0" w:color="auto"/>
            <w:left w:val="none" w:sz="0" w:space="0" w:color="auto"/>
            <w:bottom w:val="none" w:sz="0" w:space="0" w:color="auto"/>
            <w:right w:val="none" w:sz="0" w:space="0" w:color="auto"/>
          </w:divBdr>
        </w:div>
        <w:div w:id="253130674">
          <w:marLeft w:val="1166"/>
          <w:marRight w:val="0"/>
          <w:marTop w:val="91"/>
          <w:marBottom w:val="0"/>
          <w:divBdr>
            <w:top w:val="none" w:sz="0" w:space="0" w:color="auto"/>
            <w:left w:val="none" w:sz="0" w:space="0" w:color="auto"/>
            <w:bottom w:val="none" w:sz="0" w:space="0" w:color="auto"/>
            <w:right w:val="none" w:sz="0" w:space="0" w:color="auto"/>
          </w:divBdr>
        </w:div>
        <w:div w:id="1412577193">
          <w:marLeft w:val="1166"/>
          <w:marRight w:val="0"/>
          <w:marTop w:val="91"/>
          <w:marBottom w:val="0"/>
          <w:divBdr>
            <w:top w:val="none" w:sz="0" w:space="0" w:color="auto"/>
            <w:left w:val="none" w:sz="0" w:space="0" w:color="auto"/>
            <w:bottom w:val="none" w:sz="0" w:space="0" w:color="auto"/>
            <w:right w:val="none" w:sz="0" w:space="0" w:color="auto"/>
          </w:divBdr>
        </w:div>
      </w:divsChild>
    </w:div>
    <w:div w:id="1957982137">
      <w:bodyDiv w:val="1"/>
      <w:marLeft w:val="0"/>
      <w:marRight w:val="0"/>
      <w:marTop w:val="0"/>
      <w:marBottom w:val="0"/>
      <w:divBdr>
        <w:top w:val="none" w:sz="0" w:space="0" w:color="auto"/>
        <w:left w:val="none" w:sz="0" w:space="0" w:color="auto"/>
        <w:bottom w:val="none" w:sz="0" w:space="0" w:color="auto"/>
        <w:right w:val="none" w:sz="0" w:space="0" w:color="auto"/>
      </w:divBdr>
    </w:div>
    <w:div w:id="1958902177">
      <w:bodyDiv w:val="1"/>
      <w:marLeft w:val="0"/>
      <w:marRight w:val="0"/>
      <w:marTop w:val="0"/>
      <w:marBottom w:val="0"/>
      <w:divBdr>
        <w:top w:val="none" w:sz="0" w:space="0" w:color="auto"/>
        <w:left w:val="none" w:sz="0" w:space="0" w:color="auto"/>
        <w:bottom w:val="none" w:sz="0" w:space="0" w:color="auto"/>
        <w:right w:val="none" w:sz="0" w:space="0" w:color="auto"/>
      </w:divBdr>
    </w:div>
    <w:div w:id="1971086739">
      <w:bodyDiv w:val="1"/>
      <w:marLeft w:val="0"/>
      <w:marRight w:val="0"/>
      <w:marTop w:val="0"/>
      <w:marBottom w:val="0"/>
      <w:divBdr>
        <w:top w:val="none" w:sz="0" w:space="0" w:color="auto"/>
        <w:left w:val="none" w:sz="0" w:space="0" w:color="auto"/>
        <w:bottom w:val="none" w:sz="0" w:space="0" w:color="auto"/>
        <w:right w:val="none" w:sz="0" w:space="0" w:color="auto"/>
      </w:divBdr>
      <w:divsChild>
        <w:div w:id="946085229">
          <w:marLeft w:val="446"/>
          <w:marRight w:val="0"/>
          <w:marTop w:val="0"/>
          <w:marBottom w:val="0"/>
          <w:divBdr>
            <w:top w:val="none" w:sz="0" w:space="0" w:color="auto"/>
            <w:left w:val="none" w:sz="0" w:space="0" w:color="auto"/>
            <w:bottom w:val="none" w:sz="0" w:space="0" w:color="auto"/>
            <w:right w:val="none" w:sz="0" w:space="0" w:color="auto"/>
          </w:divBdr>
        </w:div>
        <w:div w:id="984118932">
          <w:marLeft w:val="446"/>
          <w:marRight w:val="0"/>
          <w:marTop w:val="0"/>
          <w:marBottom w:val="0"/>
          <w:divBdr>
            <w:top w:val="none" w:sz="0" w:space="0" w:color="auto"/>
            <w:left w:val="none" w:sz="0" w:space="0" w:color="auto"/>
            <w:bottom w:val="none" w:sz="0" w:space="0" w:color="auto"/>
            <w:right w:val="none" w:sz="0" w:space="0" w:color="auto"/>
          </w:divBdr>
        </w:div>
        <w:div w:id="640188221">
          <w:marLeft w:val="446"/>
          <w:marRight w:val="0"/>
          <w:marTop w:val="0"/>
          <w:marBottom w:val="0"/>
          <w:divBdr>
            <w:top w:val="none" w:sz="0" w:space="0" w:color="auto"/>
            <w:left w:val="none" w:sz="0" w:space="0" w:color="auto"/>
            <w:bottom w:val="none" w:sz="0" w:space="0" w:color="auto"/>
            <w:right w:val="none" w:sz="0" w:space="0" w:color="auto"/>
          </w:divBdr>
        </w:div>
      </w:divsChild>
    </w:div>
    <w:div w:id="1976568705">
      <w:bodyDiv w:val="1"/>
      <w:marLeft w:val="0"/>
      <w:marRight w:val="0"/>
      <w:marTop w:val="0"/>
      <w:marBottom w:val="0"/>
      <w:divBdr>
        <w:top w:val="none" w:sz="0" w:space="0" w:color="auto"/>
        <w:left w:val="none" w:sz="0" w:space="0" w:color="auto"/>
        <w:bottom w:val="none" w:sz="0" w:space="0" w:color="auto"/>
        <w:right w:val="none" w:sz="0" w:space="0" w:color="auto"/>
      </w:divBdr>
    </w:div>
    <w:div w:id="1982424317">
      <w:bodyDiv w:val="1"/>
      <w:marLeft w:val="0"/>
      <w:marRight w:val="0"/>
      <w:marTop w:val="0"/>
      <w:marBottom w:val="0"/>
      <w:divBdr>
        <w:top w:val="none" w:sz="0" w:space="0" w:color="auto"/>
        <w:left w:val="none" w:sz="0" w:space="0" w:color="auto"/>
        <w:bottom w:val="none" w:sz="0" w:space="0" w:color="auto"/>
        <w:right w:val="none" w:sz="0" w:space="0" w:color="auto"/>
      </w:divBdr>
    </w:div>
    <w:div w:id="1997222291">
      <w:bodyDiv w:val="1"/>
      <w:marLeft w:val="0"/>
      <w:marRight w:val="0"/>
      <w:marTop w:val="0"/>
      <w:marBottom w:val="0"/>
      <w:divBdr>
        <w:top w:val="none" w:sz="0" w:space="0" w:color="auto"/>
        <w:left w:val="none" w:sz="0" w:space="0" w:color="auto"/>
        <w:bottom w:val="none" w:sz="0" w:space="0" w:color="auto"/>
        <w:right w:val="none" w:sz="0" w:space="0" w:color="auto"/>
      </w:divBdr>
    </w:div>
    <w:div w:id="2003308841">
      <w:bodyDiv w:val="1"/>
      <w:marLeft w:val="0"/>
      <w:marRight w:val="0"/>
      <w:marTop w:val="0"/>
      <w:marBottom w:val="0"/>
      <w:divBdr>
        <w:top w:val="none" w:sz="0" w:space="0" w:color="auto"/>
        <w:left w:val="none" w:sz="0" w:space="0" w:color="auto"/>
        <w:bottom w:val="none" w:sz="0" w:space="0" w:color="auto"/>
        <w:right w:val="none" w:sz="0" w:space="0" w:color="auto"/>
      </w:divBdr>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4739783">
      <w:bodyDiv w:val="1"/>
      <w:marLeft w:val="0"/>
      <w:marRight w:val="0"/>
      <w:marTop w:val="0"/>
      <w:marBottom w:val="0"/>
      <w:divBdr>
        <w:top w:val="none" w:sz="0" w:space="0" w:color="auto"/>
        <w:left w:val="none" w:sz="0" w:space="0" w:color="auto"/>
        <w:bottom w:val="none" w:sz="0" w:space="0" w:color="auto"/>
        <w:right w:val="none" w:sz="0" w:space="0" w:color="auto"/>
      </w:divBdr>
      <w:divsChild>
        <w:div w:id="1706634059">
          <w:marLeft w:val="547"/>
          <w:marRight w:val="0"/>
          <w:marTop w:val="77"/>
          <w:marBottom w:val="0"/>
          <w:divBdr>
            <w:top w:val="none" w:sz="0" w:space="0" w:color="auto"/>
            <w:left w:val="none" w:sz="0" w:space="0" w:color="auto"/>
            <w:bottom w:val="none" w:sz="0" w:space="0" w:color="auto"/>
            <w:right w:val="none" w:sz="0" w:space="0" w:color="auto"/>
          </w:divBdr>
        </w:div>
        <w:div w:id="1138257016">
          <w:marLeft w:val="547"/>
          <w:marRight w:val="0"/>
          <w:marTop w:val="77"/>
          <w:marBottom w:val="0"/>
          <w:divBdr>
            <w:top w:val="none" w:sz="0" w:space="0" w:color="auto"/>
            <w:left w:val="none" w:sz="0" w:space="0" w:color="auto"/>
            <w:bottom w:val="none" w:sz="0" w:space="0" w:color="auto"/>
            <w:right w:val="none" w:sz="0" w:space="0" w:color="auto"/>
          </w:divBdr>
        </w:div>
        <w:div w:id="1147434323">
          <w:marLeft w:val="547"/>
          <w:marRight w:val="0"/>
          <w:marTop w:val="77"/>
          <w:marBottom w:val="0"/>
          <w:divBdr>
            <w:top w:val="none" w:sz="0" w:space="0" w:color="auto"/>
            <w:left w:val="none" w:sz="0" w:space="0" w:color="auto"/>
            <w:bottom w:val="none" w:sz="0" w:space="0" w:color="auto"/>
            <w:right w:val="none" w:sz="0" w:space="0" w:color="auto"/>
          </w:divBdr>
        </w:div>
        <w:div w:id="1828087581">
          <w:marLeft w:val="547"/>
          <w:marRight w:val="0"/>
          <w:marTop w:val="77"/>
          <w:marBottom w:val="0"/>
          <w:divBdr>
            <w:top w:val="none" w:sz="0" w:space="0" w:color="auto"/>
            <w:left w:val="none" w:sz="0" w:space="0" w:color="auto"/>
            <w:bottom w:val="none" w:sz="0" w:space="0" w:color="auto"/>
            <w:right w:val="none" w:sz="0" w:space="0" w:color="auto"/>
          </w:divBdr>
        </w:div>
        <w:div w:id="1824352062">
          <w:marLeft w:val="547"/>
          <w:marRight w:val="0"/>
          <w:marTop w:val="77"/>
          <w:marBottom w:val="0"/>
          <w:divBdr>
            <w:top w:val="none" w:sz="0" w:space="0" w:color="auto"/>
            <w:left w:val="none" w:sz="0" w:space="0" w:color="auto"/>
            <w:bottom w:val="none" w:sz="0" w:space="0" w:color="auto"/>
            <w:right w:val="none" w:sz="0" w:space="0" w:color="auto"/>
          </w:divBdr>
        </w:div>
        <w:div w:id="2005620242">
          <w:marLeft w:val="547"/>
          <w:marRight w:val="0"/>
          <w:marTop w:val="77"/>
          <w:marBottom w:val="0"/>
          <w:divBdr>
            <w:top w:val="none" w:sz="0" w:space="0" w:color="auto"/>
            <w:left w:val="none" w:sz="0" w:space="0" w:color="auto"/>
            <w:bottom w:val="none" w:sz="0" w:space="0" w:color="auto"/>
            <w:right w:val="none" w:sz="0" w:space="0" w:color="auto"/>
          </w:divBdr>
        </w:div>
        <w:div w:id="1922446417">
          <w:marLeft w:val="547"/>
          <w:marRight w:val="0"/>
          <w:marTop w:val="77"/>
          <w:marBottom w:val="0"/>
          <w:divBdr>
            <w:top w:val="none" w:sz="0" w:space="0" w:color="auto"/>
            <w:left w:val="none" w:sz="0" w:space="0" w:color="auto"/>
            <w:bottom w:val="none" w:sz="0" w:space="0" w:color="auto"/>
            <w:right w:val="none" w:sz="0" w:space="0" w:color="auto"/>
          </w:divBdr>
        </w:div>
        <w:div w:id="2047489358">
          <w:marLeft w:val="547"/>
          <w:marRight w:val="0"/>
          <w:marTop w:val="77"/>
          <w:marBottom w:val="0"/>
          <w:divBdr>
            <w:top w:val="none" w:sz="0" w:space="0" w:color="auto"/>
            <w:left w:val="none" w:sz="0" w:space="0" w:color="auto"/>
            <w:bottom w:val="none" w:sz="0" w:space="0" w:color="auto"/>
            <w:right w:val="none" w:sz="0" w:space="0" w:color="auto"/>
          </w:divBdr>
        </w:div>
      </w:divsChild>
    </w:div>
    <w:div w:id="2045322660">
      <w:bodyDiv w:val="1"/>
      <w:marLeft w:val="0"/>
      <w:marRight w:val="0"/>
      <w:marTop w:val="0"/>
      <w:marBottom w:val="0"/>
      <w:divBdr>
        <w:top w:val="none" w:sz="0" w:space="0" w:color="auto"/>
        <w:left w:val="none" w:sz="0" w:space="0" w:color="auto"/>
        <w:bottom w:val="none" w:sz="0" w:space="0" w:color="auto"/>
        <w:right w:val="none" w:sz="0" w:space="0" w:color="auto"/>
      </w:divBdr>
      <w:divsChild>
        <w:div w:id="241910668">
          <w:marLeft w:val="547"/>
          <w:marRight w:val="0"/>
          <w:marTop w:val="134"/>
          <w:marBottom w:val="0"/>
          <w:divBdr>
            <w:top w:val="none" w:sz="0" w:space="0" w:color="auto"/>
            <w:left w:val="none" w:sz="0" w:space="0" w:color="auto"/>
            <w:bottom w:val="none" w:sz="0" w:space="0" w:color="auto"/>
            <w:right w:val="none" w:sz="0" w:space="0" w:color="auto"/>
          </w:divBdr>
        </w:div>
        <w:div w:id="118689009">
          <w:marLeft w:val="547"/>
          <w:marRight w:val="0"/>
          <w:marTop w:val="134"/>
          <w:marBottom w:val="0"/>
          <w:divBdr>
            <w:top w:val="none" w:sz="0" w:space="0" w:color="auto"/>
            <w:left w:val="none" w:sz="0" w:space="0" w:color="auto"/>
            <w:bottom w:val="none" w:sz="0" w:space="0" w:color="auto"/>
            <w:right w:val="none" w:sz="0" w:space="0" w:color="auto"/>
          </w:divBdr>
        </w:div>
        <w:div w:id="570844729">
          <w:marLeft w:val="547"/>
          <w:marRight w:val="0"/>
          <w:marTop w:val="134"/>
          <w:marBottom w:val="0"/>
          <w:divBdr>
            <w:top w:val="none" w:sz="0" w:space="0" w:color="auto"/>
            <w:left w:val="none" w:sz="0" w:space="0" w:color="auto"/>
            <w:bottom w:val="none" w:sz="0" w:space="0" w:color="auto"/>
            <w:right w:val="none" w:sz="0" w:space="0" w:color="auto"/>
          </w:divBdr>
        </w:div>
        <w:div w:id="2024089928">
          <w:marLeft w:val="547"/>
          <w:marRight w:val="0"/>
          <w:marTop w:val="134"/>
          <w:marBottom w:val="0"/>
          <w:divBdr>
            <w:top w:val="none" w:sz="0" w:space="0" w:color="auto"/>
            <w:left w:val="none" w:sz="0" w:space="0" w:color="auto"/>
            <w:bottom w:val="none" w:sz="0" w:space="0" w:color="auto"/>
            <w:right w:val="none" w:sz="0" w:space="0" w:color="auto"/>
          </w:divBdr>
        </w:div>
        <w:div w:id="508643807">
          <w:marLeft w:val="547"/>
          <w:marRight w:val="0"/>
          <w:marTop w:val="134"/>
          <w:marBottom w:val="0"/>
          <w:divBdr>
            <w:top w:val="none" w:sz="0" w:space="0" w:color="auto"/>
            <w:left w:val="none" w:sz="0" w:space="0" w:color="auto"/>
            <w:bottom w:val="none" w:sz="0" w:space="0" w:color="auto"/>
            <w:right w:val="none" w:sz="0" w:space="0" w:color="auto"/>
          </w:divBdr>
        </w:div>
        <w:div w:id="1430349398">
          <w:marLeft w:val="547"/>
          <w:marRight w:val="0"/>
          <w:marTop w:val="134"/>
          <w:marBottom w:val="0"/>
          <w:divBdr>
            <w:top w:val="none" w:sz="0" w:space="0" w:color="auto"/>
            <w:left w:val="none" w:sz="0" w:space="0" w:color="auto"/>
            <w:bottom w:val="none" w:sz="0" w:space="0" w:color="auto"/>
            <w:right w:val="none" w:sz="0" w:space="0" w:color="auto"/>
          </w:divBdr>
        </w:div>
        <w:div w:id="1548227316">
          <w:marLeft w:val="547"/>
          <w:marRight w:val="0"/>
          <w:marTop w:val="134"/>
          <w:marBottom w:val="0"/>
          <w:divBdr>
            <w:top w:val="none" w:sz="0" w:space="0" w:color="auto"/>
            <w:left w:val="none" w:sz="0" w:space="0" w:color="auto"/>
            <w:bottom w:val="none" w:sz="0" w:space="0" w:color="auto"/>
            <w:right w:val="none" w:sz="0" w:space="0" w:color="auto"/>
          </w:divBdr>
        </w:div>
        <w:div w:id="30156172">
          <w:marLeft w:val="547"/>
          <w:marRight w:val="0"/>
          <w:marTop w:val="134"/>
          <w:marBottom w:val="0"/>
          <w:divBdr>
            <w:top w:val="none" w:sz="0" w:space="0" w:color="auto"/>
            <w:left w:val="none" w:sz="0" w:space="0" w:color="auto"/>
            <w:bottom w:val="none" w:sz="0" w:space="0" w:color="auto"/>
            <w:right w:val="none" w:sz="0" w:space="0" w:color="auto"/>
          </w:divBdr>
        </w:div>
      </w:divsChild>
    </w:div>
    <w:div w:id="2050256781">
      <w:bodyDiv w:val="1"/>
      <w:marLeft w:val="0"/>
      <w:marRight w:val="0"/>
      <w:marTop w:val="0"/>
      <w:marBottom w:val="0"/>
      <w:divBdr>
        <w:top w:val="none" w:sz="0" w:space="0" w:color="auto"/>
        <w:left w:val="none" w:sz="0" w:space="0" w:color="auto"/>
        <w:bottom w:val="none" w:sz="0" w:space="0" w:color="auto"/>
        <w:right w:val="none" w:sz="0" w:space="0" w:color="auto"/>
      </w:divBdr>
    </w:div>
    <w:div w:id="2054191700">
      <w:bodyDiv w:val="1"/>
      <w:marLeft w:val="0"/>
      <w:marRight w:val="0"/>
      <w:marTop w:val="0"/>
      <w:marBottom w:val="0"/>
      <w:divBdr>
        <w:top w:val="none" w:sz="0" w:space="0" w:color="auto"/>
        <w:left w:val="none" w:sz="0" w:space="0" w:color="auto"/>
        <w:bottom w:val="none" w:sz="0" w:space="0" w:color="auto"/>
        <w:right w:val="none" w:sz="0" w:space="0" w:color="auto"/>
      </w:divBdr>
    </w:div>
    <w:div w:id="2065788833">
      <w:bodyDiv w:val="1"/>
      <w:marLeft w:val="0"/>
      <w:marRight w:val="0"/>
      <w:marTop w:val="0"/>
      <w:marBottom w:val="0"/>
      <w:divBdr>
        <w:top w:val="none" w:sz="0" w:space="0" w:color="auto"/>
        <w:left w:val="none" w:sz="0" w:space="0" w:color="auto"/>
        <w:bottom w:val="none" w:sz="0" w:space="0" w:color="auto"/>
        <w:right w:val="none" w:sz="0" w:space="0" w:color="auto"/>
      </w:divBdr>
    </w:div>
    <w:div w:id="2072581231">
      <w:bodyDiv w:val="1"/>
      <w:marLeft w:val="0"/>
      <w:marRight w:val="0"/>
      <w:marTop w:val="0"/>
      <w:marBottom w:val="0"/>
      <w:divBdr>
        <w:top w:val="none" w:sz="0" w:space="0" w:color="auto"/>
        <w:left w:val="none" w:sz="0" w:space="0" w:color="auto"/>
        <w:bottom w:val="none" w:sz="0" w:space="0" w:color="auto"/>
        <w:right w:val="none" w:sz="0" w:space="0" w:color="auto"/>
      </w:divBdr>
      <w:divsChild>
        <w:div w:id="848833584">
          <w:marLeft w:val="274"/>
          <w:marRight w:val="0"/>
          <w:marTop w:val="0"/>
          <w:marBottom w:val="0"/>
          <w:divBdr>
            <w:top w:val="none" w:sz="0" w:space="0" w:color="auto"/>
            <w:left w:val="none" w:sz="0" w:space="0" w:color="auto"/>
            <w:bottom w:val="none" w:sz="0" w:space="0" w:color="auto"/>
            <w:right w:val="none" w:sz="0" w:space="0" w:color="auto"/>
          </w:divBdr>
        </w:div>
        <w:div w:id="1945186349">
          <w:marLeft w:val="274"/>
          <w:marRight w:val="0"/>
          <w:marTop w:val="0"/>
          <w:marBottom w:val="0"/>
          <w:divBdr>
            <w:top w:val="none" w:sz="0" w:space="0" w:color="auto"/>
            <w:left w:val="none" w:sz="0" w:space="0" w:color="auto"/>
            <w:bottom w:val="none" w:sz="0" w:space="0" w:color="auto"/>
            <w:right w:val="none" w:sz="0" w:space="0" w:color="auto"/>
          </w:divBdr>
        </w:div>
        <w:div w:id="210848586">
          <w:marLeft w:val="274"/>
          <w:marRight w:val="0"/>
          <w:marTop w:val="0"/>
          <w:marBottom w:val="0"/>
          <w:divBdr>
            <w:top w:val="none" w:sz="0" w:space="0" w:color="auto"/>
            <w:left w:val="none" w:sz="0" w:space="0" w:color="auto"/>
            <w:bottom w:val="none" w:sz="0" w:space="0" w:color="auto"/>
            <w:right w:val="none" w:sz="0" w:space="0" w:color="auto"/>
          </w:divBdr>
        </w:div>
        <w:div w:id="182091631">
          <w:marLeft w:val="274"/>
          <w:marRight w:val="0"/>
          <w:marTop w:val="0"/>
          <w:marBottom w:val="0"/>
          <w:divBdr>
            <w:top w:val="none" w:sz="0" w:space="0" w:color="auto"/>
            <w:left w:val="none" w:sz="0" w:space="0" w:color="auto"/>
            <w:bottom w:val="none" w:sz="0" w:space="0" w:color="auto"/>
            <w:right w:val="none" w:sz="0" w:space="0" w:color="auto"/>
          </w:divBdr>
        </w:div>
      </w:divsChild>
    </w:div>
    <w:div w:id="2076462857">
      <w:bodyDiv w:val="1"/>
      <w:marLeft w:val="0"/>
      <w:marRight w:val="0"/>
      <w:marTop w:val="0"/>
      <w:marBottom w:val="0"/>
      <w:divBdr>
        <w:top w:val="none" w:sz="0" w:space="0" w:color="auto"/>
        <w:left w:val="none" w:sz="0" w:space="0" w:color="auto"/>
        <w:bottom w:val="none" w:sz="0" w:space="0" w:color="auto"/>
        <w:right w:val="none" w:sz="0" w:space="0" w:color="auto"/>
      </w:divBdr>
      <w:divsChild>
        <w:div w:id="342048308">
          <w:marLeft w:val="4248"/>
          <w:marRight w:val="0"/>
          <w:marTop w:val="0"/>
          <w:marBottom w:val="0"/>
          <w:divBdr>
            <w:top w:val="none" w:sz="0" w:space="0" w:color="auto"/>
            <w:left w:val="none" w:sz="0" w:space="0" w:color="auto"/>
            <w:bottom w:val="none" w:sz="0" w:space="0" w:color="auto"/>
            <w:right w:val="none" w:sz="0" w:space="0" w:color="auto"/>
          </w:divBdr>
        </w:div>
      </w:divsChild>
    </w:div>
    <w:div w:id="2078547732">
      <w:bodyDiv w:val="1"/>
      <w:marLeft w:val="0"/>
      <w:marRight w:val="0"/>
      <w:marTop w:val="0"/>
      <w:marBottom w:val="0"/>
      <w:divBdr>
        <w:top w:val="none" w:sz="0" w:space="0" w:color="auto"/>
        <w:left w:val="none" w:sz="0" w:space="0" w:color="auto"/>
        <w:bottom w:val="none" w:sz="0" w:space="0" w:color="auto"/>
        <w:right w:val="none" w:sz="0" w:space="0" w:color="auto"/>
      </w:divBdr>
    </w:div>
    <w:div w:id="2079327619">
      <w:bodyDiv w:val="1"/>
      <w:marLeft w:val="0"/>
      <w:marRight w:val="0"/>
      <w:marTop w:val="0"/>
      <w:marBottom w:val="0"/>
      <w:divBdr>
        <w:top w:val="none" w:sz="0" w:space="0" w:color="auto"/>
        <w:left w:val="none" w:sz="0" w:space="0" w:color="auto"/>
        <w:bottom w:val="none" w:sz="0" w:space="0" w:color="auto"/>
        <w:right w:val="none" w:sz="0" w:space="0" w:color="auto"/>
      </w:divBdr>
    </w:div>
    <w:div w:id="2119370175">
      <w:bodyDiv w:val="1"/>
      <w:marLeft w:val="0"/>
      <w:marRight w:val="0"/>
      <w:marTop w:val="0"/>
      <w:marBottom w:val="0"/>
      <w:divBdr>
        <w:top w:val="none" w:sz="0" w:space="0" w:color="auto"/>
        <w:left w:val="none" w:sz="0" w:space="0" w:color="auto"/>
        <w:bottom w:val="none" w:sz="0" w:space="0" w:color="auto"/>
        <w:right w:val="none" w:sz="0" w:space="0" w:color="auto"/>
      </w:divBdr>
    </w:div>
    <w:div w:id="2124810446">
      <w:bodyDiv w:val="1"/>
      <w:marLeft w:val="0"/>
      <w:marRight w:val="0"/>
      <w:marTop w:val="0"/>
      <w:marBottom w:val="0"/>
      <w:divBdr>
        <w:top w:val="none" w:sz="0" w:space="0" w:color="auto"/>
        <w:left w:val="none" w:sz="0" w:space="0" w:color="auto"/>
        <w:bottom w:val="none" w:sz="0" w:space="0" w:color="auto"/>
        <w:right w:val="none" w:sz="0" w:space="0" w:color="auto"/>
      </w:divBdr>
    </w:div>
    <w:div w:id="2133203808">
      <w:bodyDiv w:val="1"/>
      <w:marLeft w:val="0"/>
      <w:marRight w:val="0"/>
      <w:marTop w:val="0"/>
      <w:marBottom w:val="0"/>
      <w:divBdr>
        <w:top w:val="none" w:sz="0" w:space="0" w:color="auto"/>
        <w:left w:val="none" w:sz="0" w:space="0" w:color="auto"/>
        <w:bottom w:val="none" w:sz="0" w:space="0" w:color="auto"/>
        <w:right w:val="none" w:sz="0" w:space="0" w:color="auto"/>
      </w:divBdr>
      <w:divsChild>
        <w:div w:id="1111245763">
          <w:marLeft w:val="3514"/>
          <w:marRight w:val="0"/>
          <w:marTop w:val="0"/>
          <w:marBottom w:val="0"/>
          <w:divBdr>
            <w:top w:val="none" w:sz="0" w:space="0" w:color="auto"/>
            <w:left w:val="none" w:sz="0" w:space="0" w:color="auto"/>
            <w:bottom w:val="none" w:sz="0" w:space="0" w:color="auto"/>
            <w:right w:val="none" w:sz="0" w:space="0" w:color="auto"/>
          </w:divBdr>
        </w:div>
        <w:div w:id="2137600317">
          <w:marLeft w:val="3514"/>
          <w:marRight w:val="0"/>
          <w:marTop w:val="0"/>
          <w:marBottom w:val="0"/>
          <w:divBdr>
            <w:top w:val="none" w:sz="0" w:space="0" w:color="auto"/>
            <w:left w:val="none" w:sz="0" w:space="0" w:color="auto"/>
            <w:bottom w:val="none" w:sz="0" w:space="0" w:color="auto"/>
            <w:right w:val="none" w:sz="0" w:space="0" w:color="auto"/>
          </w:divBdr>
        </w:div>
        <w:div w:id="67264691">
          <w:marLeft w:val="3514"/>
          <w:marRight w:val="0"/>
          <w:marTop w:val="0"/>
          <w:marBottom w:val="0"/>
          <w:divBdr>
            <w:top w:val="none" w:sz="0" w:space="0" w:color="auto"/>
            <w:left w:val="none" w:sz="0" w:space="0" w:color="auto"/>
            <w:bottom w:val="none" w:sz="0" w:space="0" w:color="auto"/>
            <w:right w:val="none" w:sz="0" w:space="0" w:color="auto"/>
          </w:divBdr>
        </w:div>
        <w:div w:id="462626564">
          <w:marLeft w:val="351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hyperlink" Target="mailto:tsheko.sedibane@dpw.gov.za" TargetMode="External"/><Relationship Id="rId7" Type="http://schemas.openxmlformats.org/officeDocument/2006/relationships/endnotes" Target="endnotes.xml"/><Relationship Id="rId12" Type="http://schemas.openxmlformats.org/officeDocument/2006/relationships/hyperlink" Target="mailto:phaphama.msimang@coega.co.za"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ipelo.modise@coega.co.za"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3.vsdx"/><Relationship Id="rId28" Type="http://schemas.openxmlformats.org/officeDocument/2006/relationships/image" Target="media/image10.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toolkit.cidb.org.za/Shared%20Documents/DP2-S10%20Guideline%20for%20U-AMP%20(2008-10-20)%20Version%201.pdf" TargetMode="External"/><Relationship Id="rId22" Type="http://schemas.openxmlformats.org/officeDocument/2006/relationships/image" Target="media/image7.emf"/><Relationship Id="rId27" Type="http://schemas.openxmlformats.org/officeDocument/2006/relationships/package" Target="embeddings/Microsoft_Visio_Drawing5.vsdx"/><Relationship Id="rId30" Type="http://schemas.openxmlformats.org/officeDocument/2006/relationships/image" Target="media/image11.emf"/><Relationship Id="rId35"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Grid">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rid">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effectStyle>
        <a:effectStyle>
          <a:effectLst>
            <a:outerShdw blurRad="31750" dist="25400" dir="5400000" rotWithShape="0">
              <a:srgbClr val="000000">
                <a:alpha val="5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0000"/>
            <a:shade val="93000"/>
            <a:satMod val="150000"/>
          </a:schemeClr>
        </a:solidFill>
        <a:blipFill rotWithShape="1">
          <a:blip xmlns:r="http://schemas.openxmlformats.org/officeDocument/2006/relationships" r:embed="rId1">
            <a:duotone>
              <a:schemeClr val="phClr">
                <a:tint val="95000"/>
              </a:schemeClr>
              <a:schemeClr val="phClr">
                <a:shade val="93000"/>
                <a:satMod val="11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2D005-DDCB-47EB-A175-348DA3F11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101</Pages>
  <Words>21227</Words>
  <Characters>120996</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2015/2016</vt:lpstr>
    </vt:vector>
  </TitlesOfParts>
  <Company>NDPW</Company>
  <LinksUpToDate>false</LinksUpToDate>
  <CharactersWithSpaces>141940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2015/2016</dc:title>
  <dc:creator>Anbigay Naicker</dc:creator>
  <cp:lastModifiedBy>Boipelo Modise</cp:lastModifiedBy>
  <cp:revision>6</cp:revision>
  <cp:lastPrinted>2016-04-06T09:19:00Z</cp:lastPrinted>
  <dcterms:created xsi:type="dcterms:W3CDTF">2019-01-24T17:00:00Z</dcterms:created>
  <dcterms:modified xsi:type="dcterms:W3CDTF">2019-01-24T18:33:00Z</dcterms:modified>
</cp:coreProperties>
</file>